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9D0" w:rsidRDefault="008839D0"/>
    <w:p w:rsidR="008839D0" w:rsidRDefault="008839D0">
      <w:pPr>
        <w:tabs>
          <w:tab w:val="left" w:pos="7567"/>
        </w:tabs>
        <w:spacing w:line="360" w:lineRule="auto"/>
        <w:jc w:val="center"/>
        <w:rPr>
          <w:b/>
          <w:sz w:val="44"/>
          <w:szCs w:val="44"/>
        </w:rPr>
      </w:pPr>
    </w:p>
    <w:p w:rsidR="008839D0" w:rsidRDefault="00E26510">
      <w:pPr>
        <w:tabs>
          <w:tab w:val="left" w:pos="7567"/>
        </w:tabs>
        <w:spacing w:line="360" w:lineRule="auto"/>
        <w:jc w:val="center"/>
        <w:outlineLvl w:val="0"/>
        <w:rPr>
          <w:b/>
          <w:sz w:val="52"/>
          <w:szCs w:val="52"/>
        </w:rPr>
      </w:pPr>
      <w:bookmarkStart w:id="0" w:name="_Toc26359"/>
      <w:bookmarkStart w:id="1" w:name="_Toc22586"/>
      <w:r>
        <w:rPr>
          <w:rFonts w:hint="eastAsia"/>
          <w:b/>
          <w:sz w:val="52"/>
          <w:szCs w:val="52"/>
        </w:rPr>
        <w:t>河南轻工职业学院鑫苑校区非遗汴绣名师工作室数字教学资源库建设项目</w:t>
      </w:r>
      <w:bookmarkEnd w:id="0"/>
      <w:bookmarkEnd w:id="1"/>
    </w:p>
    <w:p w:rsidR="008839D0" w:rsidRDefault="008839D0">
      <w:pPr>
        <w:spacing w:line="360" w:lineRule="auto"/>
        <w:jc w:val="center"/>
      </w:pPr>
    </w:p>
    <w:p w:rsidR="008839D0" w:rsidRDefault="008839D0">
      <w:pPr>
        <w:spacing w:line="360" w:lineRule="auto"/>
        <w:jc w:val="center"/>
      </w:pPr>
    </w:p>
    <w:p w:rsidR="008839D0" w:rsidRDefault="008839D0">
      <w:pPr>
        <w:spacing w:line="360" w:lineRule="auto"/>
        <w:jc w:val="center"/>
      </w:pPr>
    </w:p>
    <w:p w:rsidR="008839D0" w:rsidRDefault="008839D0">
      <w:pPr>
        <w:spacing w:line="360" w:lineRule="auto"/>
        <w:jc w:val="center"/>
        <w:rPr>
          <w:sz w:val="24"/>
          <w:szCs w:val="24"/>
        </w:rPr>
      </w:pPr>
    </w:p>
    <w:p w:rsidR="008839D0" w:rsidRDefault="00E26510">
      <w:pPr>
        <w:spacing w:line="360" w:lineRule="auto"/>
        <w:jc w:val="center"/>
        <w:rPr>
          <w:b/>
          <w:bCs/>
          <w:sz w:val="84"/>
          <w:szCs w:val="84"/>
        </w:rPr>
      </w:pPr>
      <w:r>
        <w:rPr>
          <w:rFonts w:hint="eastAsia"/>
          <w:b/>
          <w:bCs/>
          <w:sz w:val="84"/>
          <w:szCs w:val="84"/>
        </w:rPr>
        <w:t>竞争性磋商采购文件</w:t>
      </w:r>
    </w:p>
    <w:p w:rsidR="008839D0" w:rsidRDefault="008839D0"/>
    <w:p w:rsidR="008839D0" w:rsidRDefault="008839D0"/>
    <w:p w:rsidR="008839D0" w:rsidRDefault="008839D0"/>
    <w:p w:rsidR="008839D0" w:rsidRDefault="00E26510">
      <w:pPr>
        <w:spacing w:line="360" w:lineRule="auto"/>
        <w:jc w:val="center"/>
        <w:rPr>
          <w:b/>
          <w:bCs/>
          <w:sz w:val="28"/>
          <w:szCs w:val="28"/>
        </w:rPr>
      </w:pPr>
      <w:r>
        <w:rPr>
          <w:rFonts w:hint="eastAsia"/>
          <w:b/>
          <w:bCs/>
          <w:sz w:val="28"/>
          <w:szCs w:val="28"/>
        </w:rPr>
        <w:t>采购编号：</w:t>
      </w:r>
      <w:r w:rsidR="001A5D1A">
        <w:rPr>
          <w:rFonts w:hint="eastAsia"/>
          <w:b/>
          <w:bCs/>
          <w:sz w:val="28"/>
          <w:szCs w:val="28"/>
        </w:rPr>
        <w:t>豫轻职磋商-2023-01</w:t>
      </w:r>
      <w:r>
        <w:rPr>
          <w:rFonts w:hint="eastAsia"/>
          <w:b/>
          <w:bCs/>
          <w:sz w:val="28"/>
          <w:szCs w:val="28"/>
        </w:rPr>
        <w:t xml:space="preserve">                </w:t>
      </w:r>
    </w:p>
    <w:p w:rsidR="008839D0" w:rsidRDefault="008839D0">
      <w:pPr>
        <w:ind w:firstLineChars="190" w:firstLine="532"/>
        <w:jc w:val="center"/>
        <w:rPr>
          <w:sz w:val="28"/>
          <w:szCs w:val="28"/>
        </w:rPr>
      </w:pPr>
    </w:p>
    <w:p w:rsidR="008839D0" w:rsidRDefault="008839D0">
      <w:pPr>
        <w:ind w:firstLineChars="190" w:firstLine="532"/>
        <w:jc w:val="center"/>
        <w:rPr>
          <w:sz w:val="28"/>
          <w:szCs w:val="28"/>
        </w:rPr>
      </w:pPr>
    </w:p>
    <w:p w:rsidR="008839D0" w:rsidRDefault="008839D0">
      <w:pPr>
        <w:rPr>
          <w:sz w:val="28"/>
          <w:szCs w:val="28"/>
        </w:rPr>
      </w:pPr>
    </w:p>
    <w:p w:rsidR="008839D0" w:rsidRDefault="008839D0">
      <w:pPr>
        <w:rPr>
          <w:sz w:val="28"/>
          <w:szCs w:val="28"/>
        </w:rPr>
      </w:pPr>
    </w:p>
    <w:p w:rsidR="008839D0" w:rsidRDefault="008839D0">
      <w:pPr>
        <w:rPr>
          <w:sz w:val="28"/>
          <w:szCs w:val="28"/>
        </w:rPr>
      </w:pPr>
    </w:p>
    <w:p w:rsidR="008839D0" w:rsidRDefault="008839D0">
      <w:pPr>
        <w:rPr>
          <w:b/>
          <w:bCs/>
          <w:sz w:val="28"/>
          <w:szCs w:val="28"/>
        </w:rPr>
      </w:pPr>
    </w:p>
    <w:p w:rsidR="008839D0" w:rsidRDefault="008839D0">
      <w:pPr>
        <w:pStyle w:val="aff0"/>
        <w:ind w:firstLine="562"/>
        <w:rPr>
          <w:b/>
          <w:bCs/>
          <w:sz w:val="28"/>
          <w:szCs w:val="28"/>
        </w:rPr>
      </w:pPr>
    </w:p>
    <w:p w:rsidR="008839D0" w:rsidRDefault="00E26510" w:rsidP="001A5D1A">
      <w:pPr>
        <w:ind w:firstLineChars="528" w:firstLine="1484"/>
        <w:jc w:val="left"/>
        <w:outlineLvl w:val="0"/>
        <w:rPr>
          <w:b/>
          <w:bCs/>
          <w:sz w:val="28"/>
          <w:szCs w:val="28"/>
        </w:rPr>
      </w:pPr>
      <w:bookmarkStart w:id="2" w:name="_Toc19464"/>
      <w:bookmarkStart w:id="3" w:name="_Toc6331"/>
      <w:r>
        <w:rPr>
          <w:rFonts w:hint="eastAsia"/>
          <w:b/>
          <w:bCs/>
          <w:sz w:val="28"/>
          <w:szCs w:val="28"/>
        </w:rPr>
        <w:t>采</w:t>
      </w:r>
      <w:r>
        <w:rPr>
          <w:rFonts w:hint="eastAsia"/>
          <w:b/>
          <w:bCs/>
          <w:sz w:val="28"/>
          <w:szCs w:val="28"/>
        </w:rPr>
        <w:t xml:space="preserve">   </w:t>
      </w:r>
      <w:r>
        <w:rPr>
          <w:rFonts w:hint="eastAsia"/>
          <w:b/>
          <w:bCs/>
          <w:sz w:val="28"/>
          <w:szCs w:val="28"/>
        </w:rPr>
        <w:t>购</w:t>
      </w:r>
      <w:r>
        <w:rPr>
          <w:rFonts w:hint="eastAsia"/>
          <w:b/>
          <w:bCs/>
          <w:sz w:val="28"/>
          <w:szCs w:val="28"/>
        </w:rPr>
        <w:t xml:space="preserve">   </w:t>
      </w:r>
      <w:r>
        <w:rPr>
          <w:rFonts w:hint="eastAsia"/>
          <w:b/>
          <w:bCs/>
          <w:sz w:val="28"/>
          <w:szCs w:val="28"/>
        </w:rPr>
        <w:t>人：河南轻工职业学院鑫苑校区</w:t>
      </w:r>
      <w:bookmarkEnd w:id="2"/>
      <w:bookmarkEnd w:id="3"/>
    </w:p>
    <w:p w:rsidR="008839D0" w:rsidRDefault="00E26510" w:rsidP="001A5D1A">
      <w:pPr>
        <w:ind w:firstLineChars="528" w:firstLine="1484"/>
        <w:jc w:val="left"/>
        <w:rPr>
          <w:b/>
          <w:bCs/>
          <w:sz w:val="28"/>
          <w:szCs w:val="28"/>
        </w:rPr>
      </w:pPr>
      <w:r>
        <w:rPr>
          <w:rFonts w:hint="eastAsia"/>
          <w:b/>
          <w:bCs/>
          <w:sz w:val="28"/>
          <w:szCs w:val="28"/>
        </w:rPr>
        <w:t>日</w:t>
      </w:r>
      <w:r>
        <w:rPr>
          <w:rFonts w:hint="eastAsia"/>
          <w:b/>
          <w:bCs/>
          <w:sz w:val="28"/>
          <w:szCs w:val="28"/>
        </w:rPr>
        <w:t xml:space="preserve">        </w:t>
      </w:r>
      <w:r>
        <w:rPr>
          <w:rFonts w:hint="eastAsia"/>
          <w:b/>
          <w:bCs/>
          <w:sz w:val="28"/>
          <w:szCs w:val="28"/>
        </w:rPr>
        <w:t>期：</w:t>
      </w:r>
      <w:r w:rsidR="001A5D1A">
        <w:rPr>
          <w:rFonts w:hint="eastAsia"/>
          <w:b/>
          <w:bCs/>
          <w:sz w:val="28"/>
          <w:szCs w:val="28"/>
        </w:rPr>
        <w:t>2023年6月30日</w:t>
      </w:r>
    </w:p>
    <w:p w:rsidR="008839D0" w:rsidRDefault="00E26510">
      <w:pPr>
        <w:jc w:val="center"/>
        <w:rPr>
          <w:b/>
          <w:bCs/>
          <w:sz w:val="32"/>
          <w:szCs w:val="32"/>
        </w:rPr>
      </w:pPr>
      <w:r>
        <w:rPr>
          <w:rFonts w:hint="eastAsia"/>
          <w:b/>
          <w:bCs/>
          <w:sz w:val="32"/>
          <w:szCs w:val="32"/>
        </w:rPr>
        <w:br w:type="page"/>
      </w:r>
    </w:p>
    <w:sdt>
      <w:sdtPr>
        <w:rPr>
          <w:b/>
          <w:bCs/>
          <w:sz w:val="28"/>
          <w:szCs w:val="28"/>
        </w:rPr>
        <w:id w:val="147479112"/>
        <w:docPartObj>
          <w:docPartGallery w:val="Table of Contents"/>
          <w:docPartUnique/>
        </w:docPartObj>
      </w:sdtPr>
      <w:sdtContent>
        <w:p w:rsidR="008839D0" w:rsidRDefault="00E26510">
          <w:pPr>
            <w:jc w:val="center"/>
            <w:rPr>
              <w:b/>
            </w:rPr>
          </w:pPr>
          <w:r>
            <w:rPr>
              <w:b/>
              <w:bCs/>
              <w:sz w:val="28"/>
              <w:szCs w:val="28"/>
            </w:rPr>
            <w:t>目录</w:t>
          </w:r>
          <w:r w:rsidR="008839D0" w:rsidRPr="008839D0">
            <w:fldChar w:fldCharType="begin"/>
          </w:r>
          <w:r>
            <w:instrText xml:space="preserve">TOC \o "1-2" \h \u </w:instrText>
          </w:r>
          <w:r w:rsidR="008839D0" w:rsidRPr="008839D0">
            <w:fldChar w:fldCharType="separate"/>
          </w:r>
        </w:p>
        <w:p w:rsidR="008839D0" w:rsidRDefault="008839D0">
          <w:pPr>
            <w:pStyle w:val="WPSOffice1"/>
            <w:tabs>
              <w:tab w:val="right" w:leader="dot" w:pos="9073"/>
            </w:tabs>
            <w:spacing w:line="400" w:lineRule="exact"/>
            <w:rPr>
              <w:sz w:val="24"/>
              <w:szCs w:val="24"/>
            </w:rPr>
          </w:pPr>
          <w:hyperlink w:anchor="_Toc16904" w:history="1">
            <w:r w:rsidR="00E26510">
              <w:rPr>
                <w:rFonts w:hAnsi="宋体" w:cs="宋体"/>
                <w:b/>
                <w:sz w:val="24"/>
                <w:szCs w:val="24"/>
              </w:rPr>
              <w:t>第一章</w:t>
            </w:r>
            <w:r w:rsidR="00E26510">
              <w:rPr>
                <w:rFonts w:hAnsi="宋体" w:cs="宋体"/>
                <w:b/>
                <w:sz w:val="24"/>
                <w:szCs w:val="24"/>
              </w:rPr>
              <w:t xml:space="preserve"> </w:t>
            </w:r>
            <w:r w:rsidR="00E26510">
              <w:rPr>
                <w:rFonts w:hAnsi="宋体" w:cs="宋体" w:hint="eastAsia"/>
                <w:b/>
                <w:bCs/>
                <w:sz w:val="24"/>
                <w:szCs w:val="24"/>
              </w:rPr>
              <w:t>采购邀请</w:t>
            </w:r>
            <w:r w:rsidR="00E26510">
              <w:rPr>
                <w:b/>
                <w:sz w:val="24"/>
                <w:szCs w:val="24"/>
              </w:rPr>
              <w:tab/>
            </w:r>
            <w:r>
              <w:rPr>
                <w:b/>
                <w:sz w:val="24"/>
                <w:szCs w:val="24"/>
              </w:rPr>
              <w:fldChar w:fldCharType="begin"/>
            </w:r>
            <w:r w:rsidR="00E26510">
              <w:rPr>
                <w:b/>
                <w:sz w:val="24"/>
                <w:szCs w:val="24"/>
              </w:rPr>
              <w:instrText xml:space="preserve"> PAGEREF _Toc16904 \h </w:instrText>
            </w:r>
            <w:r>
              <w:rPr>
                <w:b/>
                <w:sz w:val="24"/>
                <w:szCs w:val="24"/>
              </w:rPr>
            </w:r>
            <w:r>
              <w:rPr>
                <w:b/>
                <w:sz w:val="24"/>
                <w:szCs w:val="24"/>
              </w:rPr>
              <w:fldChar w:fldCharType="separate"/>
            </w:r>
            <w:r w:rsidR="00E26510">
              <w:rPr>
                <w:b/>
                <w:sz w:val="24"/>
                <w:szCs w:val="24"/>
              </w:rPr>
              <w:t>3</w:t>
            </w:r>
            <w:r>
              <w:rPr>
                <w:b/>
                <w:sz w:val="24"/>
                <w:szCs w:val="24"/>
              </w:rPr>
              <w:fldChar w:fldCharType="end"/>
            </w:r>
          </w:hyperlink>
        </w:p>
        <w:p w:rsidR="008839D0" w:rsidRDefault="008839D0">
          <w:pPr>
            <w:pStyle w:val="WPSOffice1"/>
            <w:tabs>
              <w:tab w:val="right" w:leader="dot" w:pos="9073"/>
            </w:tabs>
            <w:spacing w:line="400" w:lineRule="exact"/>
            <w:rPr>
              <w:b/>
              <w:sz w:val="24"/>
              <w:szCs w:val="24"/>
            </w:rPr>
          </w:pPr>
          <w:hyperlink w:anchor="_Toc30108" w:history="1">
            <w:r w:rsidR="00E26510">
              <w:rPr>
                <w:rFonts w:hAnsi="宋体" w:cs="宋体"/>
                <w:b/>
                <w:sz w:val="24"/>
                <w:szCs w:val="24"/>
              </w:rPr>
              <w:t>第二章</w:t>
            </w:r>
            <w:r w:rsidR="00E26510">
              <w:rPr>
                <w:rFonts w:hAnsi="宋体" w:cs="宋体"/>
                <w:b/>
                <w:sz w:val="24"/>
                <w:szCs w:val="24"/>
              </w:rPr>
              <w:t xml:space="preserve"> </w:t>
            </w:r>
            <w:r w:rsidR="00E26510">
              <w:rPr>
                <w:rFonts w:hAnsi="宋体" w:cs="宋体" w:hint="eastAsia"/>
                <w:b/>
                <w:bCs/>
                <w:sz w:val="24"/>
                <w:szCs w:val="24"/>
              </w:rPr>
              <w:t>供应商须知</w:t>
            </w:r>
            <w:r w:rsidR="00E26510">
              <w:rPr>
                <w:b/>
                <w:sz w:val="24"/>
                <w:szCs w:val="24"/>
              </w:rPr>
              <w:tab/>
            </w:r>
            <w:r>
              <w:rPr>
                <w:b/>
                <w:sz w:val="24"/>
                <w:szCs w:val="24"/>
              </w:rPr>
              <w:fldChar w:fldCharType="begin"/>
            </w:r>
            <w:r w:rsidR="00E26510">
              <w:rPr>
                <w:b/>
                <w:sz w:val="24"/>
                <w:szCs w:val="24"/>
              </w:rPr>
              <w:instrText xml:space="preserve"> PAGEREF _Toc30108 \h </w:instrText>
            </w:r>
            <w:r>
              <w:rPr>
                <w:b/>
                <w:sz w:val="24"/>
                <w:szCs w:val="24"/>
              </w:rPr>
            </w:r>
            <w:r>
              <w:rPr>
                <w:b/>
                <w:sz w:val="24"/>
                <w:szCs w:val="24"/>
              </w:rPr>
              <w:fldChar w:fldCharType="separate"/>
            </w:r>
            <w:r w:rsidR="00E26510">
              <w:rPr>
                <w:b/>
                <w:sz w:val="24"/>
                <w:szCs w:val="24"/>
              </w:rPr>
              <w:t>6</w:t>
            </w:r>
            <w:r>
              <w:rPr>
                <w:b/>
                <w:sz w:val="24"/>
                <w:szCs w:val="24"/>
              </w:rPr>
              <w:fldChar w:fldCharType="end"/>
            </w:r>
          </w:hyperlink>
        </w:p>
        <w:p w:rsidR="008839D0" w:rsidRDefault="008839D0" w:rsidP="001A5D1A">
          <w:pPr>
            <w:pStyle w:val="WPSOffice2"/>
            <w:tabs>
              <w:tab w:val="right" w:leader="dot" w:pos="9073"/>
            </w:tabs>
            <w:spacing w:line="400" w:lineRule="exact"/>
            <w:ind w:left="420"/>
            <w:rPr>
              <w:sz w:val="24"/>
              <w:szCs w:val="24"/>
            </w:rPr>
          </w:pPr>
          <w:hyperlink w:anchor="_Toc3371" w:history="1">
            <w:r w:rsidR="00E26510">
              <w:rPr>
                <w:rFonts w:hAnsi="宋体"/>
                <w:kern w:val="2"/>
                <w:sz w:val="24"/>
                <w:szCs w:val="24"/>
              </w:rPr>
              <w:t xml:space="preserve">1. </w:t>
            </w:r>
            <w:r w:rsidR="00E26510">
              <w:rPr>
                <w:rFonts w:hint="eastAsia"/>
                <w:sz w:val="24"/>
                <w:szCs w:val="24"/>
              </w:rPr>
              <w:t>总则</w:t>
            </w:r>
            <w:r w:rsidR="00E26510">
              <w:rPr>
                <w:sz w:val="24"/>
                <w:szCs w:val="24"/>
              </w:rPr>
              <w:tab/>
            </w:r>
            <w:r>
              <w:rPr>
                <w:sz w:val="24"/>
                <w:szCs w:val="24"/>
              </w:rPr>
              <w:fldChar w:fldCharType="begin"/>
            </w:r>
            <w:r w:rsidR="00E26510">
              <w:rPr>
                <w:sz w:val="24"/>
                <w:szCs w:val="24"/>
              </w:rPr>
              <w:instrText xml:space="preserve"> PAGEREF _Toc3371 \h </w:instrText>
            </w:r>
            <w:r>
              <w:rPr>
                <w:sz w:val="24"/>
                <w:szCs w:val="24"/>
              </w:rPr>
            </w:r>
            <w:r>
              <w:rPr>
                <w:sz w:val="24"/>
                <w:szCs w:val="24"/>
              </w:rPr>
              <w:fldChar w:fldCharType="separate"/>
            </w:r>
            <w:r w:rsidR="00E26510">
              <w:rPr>
                <w:sz w:val="24"/>
                <w:szCs w:val="24"/>
              </w:rPr>
              <w:t>10</w:t>
            </w:r>
            <w:r>
              <w:rPr>
                <w:sz w:val="24"/>
                <w:szCs w:val="24"/>
              </w:rPr>
              <w:fldChar w:fldCharType="end"/>
            </w:r>
          </w:hyperlink>
        </w:p>
        <w:p w:rsidR="008839D0" w:rsidRDefault="008839D0" w:rsidP="001A5D1A">
          <w:pPr>
            <w:pStyle w:val="WPSOffice2"/>
            <w:tabs>
              <w:tab w:val="right" w:leader="dot" w:pos="9073"/>
            </w:tabs>
            <w:spacing w:line="400" w:lineRule="exact"/>
            <w:ind w:left="420"/>
            <w:rPr>
              <w:sz w:val="24"/>
              <w:szCs w:val="24"/>
            </w:rPr>
          </w:pPr>
          <w:hyperlink w:anchor="_Toc184" w:history="1">
            <w:r w:rsidR="00E26510">
              <w:rPr>
                <w:sz w:val="24"/>
                <w:szCs w:val="24"/>
              </w:rPr>
              <w:t xml:space="preserve">2. </w:t>
            </w:r>
            <w:r w:rsidR="00E26510">
              <w:rPr>
                <w:rFonts w:hint="eastAsia"/>
                <w:sz w:val="24"/>
                <w:szCs w:val="24"/>
              </w:rPr>
              <w:t>竞争性磋商文件</w:t>
            </w:r>
            <w:r w:rsidR="00E26510">
              <w:rPr>
                <w:sz w:val="24"/>
                <w:szCs w:val="24"/>
              </w:rPr>
              <w:tab/>
            </w:r>
            <w:r>
              <w:rPr>
                <w:sz w:val="24"/>
                <w:szCs w:val="24"/>
              </w:rPr>
              <w:fldChar w:fldCharType="begin"/>
            </w:r>
            <w:r w:rsidR="00E26510">
              <w:rPr>
                <w:sz w:val="24"/>
                <w:szCs w:val="24"/>
              </w:rPr>
              <w:instrText xml:space="preserve"> PAGEREF _Toc184 \h </w:instrText>
            </w:r>
            <w:r>
              <w:rPr>
                <w:sz w:val="24"/>
                <w:szCs w:val="24"/>
              </w:rPr>
            </w:r>
            <w:r>
              <w:rPr>
                <w:sz w:val="24"/>
                <w:szCs w:val="24"/>
              </w:rPr>
              <w:fldChar w:fldCharType="separate"/>
            </w:r>
            <w:r w:rsidR="00E26510">
              <w:rPr>
                <w:sz w:val="24"/>
                <w:szCs w:val="24"/>
              </w:rPr>
              <w:t>12</w:t>
            </w:r>
            <w:r>
              <w:rPr>
                <w:sz w:val="24"/>
                <w:szCs w:val="24"/>
              </w:rPr>
              <w:fldChar w:fldCharType="end"/>
            </w:r>
          </w:hyperlink>
        </w:p>
        <w:p w:rsidR="008839D0" w:rsidRDefault="008839D0" w:rsidP="001A5D1A">
          <w:pPr>
            <w:pStyle w:val="WPSOffice2"/>
            <w:tabs>
              <w:tab w:val="right" w:leader="dot" w:pos="9073"/>
            </w:tabs>
            <w:spacing w:line="400" w:lineRule="exact"/>
            <w:ind w:left="420"/>
            <w:rPr>
              <w:sz w:val="24"/>
              <w:szCs w:val="24"/>
            </w:rPr>
          </w:pPr>
          <w:hyperlink w:anchor="_Toc21720" w:history="1">
            <w:r w:rsidR="00E26510">
              <w:rPr>
                <w:sz w:val="24"/>
                <w:szCs w:val="24"/>
              </w:rPr>
              <w:t xml:space="preserve">3. </w:t>
            </w:r>
            <w:r w:rsidR="00E26510">
              <w:rPr>
                <w:rFonts w:hint="eastAsia"/>
                <w:sz w:val="24"/>
                <w:szCs w:val="24"/>
              </w:rPr>
              <w:t>磋商响应文件编写</w:t>
            </w:r>
            <w:r w:rsidR="00E26510">
              <w:rPr>
                <w:sz w:val="24"/>
                <w:szCs w:val="24"/>
              </w:rPr>
              <w:tab/>
            </w:r>
            <w:r>
              <w:rPr>
                <w:sz w:val="24"/>
                <w:szCs w:val="24"/>
              </w:rPr>
              <w:fldChar w:fldCharType="begin"/>
            </w:r>
            <w:r w:rsidR="00E26510">
              <w:rPr>
                <w:sz w:val="24"/>
                <w:szCs w:val="24"/>
              </w:rPr>
              <w:instrText xml:space="preserve"> PAGEREF _Toc21720 \h </w:instrText>
            </w:r>
            <w:r>
              <w:rPr>
                <w:sz w:val="24"/>
                <w:szCs w:val="24"/>
              </w:rPr>
            </w:r>
            <w:r>
              <w:rPr>
                <w:sz w:val="24"/>
                <w:szCs w:val="24"/>
              </w:rPr>
              <w:fldChar w:fldCharType="separate"/>
            </w:r>
            <w:r w:rsidR="00E26510">
              <w:rPr>
                <w:sz w:val="24"/>
                <w:szCs w:val="24"/>
              </w:rPr>
              <w:t>13</w:t>
            </w:r>
            <w:r>
              <w:rPr>
                <w:sz w:val="24"/>
                <w:szCs w:val="24"/>
              </w:rPr>
              <w:fldChar w:fldCharType="end"/>
            </w:r>
          </w:hyperlink>
        </w:p>
        <w:p w:rsidR="008839D0" w:rsidRDefault="008839D0" w:rsidP="001A5D1A">
          <w:pPr>
            <w:pStyle w:val="WPSOffice2"/>
            <w:tabs>
              <w:tab w:val="right" w:leader="dot" w:pos="9073"/>
            </w:tabs>
            <w:spacing w:line="400" w:lineRule="exact"/>
            <w:ind w:left="420"/>
            <w:rPr>
              <w:sz w:val="24"/>
              <w:szCs w:val="24"/>
            </w:rPr>
          </w:pPr>
          <w:hyperlink w:anchor="_Toc29653" w:history="1">
            <w:r w:rsidR="00E26510">
              <w:rPr>
                <w:sz w:val="24"/>
                <w:szCs w:val="24"/>
              </w:rPr>
              <w:t xml:space="preserve">4. </w:t>
            </w:r>
            <w:r w:rsidR="00E26510">
              <w:rPr>
                <w:rFonts w:hint="eastAsia"/>
                <w:sz w:val="24"/>
                <w:szCs w:val="24"/>
              </w:rPr>
              <w:t>响应文件的递交</w:t>
            </w:r>
            <w:r w:rsidR="00E26510">
              <w:rPr>
                <w:sz w:val="24"/>
                <w:szCs w:val="24"/>
              </w:rPr>
              <w:tab/>
            </w:r>
            <w:r>
              <w:rPr>
                <w:sz w:val="24"/>
                <w:szCs w:val="24"/>
              </w:rPr>
              <w:fldChar w:fldCharType="begin"/>
            </w:r>
            <w:r w:rsidR="00E26510">
              <w:rPr>
                <w:sz w:val="24"/>
                <w:szCs w:val="24"/>
              </w:rPr>
              <w:instrText xml:space="preserve"> PAGEREF _Toc29653 \h </w:instrText>
            </w:r>
            <w:r>
              <w:rPr>
                <w:sz w:val="24"/>
                <w:szCs w:val="24"/>
              </w:rPr>
            </w:r>
            <w:r>
              <w:rPr>
                <w:sz w:val="24"/>
                <w:szCs w:val="24"/>
              </w:rPr>
              <w:fldChar w:fldCharType="separate"/>
            </w:r>
            <w:r w:rsidR="00E26510">
              <w:rPr>
                <w:sz w:val="24"/>
                <w:szCs w:val="24"/>
              </w:rPr>
              <w:t>15</w:t>
            </w:r>
            <w:r>
              <w:rPr>
                <w:sz w:val="24"/>
                <w:szCs w:val="24"/>
              </w:rPr>
              <w:fldChar w:fldCharType="end"/>
            </w:r>
          </w:hyperlink>
        </w:p>
        <w:p w:rsidR="008839D0" w:rsidRDefault="008839D0" w:rsidP="001A5D1A">
          <w:pPr>
            <w:pStyle w:val="WPSOffice2"/>
            <w:tabs>
              <w:tab w:val="right" w:leader="dot" w:pos="9073"/>
            </w:tabs>
            <w:spacing w:line="400" w:lineRule="exact"/>
            <w:ind w:left="420"/>
            <w:rPr>
              <w:sz w:val="24"/>
              <w:szCs w:val="24"/>
            </w:rPr>
          </w:pPr>
          <w:hyperlink w:anchor="_Toc3507" w:history="1">
            <w:r w:rsidR="00E26510">
              <w:rPr>
                <w:sz w:val="24"/>
                <w:szCs w:val="24"/>
              </w:rPr>
              <w:t xml:space="preserve">5. </w:t>
            </w:r>
            <w:r w:rsidR="00E26510">
              <w:rPr>
                <w:rFonts w:hint="eastAsia"/>
                <w:sz w:val="24"/>
                <w:szCs w:val="24"/>
              </w:rPr>
              <w:t>竞争性磋商</w:t>
            </w:r>
            <w:r w:rsidR="00E26510">
              <w:rPr>
                <w:sz w:val="24"/>
                <w:szCs w:val="24"/>
              </w:rPr>
              <w:tab/>
            </w:r>
            <w:r>
              <w:rPr>
                <w:sz w:val="24"/>
                <w:szCs w:val="24"/>
              </w:rPr>
              <w:fldChar w:fldCharType="begin"/>
            </w:r>
            <w:r w:rsidR="00E26510">
              <w:rPr>
                <w:sz w:val="24"/>
                <w:szCs w:val="24"/>
              </w:rPr>
              <w:instrText xml:space="preserve"> PAGEREF _Toc3507 \h </w:instrText>
            </w:r>
            <w:r>
              <w:rPr>
                <w:sz w:val="24"/>
                <w:szCs w:val="24"/>
              </w:rPr>
            </w:r>
            <w:r>
              <w:rPr>
                <w:sz w:val="24"/>
                <w:szCs w:val="24"/>
              </w:rPr>
              <w:fldChar w:fldCharType="separate"/>
            </w:r>
            <w:r w:rsidR="00E26510">
              <w:rPr>
                <w:sz w:val="24"/>
                <w:szCs w:val="24"/>
              </w:rPr>
              <w:t>15</w:t>
            </w:r>
            <w:r>
              <w:rPr>
                <w:sz w:val="24"/>
                <w:szCs w:val="24"/>
              </w:rPr>
              <w:fldChar w:fldCharType="end"/>
            </w:r>
          </w:hyperlink>
        </w:p>
        <w:p w:rsidR="008839D0" w:rsidRDefault="008839D0" w:rsidP="001A5D1A">
          <w:pPr>
            <w:pStyle w:val="WPSOffice2"/>
            <w:tabs>
              <w:tab w:val="right" w:leader="dot" w:pos="9073"/>
            </w:tabs>
            <w:spacing w:line="400" w:lineRule="exact"/>
            <w:ind w:left="420"/>
            <w:rPr>
              <w:sz w:val="24"/>
              <w:szCs w:val="24"/>
            </w:rPr>
          </w:pPr>
          <w:hyperlink w:anchor="_Toc16579" w:history="1">
            <w:r w:rsidR="00E26510">
              <w:rPr>
                <w:rFonts w:hAnsi="宋体"/>
                <w:bCs/>
                <w:sz w:val="24"/>
                <w:szCs w:val="24"/>
              </w:rPr>
              <w:t xml:space="preserve">6. </w:t>
            </w:r>
            <w:r w:rsidR="00E26510">
              <w:rPr>
                <w:rFonts w:hint="eastAsia"/>
                <w:sz w:val="24"/>
                <w:szCs w:val="24"/>
              </w:rPr>
              <w:t>授予合同</w:t>
            </w:r>
            <w:r w:rsidR="00E26510">
              <w:rPr>
                <w:sz w:val="24"/>
                <w:szCs w:val="24"/>
              </w:rPr>
              <w:tab/>
            </w:r>
            <w:r>
              <w:rPr>
                <w:sz w:val="24"/>
                <w:szCs w:val="24"/>
              </w:rPr>
              <w:fldChar w:fldCharType="begin"/>
            </w:r>
            <w:r w:rsidR="00E26510">
              <w:rPr>
                <w:sz w:val="24"/>
                <w:szCs w:val="24"/>
              </w:rPr>
              <w:instrText xml:space="preserve"> PAGEREF _Toc16579 \h </w:instrText>
            </w:r>
            <w:r>
              <w:rPr>
                <w:sz w:val="24"/>
                <w:szCs w:val="24"/>
              </w:rPr>
            </w:r>
            <w:r>
              <w:rPr>
                <w:sz w:val="24"/>
                <w:szCs w:val="24"/>
              </w:rPr>
              <w:fldChar w:fldCharType="separate"/>
            </w:r>
            <w:r w:rsidR="00E26510">
              <w:rPr>
                <w:sz w:val="24"/>
                <w:szCs w:val="24"/>
              </w:rPr>
              <w:t>17</w:t>
            </w:r>
            <w:r>
              <w:rPr>
                <w:sz w:val="24"/>
                <w:szCs w:val="24"/>
              </w:rPr>
              <w:fldChar w:fldCharType="end"/>
            </w:r>
          </w:hyperlink>
        </w:p>
        <w:p w:rsidR="008839D0" w:rsidRDefault="008839D0" w:rsidP="001A5D1A">
          <w:pPr>
            <w:pStyle w:val="WPSOffice2"/>
            <w:tabs>
              <w:tab w:val="right" w:leader="dot" w:pos="9073"/>
            </w:tabs>
            <w:spacing w:line="400" w:lineRule="exact"/>
            <w:ind w:left="420"/>
            <w:rPr>
              <w:sz w:val="24"/>
              <w:szCs w:val="24"/>
            </w:rPr>
          </w:pPr>
          <w:hyperlink w:anchor="_Toc13833" w:history="1">
            <w:r w:rsidR="00E26510">
              <w:rPr>
                <w:sz w:val="24"/>
                <w:szCs w:val="24"/>
              </w:rPr>
              <w:t xml:space="preserve">7. </w:t>
            </w:r>
            <w:r w:rsidR="00E26510">
              <w:rPr>
                <w:rFonts w:hint="eastAsia"/>
                <w:sz w:val="24"/>
                <w:szCs w:val="24"/>
              </w:rPr>
              <w:t>纪律和监督</w:t>
            </w:r>
            <w:r w:rsidR="00E26510">
              <w:rPr>
                <w:sz w:val="24"/>
                <w:szCs w:val="24"/>
              </w:rPr>
              <w:tab/>
            </w:r>
            <w:r>
              <w:rPr>
                <w:sz w:val="24"/>
                <w:szCs w:val="24"/>
              </w:rPr>
              <w:fldChar w:fldCharType="begin"/>
            </w:r>
            <w:r w:rsidR="00E26510">
              <w:rPr>
                <w:sz w:val="24"/>
                <w:szCs w:val="24"/>
              </w:rPr>
              <w:instrText xml:space="preserve"> PAGEREF _Toc13833 \h </w:instrText>
            </w:r>
            <w:r>
              <w:rPr>
                <w:sz w:val="24"/>
                <w:szCs w:val="24"/>
              </w:rPr>
            </w:r>
            <w:r>
              <w:rPr>
                <w:sz w:val="24"/>
                <w:szCs w:val="24"/>
              </w:rPr>
              <w:fldChar w:fldCharType="separate"/>
            </w:r>
            <w:r w:rsidR="00E26510">
              <w:rPr>
                <w:sz w:val="24"/>
                <w:szCs w:val="24"/>
              </w:rPr>
              <w:t>18</w:t>
            </w:r>
            <w:r>
              <w:rPr>
                <w:sz w:val="24"/>
                <w:szCs w:val="24"/>
              </w:rPr>
              <w:fldChar w:fldCharType="end"/>
            </w:r>
          </w:hyperlink>
        </w:p>
        <w:p w:rsidR="008839D0" w:rsidRDefault="008839D0" w:rsidP="001A5D1A">
          <w:pPr>
            <w:pStyle w:val="WPSOffice2"/>
            <w:tabs>
              <w:tab w:val="right" w:leader="dot" w:pos="9073"/>
            </w:tabs>
            <w:spacing w:line="400" w:lineRule="exact"/>
            <w:ind w:left="420"/>
            <w:rPr>
              <w:sz w:val="24"/>
              <w:szCs w:val="24"/>
            </w:rPr>
          </w:pPr>
          <w:hyperlink w:anchor="_Toc14731" w:history="1">
            <w:r w:rsidR="00E26510">
              <w:rPr>
                <w:sz w:val="24"/>
                <w:szCs w:val="24"/>
              </w:rPr>
              <w:t xml:space="preserve">8. </w:t>
            </w:r>
            <w:r w:rsidR="00E26510">
              <w:rPr>
                <w:rFonts w:hint="eastAsia"/>
                <w:sz w:val="24"/>
                <w:szCs w:val="24"/>
              </w:rPr>
              <w:t>政府采购政策</w:t>
            </w:r>
            <w:r w:rsidR="00E26510">
              <w:rPr>
                <w:sz w:val="24"/>
                <w:szCs w:val="24"/>
              </w:rPr>
              <w:tab/>
            </w:r>
            <w:r>
              <w:rPr>
                <w:sz w:val="24"/>
                <w:szCs w:val="24"/>
              </w:rPr>
              <w:fldChar w:fldCharType="begin"/>
            </w:r>
            <w:r w:rsidR="00E26510">
              <w:rPr>
                <w:sz w:val="24"/>
                <w:szCs w:val="24"/>
              </w:rPr>
              <w:instrText xml:space="preserve"> PAGEREF _Toc14731 \h </w:instrText>
            </w:r>
            <w:r>
              <w:rPr>
                <w:sz w:val="24"/>
                <w:szCs w:val="24"/>
              </w:rPr>
            </w:r>
            <w:r>
              <w:rPr>
                <w:sz w:val="24"/>
                <w:szCs w:val="24"/>
              </w:rPr>
              <w:fldChar w:fldCharType="separate"/>
            </w:r>
            <w:r w:rsidR="00E26510">
              <w:rPr>
                <w:sz w:val="24"/>
                <w:szCs w:val="24"/>
              </w:rPr>
              <w:t>18</w:t>
            </w:r>
            <w:r>
              <w:rPr>
                <w:sz w:val="24"/>
                <w:szCs w:val="24"/>
              </w:rPr>
              <w:fldChar w:fldCharType="end"/>
            </w:r>
          </w:hyperlink>
        </w:p>
        <w:p w:rsidR="008839D0" w:rsidRDefault="008839D0" w:rsidP="001A5D1A">
          <w:pPr>
            <w:pStyle w:val="WPSOffice2"/>
            <w:tabs>
              <w:tab w:val="right" w:leader="dot" w:pos="9073"/>
            </w:tabs>
            <w:spacing w:line="400" w:lineRule="exact"/>
            <w:ind w:left="420"/>
            <w:rPr>
              <w:sz w:val="24"/>
              <w:szCs w:val="24"/>
            </w:rPr>
          </w:pPr>
          <w:hyperlink w:anchor="_Toc6391" w:history="1">
            <w:r w:rsidR="00E26510">
              <w:rPr>
                <w:sz w:val="24"/>
                <w:szCs w:val="24"/>
              </w:rPr>
              <w:t xml:space="preserve">9. </w:t>
            </w:r>
            <w:r w:rsidR="00E26510">
              <w:rPr>
                <w:rFonts w:hint="eastAsia"/>
                <w:sz w:val="24"/>
                <w:szCs w:val="24"/>
              </w:rPr>
              <w:t>信用记录</w:t>
            </w:r>
            <w:r w:rsidR="00E26510">
              <w:rPr>
                <w:sz w:val="24"/>
                <w:szCs w:val="24"/>
              </w:rPr>
              <w:tab/>
            </w:r>
            <w:r>
              <w:rPr>
                <w:sz w:val="24"/>
                <w:szCs w:val="24"/>
              </w:rPr>
              <w:fldChar w:fldCharType="begin"/>
            </w:r>
            <w:r w:rsidR="00E26510">
              <w:rPr>
                <w:sz w:val="24"/>
                <w:szCs w:val="24"/>
              </w:rPr>
              <w:instrText xml:space="preserve"> PAGEREF _Toc6391 \h </w:instrText>
            </w:r>
            <w:r>
              <w:rPr>
                <w:sz w:val="24"/>
                <w:szCs w:val="24"/>
              </w:rPr>
            </w:r>
            <w:r>
              <w:rPr>
                <w:sz w:val="24"/>
                <w:szCs w:val="24"/>
              </w:rPr>
              <w:fldChar w:fldCharType="separate"/>
            </w:r>
            <w:r w:rsidR="00E26510">
              <w:rPr>
                <w:sz w:val="24"/>
                <w:szCs w:val="24"/>
              </w:rPr>
              <w:t>19</w:t>
            </w:r>
            <w:r>
              <w:rPr>
                <w:sz w:val="24"/>
                <w:szCs w:val="24"/>
              </w:rPr>
              <w:fldChar w:fldCharType="end"/>
            </w:r>
          </w:hyperlink>
        </w:p>
        <w:p w:rsidR="008839D0" w:rsidRDefault="008839D0" w:rsidP="001A5D1A">
          <w:pPr>
            <w:pStyle w:val="WPSOffice2"/>
            <w:tabs>
              <w:tab w:val="right" w:leader="dot" w:pos="9073"/>
            </w:tabs>
            <w:spacing w:line="400" w:lineRule="exact"/>
            <w:ind w:left="420"/>
            <w:rPr>
              <w:sz w:val="24"/>
              <w:szCs w:val="24"/>
            </w:rPr>
          </w:pPr>
          <w:hyperlink w:anchor="_Toc16649" w:history="1">
            <w:r w:rsidR="00E26510">
              <w:rPr>
                <w:sz w:val="24"/>
                <w:szCs w:val="24"/>
              </w:rPr>
              <w:t xml:space="preserve">10. </w:t>
            </w:r>
            <w:r w:rsidR="00E26510">
              <w:rPr>
                <w:rFonts w:hint="eastAsia"/>
                <w:sz w:val="24"/>
                <w:szCs w:val="24"/>
              </w:rPr>
              <w:t>需要补充的其他内容</w:t>
            </w:r>
            <w:r w:rsidR="00E26510">
              <w:rPr>
                <w:sz w:val="24"/>
                <w:szCs w:val="24"/>
              </w:rPr>
              <w:tab/>
            </w:r>
            <w:r>
              <w:rPr>
                <w:sz w:val="24"/>
                <w:szCs w:val="24"/>
              </w:rPr>
              <w:fldChar w:fldCharType="begin"/>
            </w:r>
            <w:r w:rsidR="00E26510">
              <w:rPr>
                <w:sz w:val="24"/>
                <w:szCs w:val="24"/>
              </w:rPr>
              <w:instrText xml:space="preserve"> PAGEREF _Toc16649 \h </w:instrText>
            </w:r>
            <w:r>
              <w:rPr>
                <w:sz w:val="24"/>
                <w:szCs w:val="24"/>
              </w:rPr>
            </w:r>
            <w:r>
              <w:rPr>
                <w:sz w:val="24"/>
                <w:szCs w:val="24"/>
              </w:rPr>
              <w:fldChar w:fldCharType="separate"/>
            </w:r>
            <w:r w:rsidR="00E26510">
              <w:rPr>
                <w:sz w:val="24"/>
                <w:szCs w:val="24"/>
              </w:rPr>
              <w:t>19</w:t>
            </w:r>
            <w:r>
              <w:rPr>
                <w:sz w:val="24"/>
                <w:szCs w:val="24"/>
              </w:rPr>
              <w:fldChar w:fldCharType="end"/>
            </w:r>
          </w:hyperlink>
        </w:p>
        <w:p w:rsidR="008839D0" w:rsidRDefault="008839D0">
          <w:pPr>
            <w:pStyle w:val="WPSOffice1"/>
            <w:tabs>
              <w:tab w:val="right" w:leader="dot" w:pos="9073"/>
            </w:tabs>
            <w:spacing w:line="400" w:lineRule="exact"/>
            <w:rPr>
              <w:sz w:val="24"/>
              <w:szCs w:val="24"/>
            </w:rPr>
          </w:pPr>
          <w:hyperlink w:anchor="_Toc10561" w:history="1">
            <w:r w:rsidR="00E26510">
              <w:rPr>
                <w:rFonts w:hAnsi="宋体" w:cs="宋体"/>
                <w:b/>
                <w:bCs/>
                <w:sz w:val="24"/>
                <w:szCs w:val="24"/>
              </w:rPr>
              <w:t>第三章</w:t>
            </w:r>
            <w:r w:rsidR="00E26510">
              <w:rPr>
                <w:rFonts w:hAnsi="宋体" w:cs="宋体"/>
                <w:b/>
                <w:bCs/>
                <w:sz w:val="24"/>
                <w:szCs w:val="24"/>
              </w:rPr>
              <w:t xml:space="preserve"> </w:t>
            </w:r>
            <w:r w:rsidR="00E26510">
              <w:rPr>
                <w:rFonts w:hAnsi="宋体" w:cs="宋体" w:hint="eastAsia"/>
                <w:b/>
                <w:bCs/>
                <w:sz w:val="24"/>
                <w:szCs w:val="24"/>
              </w:rPr>
              <w:t>评审办法</w:t>
            </w:r>
            <w:r w:rsidR="00E26510">
              <w:rPr>
                <w:b/>
                <w:sz w:val="24"/>
                <w:szCs w:val="24"/>
              </w:rPr>
              <w:tab/>
            </w:r>
            <w:r>
              <w:rPr>
                <w:b/>
                <w:sz w:val="24"/>
                <w:szCs w:val="24"/>
              </w:rPr>
              <w:fldChar w:fldCharType="begin"/>
            </w:r>
            <w:r w:rsidR="00E26510">
              <w:rPr>
                <w:b/>
                <w:sz w:val="24"/>
                <w:szCs w:val="24"/>
              </w:rPr>
              <w:instrText xml:space="preserve"> PAGEREF _Toc10561 \h </w:instrText>
            </w:r>
            <w:r>
              <w:rPr>
                <w:b/>
                <w:sz w:val="24"/>
                <w:szCs w:val="24"/>
              </w:rPr>
            </w:r>
            <w:r>
              <w:rPr>
                <w:b/>
                <w:sz w:val="24"/>
                <w:szCs w:val="24"/>
              </w:rPr>
              <w:fldChar w:fldCharType="separate"/>
            </w:r>
            <w:r w:rsidR="00E26510">
              <w:rPr>
                <w:b/>
                <w:sz w:val="24"/>
                <w:szCs w:val="24"/>
              </w:rPr>
              <w:t>21</w:t>
            </w:r>
            <w:r>
              <w:rPr>
                <w:b/>
                <w:sz w:val="24"/>
                <w:szCs w:val="24"/>
              </w:rPr>
              <w:fldChar w:fldCharType="end"/>
            </w:r>
          </w:hyperlink>
        </w:p>
        <w:p w:rsidR="008839D0" w:rsidRDefault="008839D0">
          <w:pPr>
            <w:pStyle w:val="WPSOffice1"/>
            <w:tabs>
              <w:tab w:val="right" w:leader="dot" w:pos="9073"/>
            </w:tabs>
            <w:spacing w:line="400" w:lineRule="exact"/>
            <w:rPr>
              <w:sz w:val="24"/>
              <w:szCs w:val="24"/>
            </w:rPr>
          </w:pPr>
          <w:hyperlink w:anchor="_Toc21465" w:history="1">
            <w:r w:rsidR="00E26510">
              <w:rPr>
                <w:rFonts w:hint="eastAsia"/>
                <w:b/>
                <w:sz w:val="24"/>
                <w:szCs w:val="24"/>
              </w:rPr>
              <w:t>第四章</w:t>
            </w:r>
            <w:r w:rsidR="00E26510">
              <w:rPr>
                <w:rFonts w:hint="eastAsia"/>
                <w:b/>
                <w:sz w:val="24"/>
                <w:szCs w:val="24"/>
              </w:rPr>
              <w:t xml:space="preserve"> </w:t>
            </w:r>
            <w:r w:rsidR="00E26510">
              <w:rPr>
                <w:rFonts w:hint="eastAsia"/>
                <w:b/>
                <w:sz w:val="24"/>
                <w:szCs w:val="24"/>
              </w:rPr>
              <w:t>合同条款</w:t>
            </w:r>
            <w:r w:rsidR="00E26510">
              <w:rPr>
                <w:b/>
                <w:sz w:val="24"/>
                <w:szCs w:val="24"/>
              </w:rPr>
              <w:tab/>
            </w:r>
            <w:r>
              <w:rPr>
                <w:b/>
                <w:sz w:val="24"/>
                <w:szCs w:val="24"/>
              </w:rPr>
              <w:fldChar w:fldCharType="begin"/>
            </w:r>
            <w:r w:rsidR="00E26510">
              <w:rPr>
                <w:b/>
                <w:sz w:val="24"/>
                <w:szCs w:val="24"/>
              </w:rPr>
              <w:instrText xml:space="preserve"> PAGEREF _Toc21465 \h </w:instrText>
            </w:r>
            <w:r>
              <w:rPr>
                <w:b/>
                <w:sz w:val="24"/>
                <w:szCs w:val="24"/>
              </w:rPr>
            </w:r>
            <w:r>
              <w:rPr>
                <w:b/>
                <w:sz w:val="24"/>
                <w:szCs w:val="24"/>
              </w:rPr>
              <w:fldChar w:fldCharType="separate"/>
            </w:r>
            <w:r w:rsidR="00E26510">
              <w:rPr>
                <w:b/>
                <w:sz w:val="24"/>
                <w:szCs w:val="24"/>
              </w:rPr>
              <w:t>26</w:t>
            </w:r>
            <w:r>
              <w:rPr>
                <w:b/>
                <w:sz w:val="24"/>
                <w:szCs w:val="24"/>
              </w:rPr>
              <w:fldChar w:fldCharType="end"/>
            </w:r>
          </w:hyperlink>
        </w:p>
        <w:p w:rsidR="008839D0" w:rsidRDefault="008839D0">
          <w:pPr>
            <w:pStyle w:val="WPSOffice1"/>
            <w:tabs>
              <w:tab w:val="right" w:leader="dot" w:pos="9073"/>
            </w:tabs>
            <w:spacing w:line="400" w:lineRule="exact"/>
            <w:rPr>
              <w:b/>
              <w:sz w:val="24"/>
              <w:szCs w:val="24"/>
            </w:rPr>
          </w:pPr>
          <w:hyperlink w:anchor="_Toc31903" w:history="1">
            <w:r w:rsidR="00E26510">
              <w:rPr>
                <w:rFonts w:hAnsi="宋体" w:cs="宋体" w:hint="eastAsia"/>
                <w:b/>
                <w:bCs/>
                <w:sz w:val="24"/>
                <w:szCs w:val="24"/>
              </w:rPr>
              <w:t>第五章</w:t>
            </w:r>
            <w:r w:rsidR="00E26510">
              <w:rPr>
                <w:rFonts w:hAnsi="宋体" w:cs="宋体" w:hint="eastAsia"/>
                <w:b/>
                <w:bCs/>
                <w:sz w:val="24"/>
                <w:szCs w:val="24"/>
              </w:rPr>
              <w:t xml:space="preserve"> </w:t>
            </w:r>
            <w:r w:rsidR="00E26510">
              <w:rPr>
                <w:rFonts w:hAnsi="宋体" w:cs="宋体" w:hint="eastAsia"/>
                <w:b/>
                <w:bCs/>
                <w:sz w:val="24"/>
                <w:szCs w:val="24"/>
              </w:rPr>
              <w:t>工程量清单</w:t>
            </w:r>
            <w:r w:rsidR="00E26510">
              <w:rPr>
                <w:b/>
                <w:sz w:val="24"/>
                <w:szCs w:val="24"/>
              </w:rPr>
              <w:tab/>
            </w:r>
            <w:r>
              <w:rPr>
                <w:b/>
                <w:sz w:val="24"/>
                <w:szCs w:val="24"/>
              </w:rPr>
              <w:fldChar w:fldCharType="begin"/>
            </w:r>
            <w:r w:rsidR="00E26510">
              <w:rPr>
                <w:b/>
                <w:sz w:val="24"/>
                <w:szCs w:val="24"/>
              </w:rPr>
              <w:instrText xml:space="preserve"> PAGEREF _Toc31903 \h </w:instrText>
            </w:r>
            <w:r>
              <w:rPr>
                <w:b/>
                <w:sz w:val="24"/>
                <w:szCs w:val="24"/>
              </w:rPr>
            </w:r>
            <w:r>
              <w:rPr>
                <w:b/>
                <w:sz w:val="24"/>
                <w:szCs w:val="24"/>
              </w:rPr>
              <w:fldChar w:fldCharType="separate"/>
            </w:r>
            <w:r w:rsidR="00E26510">
              <w:rPr>
                <w:b/>
                <w:sz w:val="24"/>
                <w:szCs w:val="24"/>
              </w:rPr>
              <w:t>32</w:t>
            </w:r>
            <w:r>
              <w:rPr>
                <w:b/>
                <w:sz w:val="24"/>
                <w:szCs w:val="24"/>
              </w:rPr>
              <w:fldChar w:fldCharType="end"/>
            </w:r>
          </w:hyperlink>
        </w:p>
        <w:p w:rsidR="008839D0" w:rsidRDefault="008839D0">
          <w:pPr>
            <w:pStyle w:val="WPSOffice1"/>
            <w:tabs>
              <w:tab w:val="right" w:leader="dot" w:pos="9073"/>
            </w:tabs>
            <w:spacing w:line="400" w:lineRule="exact"/>
            <w:rPr>
              <w:b/>
              <w:sz w:val="24"/>
              <w:szCs w:val="24"/>
            </w:rPr>
          </w:pPr>
          <w:hyperlink w:anchor="_Toc23787" w:history="1">
            <w:r w:rsidR="00E26510">
              <w:rPr>
                <w:rFonts w:hAnsi="宋体" w:cs="宋体" w:hint="eastAsia"/>
                <w:b/>
                <w:bCs/>
                <w:sz w:val="24"/>
                <w:szCs w:val="24"/>
              </w:rPr>
              <w:t>第六章</w:t>
            </w:r>
            <w:r w:rsidR="00E26510">
              <w:rPr>
                <w:rFonts w:hAnsi="宋体" w:cs="宋体" w:hint="eastAsia"/>
                <w:b/>
                <w:bCs/>
                <w:sz w:val="24"/>
                <w:szCs w:val="24"/>
              </w:rPr>
              <w:t xml:space="preserve"> </w:t>
            </w:r>
            <w:r w:rsidR="00E26510">
              <w:rPr>
                <w:rFonts w:hAnsi="宋体" w:cs="宋体" w:hint="eastAsia"/>
                <w:b/>
                <w:bCs/>
                <w:sz w:val="24"/>
                <w:szCs w:val="24"/>
              </w:rPr>
              <w:t>图纸</w:t>
            </w:r>
            <w:r w:rsidR="00E26510">
              <w:rPr>
                <w:b/>
                <w:sz w:val="24"/>
                <w:szCs w:val="24"/>
              </w:rPr>
              <w:tab/>
            </w:r>
            <w:r>
              <w:rPr>
                <w:b/>
                <w:sz w:val="24"/>
                <w:szCs w:val="24"/>
              </w:rPr>
              <w:fldChar w:fldCharType="begin"/>
            </w:r>
            <w:r w:rsidR="00E26510">
              <w:rPr>
                <w:b/>
                <w:sz w:val="24"/>
                <w:szCs w:val="24"/>
              </w:rPr>
              <w:instrText xml:space="preserve"> PAGEREF _Toc23787 \h </w:instrText>
            </w:r>
            <w:r>
              <w:rPr>
                <w:b/>
                <w:sz w:val="24"/>
                <w:szCs w:val="24"/>
              </w:rPr>
            </w:r>
            <w:r>
              <w:rPr>
                <w:b/>
                <w:sz w:val="24"/>
                <w:szCs w:val="24"/>
              </w:rPr>
              <w:fldChar w:fldCharType="separate"/>
            </w:r>
            <w:r w:rsidR="00E26510">
              <w:rPr>
                <w:b/>
                <w:sz w:val="24"/>
                <w:szCs w:val="24"/>
              </w:rPr>
              <w:t>33</w:t>
            </w:r>
            <w:r>
              <w:rPr>
                <w:b/>
                <w:sz w:val="24"/>
                <w:szCs w:val="24"/>
              </w:rPr>
              <w:fldChar w:fldCharType="end"/>
            </w:r>
          </w:hyperlink>
        </w:p>
        <w:p w:rsidR="008839D0" w:rsidRDefault="008839D0">
          <w:pPr>
            <w:pStyle w:val="WPSOffice1"/>
            <w:tabs>
              <w:tab w:val="right" w:leader="dot" w:pos="9073"/>
            </w:tabs>
            <w:spacing w:line="400" w:lineRule="exact"/>
            <w:rPr>
              <w:sz w:val="24"/>
              <w:szCs w:val="24"/>
            </w:rPr>
          </w:pPr>
          <w:hyperlink w:anchor="_Toc8844" w:history="1">
            <w:r w:rsidR="00E26510">
              <w:rPr>
                <w:rFonts w:hAnsi="宋体" w:cs="宋体" w:hint="eastAsia"/>
                <w:b/>
                <w:bCs/>
                <w:sz w:val="24"/>
                <w:szCs w:val="24"/>
              </w:rPr>
              <w:t>第七章</w:t>
            </w:r>
            <w:r w:rsidR="00E26510">
              <w:rPr>
                <w:rFonts w:hAnsi="宋体" w:cs="宋体" w:hint="eastAsia"/>
                <w:b/>
                <w:bCs/>
                <w:sz w:val="24"/>
                <w:szCs w:val="24"/>
              </w:rPr>
              <w:t xml:space="preserve"> </w:t>
            </w:r>
            <w:r w:rsidR="00E26510">
              <w:rPr>
                <w:rFonts w:hAnsi="宋体" w:cs="宋体" w:hint="eastAsia"/>
                <w:b/>
                <w:bCs/>
                <w:sz w:val="24"/>
                <w:szCs w:val="24"/>
              </w:rPr>
              <w:t>技术标准和要求</w:t>
            </w:r>
            <w:r w:rsidR="00E26510">
              <w:rPr>
                <w:b/>
                <w:sz w:val="24"/>
                <w:szCs w:val="24"/>
              </w:rPr>
              <w:tab/>
            </w:r>
            <w:r>
              <w:rPr>
                <w:b/>
                <w:sz w:val="24"/>
                <w:szCs w:val="24"/>
              </w:rPr>
              <w:fldChar w:fldCharType="begin"/>
            </w:r>
            <w:r w:rsidR="00E26510">
              <w:rPr>
                <w:b/>
                <w:sz w:val="24"/>
                <w:szCs w:val="24"/>
              </w:rPr>
              <w:instrText xml:space="preserve"> PAGEREF _Toc8844 \h </w:instrText>
            </w:r>
            <w:r>
              <w:rPr>
                <w:b/>
                <w:sz w:val="24"/>
                <w:szCs w:val="24"/>
              </w:rPr>
            </w:r>
            <w:r>
              <w:rPr>
                <w:b/>
                <w:sz w:val="24"/>
                <w:szCs w:val="24"/>
              </w:rPr>
              <w:fldChar w:fldCharType="separate"/>
            </w:r>
            <w:r w:rsidR="00E26510">
              <w:rPr>
                <w:b/>
                <w:sz w:val="24"/>
                <w:szCs w:val="24"/>
              </w:rPr>
              <w:t>34</w:t>
            </w:r>
            <w:r>
              <w:rPr>
                <w:b/>
                <w:sz w:val="24"/>
                <w:szCs w:val="24"/>
              </w:rPr>
              <w:fldChar w:fldCharType="end"/>
            </w:r>
          </w:hyperlink>
        </w:p>
        <w:p w:rsidR="008839D0" w:rsidRDefault="008839D0">
          <w:pPr>
            <w:pStyle w:val="WPSOffice1"/>
            <w:tabs>
              <w:tab w:val="right" w:leader="dot" w:pos="9073"/>
            </w:tabs>
            <w:spacing w:line="400" w:lineRule="exact"/>
            <w:rPr>
              <w:b/>
              <w:sz w:val="24"/>
              <w:szCs w:val="24"/>
            </w:rPr>
          </w:pPr>
          <w:hyperlink w:anchor="_Toc19346" w:history="1">
            <w:r w:rsidR="00E26510">
              <w:rPr>
                <w:rFonts w:hint="eastAsia"/>
                <w:b/>
                <w:sz w:val="24"/>
                <w:szCs w:val="24"/>
              </w:rPr>
              <w:t>第八章</w:t>
            </w:r>
            <w:r w:rsidR="00E26510">
              <w:rPr>
                <w:rFonts w:hint="eastAsia"/>
                <w:b/>
                <w:sz w:val="24"/>
                <w:szCs w:val="24"/>
              </w:rPr>
              <w:t xml:space="preserve"> </w:t>
            </w:r>
            <w:r w:rsidR="00E26510">
              <w:rPr>
                <w:rFonts w:hint="eastAsia"/>
                <w:b/>
                <w:sz w:val="24"/>
                <w:szCs w:val="24"/>
              </w:rPr>
              <w:t>磋商响应文件格式</w:t>
            </w:r>
            <w:r w:rsidR="00E26510">
              <w:rPr>
                <w:b/>
                <w:sz w:val="24"/>
                <w:szCs w:val="24"/>
              </w:rPr>
              <w:tab/>
            </w:r>
            <w:r>
              <w:rPr>
                <w:b/>
                <w:sz w:val="24"/>
                <w:szCs w:val="24"/>
              </w:rPr>
              <w:fldChar w:fldCharType="begin"/>
            </w:r>
            <w:r w:rsidR="00E26510">
              <w:rPr>
                <w:b/>
                <w:sz w:val="24"/>
                <w:szCs w:val="24"/>
              </w:rPr>
              <w:instrText xml:space="preserve"> PAGEREF _Toc19346 \h </w:instrText>
            </w:r>
            <w:r>
              <w:rPr>
                <w:b/>
                <w:sz w:val="24"/>
                <w:szCs w:val="24"/>
              </w:rPr>
            </w:r>
            <w:r>
              <w:rPr>
                <w:b/>
                <w:sz w:val="24"/>
                <w:szCs w:val="24"/>
              </w:rPr>
              <w:fldChar w:fldCharType="separate"/>
            </w:r>
            <w:r w:rsidR="00E26510">
              <w:rPr>
                <w:b/>
                <w:sz w:val="24"/>
                <w:szCs w:val="24"/>
              </w:rPr>
              <w:t>41</w:t>
            </w:r>
            <w:r>
              <w:rPr>
                <w:b/>
                <w:sz w:val="24"/>
                <w:szCs w:val="24"/>
              </w:rPr>
              <w:fldChar w:fldCharType="end"/>
            </w:r>
          </w:hyperlink>
        </w:p>
        <w:p w:rsidR="008839D0" w:rsidRDefault="008839D0" w:rsidP="001A5D1A">
          <w:pPr>
            <w:pStyle w:val="WPSOffice2"/>
            <w:tabs>
              <w:tab w:val="right" w:leader="dot" w:pos="9073"/>
            </w:tabs>
            <w:spacing w:line="400" w:lineRule="exact"/>
            <w:ind w:left="420"/>
            <w:rPr>
              <w:sz w:val="24"/>
              <w:szCs w:val="24"/>
            </w:rPr>
          </w:pPr>
          <w:hyperlink w:anchor="_Toc991" w:history="1">
            <w:r w:rsidR="00E26510">
              <w:rPr>
                <w:sz w:val="24"/>
                <w:szCs w:val="24"/>
              </w:rPr>
              <w:t>一、</w:t>
            </w:r>
            <w:r w:rsidR="00E26510">
              <w:rPr>
                <w:sz w:val="24"/>
                <w:szCs w:val="24"/>
              </w:rPr>
              <w:t xml:space="preserve"> </w:t>
            </w:r>
            <w:r w:rsidR="00E26510">
              <w:rPr>
                <w:rFonts w:hint="eastAsia"/>
                <w:bCs/>
                <w:sz w:val="24"/>
                <w:szCs w:val="24"/>
                <w:lang w:val="zh-CN"/>
              </w:rPr>
              <w:t>报价函及报价函附录</w:t>
            </w:r>
            <w:r w:rsidR="00E26510">
              <w:rPr>
                <w:sz w:val="24"/>
                <w:szCs w:val="24"/>
              </w:rPr>
              <w:tab/>
            </w:r>
            <w:r>
              <w:rPr>
                <w:sz w:val="24"/>
                <w:szCs w:val="24"/>
              </w:rPr>
              <w:fldChar w:fldCharType="begin"/>
            </w:r>
            <w:r w:rsidR="00E26510">
              <w:rPr>
                <w:sz w:val="24"/>
                <w:szCs w:val="24"/>
              </w:rPr>
              <w:instrText xml:space="preserve"> PAGEREF _Toc991 \h </w:instrText>
            </w:r>
            <w:r>
              <w:rPr>
                <w:sz w:val="24"/>
                <w:szCs w:val="24"/>
              </w:rPr>
            </w:r>
            <w:r>
              <w:rPr>
                <w:sz w:val="24"/>
                <w:szCs w:val="24"/>
              </w:rPr>
              <w:fldChar w:fldCharType="separate"/>
            </w:r>
            <w:r w:rsidR="00E26510">
              <w:rPr>
                <w:sz w:val="24"/>
                <w:szCs w:val="24"/>
              </w:rPr>
              <w:t>43</w:t>
            </w:r>
            <w:r>
              <w:rPr>
                <w:sz w:val="24"/>
                <w:szCs w:val="24"/>
              </w:rPr>
              <w:fldChar w:fldCharType="end"/>
            </w:r>
          </w:hyperlink>
        </w:p>
        <w:p w:rsidR="008839D0" w:rsidRDefault="008839D0" w:rsidP="001A5D1A">
          <w:pPr>
            <w:pStyle w:val="WPSOffice2"/>
            <w:tabs>
              <w:tab w:val="right" w:leader="dot" w:pos="9073"/>
            </w:tabs>
            <w:spacing w:line="400" w:lineRule="exact"/>
            <w:ind w:left="420"/>
            <w:rPr>
              <w:sz w:val="24"/>
              <w:szCs w:val="24"/>
            </w:rPr>
          </w:pPr>
          <w:hyperlink w:anchor="_Toc25893" w:history="1">
            <w:r w:rsidR="00E26510">
              <w:rPr>
                <w:bCs/>
                <w:sz w:val="24"/>
                <w:szCs w:val="24"/>
                <w:lang w:val="zh-CN"/>
              </w:rPr>
              <w:t>二、</w:t>
            </w:r>
            <w:r w:rsidR="00E26510">
              <w:rPr>
                <w:bCs/>
                <w:sz w:val="24"/>
                <w:szCs w:val="24"/>
                <w:lang w:val="zh-CN"/>
              </w:rPr>
              <w:t xml:space="preserve"> </w:t>
            </w:r>
            <w:r w:rsidR="00E26510">
              <w:rPr>
                <w:rFonts w:hint="eastAsia"/>
                <w:bCs/>
                <w:sz w:val="24"/>
                <w:szCs w:val="24"/>
                <w:lang w:val="zh-CN"/>
              </w:rPr>
              <w:t>法定代表人身份证明</w:t>
            </w:r>
            <w:r w:rsidR="00E26510">
              <w:rPr>
                <w:sz w:val="24"/>
                <w:szCs w:val="24"/>
              </w:rPr>
              <w:tab/>
            </w:r>
            <w:r>
              <w:rPr>
                <w:sz w:val="24"/>
                <w:szCs w:val="24"/>
              </w:rPr>
              <w:fldChar w:fldCharType="begin"/>
            </w:r>
            <w:r w:rsidR="00E26510">
              <w:rPr>
                <w:sz w:val="24"/>
                <w:szCs w:val="24"/>
              </w:rPr>
              <w:instrText xml:space="preserve"> PAGEREF _Toc25893 \h </w:instrText>
            </w:r>
            <w:r>
              <w:rPr>
                <w:sz w:val="24"/>
                <w:szCs w:val="24"/>
              </w:rPr>
            </w:r>
            <w:r>
              <w:rPr>
                <w:sz w:val="24"/>
                <w:szCs w:val="24"/>
              </w:rPr>
              <w:fldChar w:fldCharType="separate"/>
            </w:r>
            <w:r w:rsidR="00E26510">
              <w:rPr>
                <w:sz w:val="24"/>
                <w:szCs w:val="24"/>
              </w:rPr>
              <w:t>46</w:t>
            </w:r>
            <w:r>
              <w:rPr>
                <w:sz w:val="24"/>
                <w:szCs w:val="24"/>
              </w:rPr>
              <w:fldChar w:fldCharType="end"/>
            </w:r>
          </w:hyperlink>
        </w:p>
        <w:p w:rsidR="008839D0" w:rsidRDefault="008839D0" w:rsidP="001A5D1A">
          <w:pPr>
            <w:pStyle w:val="WPSOffice2"/>
            <w:tabs>
              <w:tab w:val="right" w:leader="dot" w:pos="9073"/>
            </w:tabs>
            <w:spacing w:line="400" w:lineRule="exact"/>
            <w:ind w:left="420"/>
            <w:rPr>
              <w:sz w:val="24"/>
              <w:szCs w:val="24"/>
            </w:rPr>
          </w:pPr>
          <w:hyperlink w:anchor="_Toc12730" w:history="1">
            <w:r w:rsidR="00E26510">
              <w:rPr>
                <w:rFonts w:ascii="宋体" w:hAnsi="宋体" w:cs="宋体" w:hint="eastAsia"/>
                <w:bCs/>
                <w:sz w:val="24"/>
                <w:szCs w:val="24"/>
                <w:lang w:val="zh-CN"/>
              </w:rPr>
              <w:t>三、</w:t>
            </w:r>
            <w:r w:rsidR="00E26510">
              <w:rPr>
                <w:rFonts w:ascii="宋体" w:hAnsi="宋体" w:cs="宋体" w:hint="eastAsia"/>
                <w:bCs/>
                <w:sz w:val="24"/>
                <w:szCs w:val="24"/>
                <w:lang w:val="zh-CN"/>
              </w:rPr>
              <w:t xml:space="preserve"> </w:t>
            </w:r>
            <w:r w:rsidR="00E26510">
              <w:rPr>
                <w:rFonts w:hint="eastAsia"/>
                <w:bCs/>
                <w:sz w:val="24"/>
                <w:szCs w:val="24"/>
                <w:lang w:val="zh-CN"/>
              </w:rPr>
              <w:t>供应商资格证明文件</w:t>
            </w:r>
            <w:r w:rsidR="00E26510">
              <w:rPr>
                <w:sz w:val="24"/>
                <w:szCs w:val="24"/>
              </w:rPr>
              <w:tab/>
            </w:r>
            <w:r>
              <w:rPr>
                <w:sz w:val="24"/>
                <w:szCs w:val="24"/>
              </w:rPr>
              <w:fldChar w:fldCharType="begin"/>
            </w:r>
            <w:r w:rsidR="00E26510">
              <w:rPr>
                <w:sz w:val="24"/>
                <w:szCs w:val="24"/>
              </w:rPr>
              <w:instrText xml:space="preserve"> PAGEREF _Toc12730 \h </w:instrText>
            </w:r>
            <w:r>
              <w:rPr>
                <w:sz w:val="24"/>
                <w:szCs w:val="24"/>
              </w:rPr>
            </w:r>
            <w:r>
              <w:rPr>
                <w:sz w:val="24"/>
                <w:szCs w:val="24"/>
              </w:rPr>
              <w:fldChar w:fldCharType="separate"/>
            </w:r>
            <w:r w:rsidR="00E26510">
              <w:rPr>
                <w:sz w:val="24"/>
                <w:szCs w:val="24"/>
              </w:rPr>
              <w:t>48</w:t>
            </w:r>
            <w:r>
              <w:rPr>
                <w:sz w:val="24"/>
                <w:szCs w:val="24"/>
              </w:rPr>
              <w:fldChar w:fldCharType="end"/>
            </w:r>
          </w:hyperlink>
        </w:p>
        <w:p w:rsidR="008839D0" w:rsidRDefault="008839D0" w:rsidP="001A5D1A">
          <w:pPr>
            <w:pStyle w:val="WPSOffice2"/>
            <w:tabs>
              <w:tab w:val="right" w:leader="dot" w:pos="9073"/>
            </w:tabs>
            <w:spacing w:line="400" w:lineRule="exact"/>
            <w:ind w:left="420"/>
            <w:rPr>
              <w:sz w:val="24"/>
              <w:szCs w:val="24"/>
            </w:rPr>
          </w:pPr>
          <w:hyperlink w:anchor="_Toc32291" w:history="1">
            <w:r w:rsidR="00E26510">
              <w:rPr>
                <w:rFonts w:hint="eastAsia"/>
                <w:sz w:val="24"/>
                <w:szCs w:val="24"/>
              </w:rPr>
              <w:t>四、项目实施方案</w:t>
            </w:r>
            <w:r w:rsidR="00E26510">
              <w:rPr>
                <w:sz w:val="24"/>
                <w:szCs w:val="24"/>
              </w:rPr>
              <w:tab/>
            </w:r>
            <w:r>
              <w:rPr>
                <w:sz w:val="24"/>
                <w:szCs w:val="24"/>
              </w:rPr>
              <w:fldChar w:fldCharType="begin"/>
            </w:r>
            <w:r w:rsidR="00E26510">
              <w:rPr>
                <w:sz w:val="24"/>
                <w:szCs w:val="24"/>
              </w:rPr>
              <w:instrText xml:space="preserve"> PAGEREF _Toc32291 \h </w:instrText>
            </w:r>
            <w:r>
              <w:rPr>
                <w:sz w:val="24"/>
                <w:szCs w:val="24"/>
              </w:rPr>
            </w:r>
            <w:r>
              <w:rPr>
                <w:sz w:val="24"/>
                <w:szCs w:val="24"/>
              </w:rPr>
              <w:fldChar w:fldCharType="separate"/>
            </w:r>
            <w:r w:rsidR="00E26510">
              <w:rPr>
                <w:sz w:val="24"/>
                <w:szCs w:val="24"/>
              </w:rPr>
              <w:t>54</w:t>
            </w:r>
            <w:r>
              <w:rPr>
                <w:sz w:val="24"/>
                <w:szCs w:val="24"/>
              </w:rPr>
              <w:fldChar w:fldCharType="end"/>
            </w:r>
          </w:hyperlink>
        </w:p>
        <w:p w:rsidR="008839D0" w:rsidRDefault="008839D0" w:rsidP="001A5D1A">
          <w:pPr>
            <w:pStyle w:val="WPSOffice2"/>
            <w:tabs>
              <w:tab w:val="right" w:leader="dot" w:pos="9073"/>
            </w:tabs>
            <w:spacing w:line="400" w:lineRule="exact"/>
            <w:ind w:left="420"/>
            <w:rPr>
              <w:sz w:val="24"/>
              <w:szCs w:val="24"/>
            </w:rPr>
          </w:pPr>
          <w:hyperlink w:anchor="_Toc3486" w:history="1">
            <w:r w:rsidR="00E26510">
              <w:rPr>
                <w:rFonts w:hint="eastAsia"/>
                <w:sz w:val="24"/>
                <w:szCs w:val="24"/>
              </w:rPr>
              <w:t>五、</w:t>
            </w:r>
            <w:r w:rsidR="00E26510">
              <w:rPr>
                <w:rFonts w:hint="eastAsia"/>
                <w:sz w:val="24"/>
                <w:szCs w:val="24"/>
                <w:lang w:val="zh-CN"/>
              </w:rPr>
              <w:t>近年完成的类似项目清单</w:t>
            </w:r>
            <w:r w:rsidR="00E26510">
              <w:rPr>
                <w:sz w:val="24"/>
                <w:szCs w:val="24"/>
              </w:rPr>
              <w:tab/>
            </w:r>
            <w:r>
              <w:rPr>
                <w:sz w:val="24"/>
                <w:szCs w:val="24"/>
              </w:rPr>
              <w:fldChar w:fldCharType="begin"/>
            </w:r>
            <w:r w:rsidR="00E26510">
              <w:rPr>
                <w:sz w:val="24"/>
                <w:szCs w:val="24"/>
              </w:rPr>
              <w:instrText xml:space="preserve"> PAGEREF _Toc3486 \h </w:instrText>
            </w:r>
            <w:r>
              <w:rPr>
                <w:sz w:val="24"/>
                <w:szCs w:val="24"/>
              </w:rPr>
            </w:r>
            <w:r>
              <w:rPr>
                <w:sz w:val="24"/>
                <w:szCs w:val="24"/>
              </w:rPr>
              <w:fldChar w:fldCharType="separate"/>
            </w:r>
            <w:r w:rsidR="00E26510">
              <w:rPr>
                <w:sz w:val="24"/>
                <w:szCs w:val="24"/>
              </w:rPr>
              <w:t>60</w:t>
            </w:r>
            <w:r>
              <w:rPr>
                <w:sz w:val="24"/>
                <w:szCs w:val="24"/>
              </w:rPr>
              <w:fldChar w:fldCharType="end"/>
            </w:r>
          </w:hyperlink>
        </w:p>
        <w:p w:rsidR="008839D0" w:rsidRDefault="008839D0" w:rsidP="001A5D1A">
          <w:pPr>
            <w:pStyle w:val="WPSOffice2"/>
            <w:tabs>
              <w:tab w:val="right" w:leader="dot" w:pos="9073"/>
            </w:tabs>
            <w:spacing w:line="400" w:lineRule="exact"/>
            <w:ind w:left="420"/>
            <w:rPr>
              <w:sz w:val="24"/>
              <w:szCs w:val="24"/>
            </w:rPr>
          </w:pPr>
          <w:hyperlink w:anchor="_Toc8062" w:history="1">
            <w:r w:rsidR="00E26510">
              <w:rPr>
                <w:rFonts w:hint="eastAsia"/>
                <w:sz w:val="24"/>
                <w:szCs w:val="24"/>
              </w:rPr>
              <w:t>六、</w:t>
            </w:r>
            <w:r w:rsidR="00E26510">
              <w:rPr>
                <w:rFonts w:hint="eastAsia"/>
                <w:sz w:val="24"/>
                <w:szCs w:val="24"/>
              </w:rPr>
              <w:t>服务承诺</w:t>
            </w:r>
            <w:r w:rsidR="00E26510">
              <w:rPr>
                <w:sz w:val="24"/>
                <w:szCs w:val="24"/>
              </w:rPr>
              <w:tab/>
            </w:r>
            <w:r>
              <w:rPr>
                <w:sz w:val="24"/>
                <w:szCs w:val="24"/>
              </w:rPr>
              <w:fldChar w:fldCharType="begin"/>
            </w:r>
            <w:r w:rsidR="00E26510">
              <w:rPr>
                <w:sz w:val="24"/>
                <w:szCs w:val="24"/>
              </w:rPr>
              <w:instrText xml:space="preserve"> PAGEREF _Toc8062 \h </w:instrText>
            </w:r>
            <w:r>
              <w:rPr>
                <w:sz w:val="24"/>
                <w:szCs w:val="24"/>
              </w:rPr>
            </w:r>
            <w:r>
              <w:rPr>
                <w:sz w:val="24"/>
                <w:szCs w:val="24"/>
              </w:rPr>
              <w:fldChar w:fldCharType="separate"/>
            </w:r>
            <w:r w:rsidR="00E26510">
              <w:rPr>
                <w:sz w:val="24"/>
                <w:szCs w:val="24"/>
              </w:rPr>
              <w:t>61</w:t>
            </w:r>
            <w:r>
              <w:rPr>
                <w:sz w:val="24"/>
                <w:szCs w:val="24"/>
              </w:rPr>
              <w:fldChar w:fldCharType="end"/>
            </w:r>
          </w:hyperlink>
        </w:p>
        <w:p w:rsidR="008839D0" w:rsidRDefault="008839D0" w:rsidP="001A5D1A">
          <w:pPr>
            <w:pStyle w:val="WPSOffice2"/>
            <w:tabs>
              <w:tab w:val="right" w:leader="dot" w:pos="9073"/>
            </w:tabs>
            <w:spacing w:line="400" w:lineRule="exact"/>
            <w:ind w:left="420"/>
            <w:rPr>
              <w:sz w:val="24"/>
              <w:szCs w:val="24"/>
            </w:rPr>
          </w:pPr>
          <w:hyperlink w:anchor="_Toc3482" w:history="1">
            <w:r w:rsidR="00E26510">
              <w:rPr>
                <w:rFonts w:hint="eastAsia"/>
                <w:bCs/>
                <w:sz w:val="24"/>
                <w:szCs w:val="24"/>
              </w:rPr>
              <w:t>七、</w:t>
            </w:r>
            <w:r w:rsidR="00E26510">
              <w:rPr>
                <w:rFonts w:hint="eastAsia"/>
                <w:bCs/>
                <w:sz w:val="24"/>
                <w:szCs w:val="24"/>
                <w:lang w:val="zh-CN"/>
              </w:rPr>
              <w:t>反商业贿赂承诺书</w:t>
            </w:r>
            <w:r w:rsidR="00E26510">
              <w:rPr>
                <w:sz w:val="24"/>
                <w:szCs w:val="24"/>
              </w:rPr>
              <w:tab/>
            </w:r>
            <w:r>
              <w:rPr>
                <w:sz w:val="24"/>
                <w:szCs w:val="24"/>
              </w:rPr>
              <w:fldChar w:fldCharType="begin"/>
            </w:r>
            <w:r w:rsidR="00E26510">
              <w:rPr>
                <w:sz w:val="24"/>
                <w:szCs w:val="24"/>
              </w:rPr>
              <w:instrText xml:space="preserve"> PAGEREF _Toc3482 \h </w:instrText>
            </w:r>
            <w:r>
              <w:rPr>
                <w:sz w:val="24"/>
                <w:szCs w:val="24"/>
              </w:rPr>
            </w:r>
            <w:r>
              <w:rPr>
                <w:sz w:val="24"/>
                <w:szCs w:val="24"/>
              </w:rPr>
              <w:fldChar w:fldCharType="separate"/>
            </w:r>
            <w:r w:rsidR="00E26510">
              <w:rPr>
                <w:sz w:val="24"/>
                <w:szCs w:val="24"/>
              </w:rPr>
              <w:t>62</w:t>
            </w:r>
            <w:r>
              <w:rPr>
                <w:sz w:val="24"/>
                <w:szCs w:val="24"/>
              </w:rPr>
              <w:fldChar w:fldCharType="end"/>
            </w:r>
          </w:hyperlink>
        </w:p>
        <w:p w:rsidR="008839D0" w:rsidRDefault="008839D0" w:rsidP="001A5D1A">
          <w:pPr>
            <w:pStyle w:val="WPSOffice2"/>
            <w:tabs>
              <w:tab w:val="right" w:leader="dot" w:pos="9073"/>
            </w:tabs>
            <w:spacing w:line="400" w:lineRule="exact"/>
            <w:ind w:left="420"/>
            <w:rPr>
              <w:sz w:val="24"/>
              <w:szCs w:val="24"/>
            </w:rPr>
          </w:pPr>
          <w:hyperlink w:anchor="_Toc27138" w:history="1">
            <w:r w:rsidR="00E26510">
              <w:rPr>
                <w:rFonts w:hint="eastAsia"/>
                <w:sz w:val="24"/>
                <w:szCs w:val="24"/>
              </w:rPr>
              <w:t>八、</w:t>
            </w:r>
            <w:r w:rsidR="00E26510">
              <w:rPr>
                <w:rFonts w:hint="eastAsia"/>
                <w:sz w:val="24"/>
                <w:szCs w:val="24"/>
              </w:rPr>
              <w:t>河南省政府采购合同融资政策告知函</w:t>
            </w:r>
            <w:r w:rsidR="00E26510">
              <w:rPr>
                <w:sz w:val="24"/>
                <w:szCs w:val="24"/>
              </w:rPr>
              <w:tab/>
            </w:r>
            <w:r>
              <w:rPr>
                <w:sz w:val="24"/>
                <w:szCs w:val="24"/>
              </w:rPr>
              <w:fldChar w:fldCharType="begin"/>
            </w:r>
            <w:r w:rsidR="00E26510">
              <w:rPr>
                <w:sz w:val="24"/>
                <w:szCs w:val="24"/>
              </w:rPr>
              <w:instrText xml:space="preserve"> PAGEREF _Toc27138 \h </w:instrText>
            </w:r>
            <w:r>
              <w:rPr>
                <w:sz w:val="24"/>
                <w:szCs w:val="24"/>
              </w:rPr>
            </w:r>
            <w:r>
              <w:rPr>
                <w:sz w:val="24"/>
                <w:szCs w:val="24"/>
              </w:rPr>
              <w:fldChar w:fldCharType="separate"/>
            </w:r>
            <w:r w:rsidR="00E26510">
              <w:rPr>
                <w:sz w:val="24"/>
                <w:szCs w:val="24"/>
              </w:rPr>
              <w:t>63</w:t>
            </w:r>
            <w:r>
              <w:rPr>
                <w:sz w:val="24"/>
                <w:szCs w:val="24"/>
              </w:rPr>
              <w:fldChar w:fldCharType="end"/>
            </w:r>
          </w:hyperlink>
        </w:p>
        <w:p w:rsidR="008839D0" w:rsidRDefault="008839D0" w:rsidP="001A5D1A">
          <w:pPr>
            <w:pStyle w:val="WPSOffice2"/>
            <w:tabs>
              <w:tab w:val="right" w:leader="dot" w:pos="9073"/>
            </w:tabs>
            <w:spacing w:line="400" w:lineRule="exact"/>
            <w:ind w:left="420"/>
            <w:rPr>
              <w:sz w:val="24"/>
              <w:szCs w:val="24"/>
            </w:rPr>
          </w:pPr>
          <w:hyperlink w:anchor="_Toc27330" w:history="1">
            <w:r w:rsidR="00E26510">
              <w:rPr>
                <w:rFonts w:hint="eastAsia"/>
                <w:bCs/>
                <w:sz w:val="24"/>
                <w:szCs w:val="24"/>
              </w:rPr>
              <w:t>九、</w:t>
            </w:r>
            <w:r w:rsidR="00E26510">
              <w:rPr>
                <w:rFonts w:hint="eastAsia"/>
                <w:bCs/>
                <w:sz w:val="24"/>
                <w:szCs w:val="24"/>
                <w:lang w:val="zh-CN"/>
              </w:rPr>
              <w:t>中小企业声明函</w:t>
            </w:r>
            <w:r w:rsidR="00E26510">
              <w:rPr>
                <w:sz w:val="24"/>
                <w:szCs w:val="24"/>
              </w:rPr>
              <w:tab/>
            </w:r>
            <w:r>
              <w:rPr>
                <w:sz w:val="24"/>
                <w:szCs w:val="24"/>
              </w:rPr>
              <w:fldChar w:fldCharType="begin"/>
            </w:r>
            <w:r w:rsidR="00E26510">
              <w:rPr>
                <w:sz w:val="24"/>
                <w:szCs w:val="24"/>
              </w:rPr>
              <w:instrText xml:space="preserve"> PAGEREF _Toc27330 \h </w:instrText>
            </w:r>
            <w:r>
              <w:rPr>
                <w:sz w:val="24"/>
                <w:szCs w:val="24"/>
              </w:rPr>
            </w:r>
            <w:r>
              <w:rPr>
                <w:sz w:val="24"/>
                <w:szCs w:val="24"/>
              </w:rPr>
              <w:fldChar w:fldCharType="separate"/>
            </w:r>
            <w:r w:rsidR="00E26510">
              <w:rPr>
                <w:sz w:val="24"/>
                <w:szCs w:val="24"/>
              </w:rPr>
              <w:t>64</w:t>
            </w:r>
            <w:r>
              <w:rPr>
                <w:sz w:val="24"/>
                <w:szCs w:val="24"/>
              </w:rPr>
              <w:fldChar w:fldCharType="end"/>
            </w:r>
          </w:hyperlink>
        </w:p>
        <w:p w:rsidR="008839D0" w:rsidRDefault="008839D0" w:rsidP="001A5D1A">
          <w:pPr>
            <w:pStyle w:val="WPSOffice2"/>
            <w:tabs>
              <w:tab w:val="right" w:leader="dot" w:pos="9073"/>
            </w:tabs>
            <w:spacing w:line="400" w:lineRule="exact"/>
            <w:ind w:left="420"/>
            <w:rPr>
              <w:sz w:val="24"/>
              <w:szCs w:val="24"/>
            </w:rPr>
          </w:pPr>
          <w:hyperlink w:anchor="_Toc18438" w:history="1">
            <w:r w:rsidR="00E26510">
              <w:rPr>
                <w:rFonts w:hint="eastAsia"/>
                <w:bCs/>
                <w:sz w:val="24"/>
                <w:szCs w:val="24"/>
              </w:rPr>
              <w:t>十、</w:t>
            </w:r>
            <w:r w:rsidR="00E26510">
              <w:rPr>
                <w:rFonts w:hint="eastAsia"/>
                <w:bCs/>
                <w:sz w:val="24"/>
                <w:szCs w:val="24"/>
              </w:rPr>
              <w:t>残疾人福利性单位声明函</w:t>
            </w:r>
            <w:r w:rsidR="00E26510">
              <w:rPr>
                <w:sz w:val="24"/>
                <w:szCs w:val="24"/>
              </w:rPr>
              <w:tab/>
            </w:r>
            <w:r>
              <w:rPr>
                <w:sz w:val="24"/>
                <w:szCs w:val="24"/>
              </w:rPr>
              <w:fldChar w:fldCharType="begin"/>
            </w:r>
            <w:r w:rsidR="00E26510">
              <w:rPr>
                <w:sz w:val="24"/>
                <w:szCs w:val="24"/>
              </w:rPr>
              <w:instrText xml:space="preserve"> PAGEREF _Toc18438 \h </w:instrText>
            </w:r>
            <w:r>
              <w:rPr>
                <w:sz w:val="24"/>
                <w:szCs w:val="24"/>
              </w:rPr>
            </w:r>
            <w:r>
              <w:rPr>
                <w:sz w:val="24"/>
                <w:szCs w:val="24"/>
              </w:rPr>
              <w:fldChar w:fldCharType="separate"/>
            </w:r>
            <w:r w:rsidR="00E26510">
              <w:rPr>
                <w:sz w:val="24"/>
                <w:szCs w:val="24"/>
              </w:rPr>
              <w:t>65</w:t>
            </w:r>
            <w:r>
              <w:rPr>
                <w:sz w:val="24"/>
                <w:szCs w:val="24"/>
              </w:rPr>
              <w:fldChar w:fldCharType="end"/>
            </w:r>
          </w:hyperlink>
        </w:p>
        <w:p w:rsidR="008839D0" w:rsidRDefault="008839D0" w:rsidP="001A5D1A">
          <w:pPr>
            <w:pStyle w:val="WPSOffice2"/>
            <w:tabs>
              <w:tab w:val="right" w:leader="dot" w:pos="9073"/>
            </w:tabs>
            <w:spacing w:line="400" w:lineRule="exact"/>
            <w:ind w:left="420"/>
            <w:rPr>
              <w:sz w:val="24"/>
              <w:szCs w:val="24"/>
            </w:rPr>
          </w:pPr>
          <w:hyperlink w:anchor="_Toc28001" w:history="1">
            <w:r w:rsidR="00E26510">
              <w:rPr>
                <w:rFonts w:hint="eastAsia"/>
                <w:sz w:val="24"/>
                <w:szCs w:val="24"/>
              </w:rPr>
              <w:t>十</w:t>
            </w:r>
            <w:r w:rsidR="00E26510">
              <w:rPr>
                <w:rFonts w:hint="eastAsia"/>
                <w:sz w:val="24"/>
                <w:szCs w:val="24"/>
              </w:rPr>
              <w:t>一</w:t>
            </w:r>
            <w:r w:rsidR="00E26510">
              <w:rPr>
                <w:rFonts w:hint="eastAsia"/>
                <w:sz w:val="24"/>
                <w:szCs w:val="24"/>
              </w:rPr>
              <w:t>、招标文件内容确认书</w:t>
            </w:r>
            <w:r w:rsidR="00E26510">
              <w:rPr>
                <w:sz w:val="24"/>
                <w:szCs w:val="24"/>
              </w:rPr>
              <w:tab/>
            </w:r>
            <w:r>
              <w:rPr>
                <w:sz w:val="24"/>
                <w:szCs w:val="24"/>
              </w:rPr>
              <w:fldChar w:fldCharType="begin"/>
            </w:r>
            <w:r w:rsidR="00E26510">
              <w:rPr>
                <w:sz w:val="24"/>
                <w:szCs w:val="24"/>
              </w:rPr>
              <w:instrText xml:space="preserve"> PAGEREF _Toc28001 \h</w:instrText>
            </w:r>
            <w:r w:rsidR="00E26510">
              <w:rPr>
                <w:sz w:val="24"/>
                <w:szCs w:val="24"/>
              </w:rPr>
              <w:instrText xml:space="preserve"> </w:instrText>
            </w:r>
            <w:r>
              <w:rPr>
                <w:sz w:val="24"/>
                <w:szCs w:val="24"/>
              </w:rPr>
            </w:r>
            <w:r>
              <w:rPr>
                <w:sz w:val="24"/>
                <w:szCs w:val="24"/>
              </w:rPr>
              <w:fldChar w:fldCharType="separate"/>
            </w:r>
            <w:r w:rsidR="00E26510">
              <w:rPr>
                <w:sz w:val="24"/>
                <w:szCs w:val="24"/>
              </w:rPr>
              <w:t>66</w:t>
            </w:r>
            <w:r>
              <w:rPr>
                <w:sz w:val="24"/>
                <w:szCs w:val="24"/>
              </w:rPr>
              <w:fldChar w:fldCharType="end"/>
            </w:r>
          </w:hyperlink>
        </w:p>
        <w:p w:rsidR="008839D0" w:rsidRDefault="008839D0" w:rsidP="001A5D1A">
          <w:pPr>
            <w:pStyle w:val="WPSOffice2"/>
            <w:tabs>
              <w:tab w:val="right" w:leader="dot" w:pos="9073"/>
            </w:tabs>
            <w:spacing w:line="400" w:lineRule="exact"/>
            <w:ind w:left="420"/>
          </w:pPr>
          <w:hyperlink w:anchor="_Toc29388" w:history="1">
            <w:r w:rsidR="00E26510">
              <w:rPr>
                <w:rFonts w:hint="eastAsia"/>
                <w:bCs/>
                <w:sz w:val="24"/>
                <w:szCs w:val="24"/>
              </w:rPr>
              <w:t>十</w:t>
            </w:r>
            <w:r w:rsidR="00E26510">
              <w:rPr>
                <w:rFonts w:hint="eastAsia"/>
                <w:bCs/>
                <w:sz w:val="24"/>
                <w:szCs w:val="24"/>
              </w:rPr>
              <w:t>二</w:t>
            </w:r>
            <w:r w:rsidR="00E26510">
              <w:rPr>
                <w:rFonts w:hint="eastAsia"/>
                <w:bCs/>
                <w:sz w:val="24"/>
                <w:szCs w:val="24"/>
              </w:rPr>
              <w:t>、其他资料</w:t>
            </w:r>
            <w:r w:rsidR="00E26510">
              <w:rPr>
                <w:sz w:val="24"/>
                <w:szCs w:val="24"/>
              </w:rPr>
              <w:tab/>
            </w:r>
            <w:r>
              <w:rPr>
                <w:sz w:val="24"/>
                <w:szCs w:val="24"/>
              </w:rPr>
              <w:fldChar w:fldCharType="begin"/>
            </w:r>
            <w:r w:rsidR="00E26510">
              <w:rPr>
                <w:sz w:val="24"/>
                <w:szCs w:val="24"/>
              </w:rPr>
              <w:instrText xml:space="preserve"> PAGEREF _Toc29388 \h </w:instrText>
            </w:r>
            <w:r>
              <w:rPr>
                <w:sz w:val="24"/>
                <w:szCs w:val="24"/>
              </w:rPr>
            </w:r>
            <w:r>
              <w:rPr>
                <w:sz w:val="24"/>
                <w:szCs w:val="24"/>
              </w:rPr>
              <w:fldChar w:fldCharType="separate"/>
            </w:r>
            <w:r w:rsidR="00E26510">
              <w:rPr>
                <w:sz w:val="24"/>
                <w:szCs w:val="24"/>
              </w:rPr>
              <w:t>66</w:t>
            </w:r>
            <w:r>
              <w:rPr>
                <w:sz w:val="24"/>
                <w:szCs w:val="24"/>
              </w:rPr>
              <w:fldChar w:fldCharType="end"/>
            </w:r>
          </w:hyperlink>
        </w:p>
        <w:p w:rsidR="008839D0" w:rsidRDefault="008839D0">
          <w:r>
            <w:rPr>
              <w:b/>
            </w:rPr>
            <w:fldChar w:fldCharType="end"/>
          </w:r>
        </w:p>
      </w:sdtContent>
    </w:sdt>
    <w:p w:rsidR="008839D0" w:rsidRDefault="00E26510" w:rsidP="001A5D1A">
      <w:pPr>
        <w:pStyle w:val="af"/>
        <w:numPr>
          <w:ilvl w:val="0"/>
          <w:numId w:val="2"/>
        </w:numPr>
        <w:spacing w:beforeLines="100" w:afterLines="100" w:line="600" w:lineRule="exact"/>
        <w:jc w:val="center"/>
        <w:outlineLvl w:val="0"/>
        <w:rPr>
          <w:rFonts w:hAnsi="宋体" w:cs="宋体"/>
        </w:rPr>
      </w:pPr>
      <w:r>
        <w:rPr>
          <w:rFonts w:hAnsi="宋体" w:cs="宋体" w:hint="eastAsia"/>
          <w:b/>
          <w:bCs/>
          <w:sz w:val="32"/>
          <w:szCs w:val="32"/>
        </w:rPr>
        <w:br w:type="page"/>
      </w:r>
      <w:bookmarkStart w:id="4" w:name="_Toc8575"/>
      <w:bookmarkStart w:id="5" w:name="_Toc13880"/>
      <w:bookmarkStart w:id="6" w:name="_Toc16904"/>
      <w:r>
        <w:rPr>
          <w:rFonts w:hAnsi="宋体" w:cs="宋体" w:hint="eastAsia"/>
          <w:b/>
          <w:bCs/>
          <w:sz w:val="32"/>
          <w:szCs w:val="32"/>
        </w:rPr>
        <w:lastRenderedPageBreak/>
        <w:t>采购邀请</w:t>
      </w:r>
      <w:bookmarkStart w:id="7" w:name="_Toc410126998"/>
      <w:bookmarkEnd w:id="4"/>
      <w:bookmarkEnd w:id="5"/>
      <w:bookmarkEnd w:id="6"/>
    </w:p>
    <w:p w:rsidR="008839D0" w:rsidRDefault="00E26510">
      <w:pPr>
        <w:pStyle w:val="Default"/>
        <w:spacing w:line="360" w:lineRule="auto"/>
        <w:jc w:val="center"/>
        <w:outlineLvl w:val="1"/>
        <w:rPr>
          <w:rFonts w:hAnsi="宋体"/>
          <w:b/>
          <w:bCs/>
          <w:color w:val="auto"/>
        </w:rPr>
      </w:pPr>
      <w:bookmarkStart w:id="8" w:name="_Toc23917"/>
      <w:bookmarkStart w:id="9" w:name="_Toc27173"/>
      <w:r>
        <w:rPr>
          <w:rFonts w:hAnsi="宋体" w:hint="eastAsia"/>
          <w:b/>
          <w:bCs/>
          <w:color w:val="auto"/>
        </w:rPr>
        <w:t>河南轻工职业学院鑫苑校区非遗汴绣名师工作室数字教学资源库建设项目竞争性磋商公告</w:t>
      </w:r>
      <w:bookmarkEnd w:id="8"/>
      <w:bookmarkEnd w:id="9"/>
    </w:p>
    <w:p w:rsidR="008839D0" w:rsidRDefault="00E26510">
      <w:pPr>
        <w:wordWrap/>
        <w:topLinePunct w:val="0"/>
        <w:spacing w:line="360" w:lineRule="auto"/>
        <w:outlineLvl w:val="1"/>
        <w:rPr>
          <w:b/>
          <w:bCs/>
        </w:rPr>
      </w:pPr>
      <w:bookmarkStart w:id="10" w:name="_Toc24754"/>
      <w:bookmarkStart w:id="11" w:name="_Toc6257"/>
      <w:r>
        <w:rPr>
          <w:rFonts w:hint="eastAsia"/>
          <w:b/>
          <w:bCs/>
        </w:rPr>
        <w:t>一、项目基本情况</w:t>
      </w:r>
      <w:bookmarkEnd w:id="10"/>
      <w:bookmarkEnd w:id="11"/>
      <w:r>
        <w:rPr>
          <w:rFonts w:hint="eastAsia"/>
          <w:b/>
          <w:bCs/>
        </w:rPr>
        <w:t xml:space="preserve"> </w:t>
      </w:r>
    </w:p>
    <w:p w:rsidR="008839D0" w:rsidRDefault="00E26510">
      <w:pPr>
        <w:wordWrap/>
        <w:topLinePunct w:val="0"/>
        <w:spacing w:line="360" w:lineRule="auto"/>
      </w:pPr>
      <w:r>
        <w:rPr>
          <w:rFonts w:hint="eastAsia"/>
        </w:rPr>
        <w:t>1.</w:t>
      </w:r>
      <w:r>
        <w:rPr>
          <w:rFonts w:hint="eastAsia"/>
        </w:rPr>
        <w:t>项目编号：</w:t>
      </w:r>
      <w:r w:rsidRPr="001A5D1A">
        <w:rPr>
          <w:rFonts w:hint="eastAsia"/>
        </w:rPr>
        <w:t xml:space="preserve"> </w:t>
      </w:r>
      <w:r>
        <w:rPr>
          <w:rFonts w:hint="eastAsia"/>
        </w:rPr>
        <w:t xml:space="preserve"> </w:t>
      </w:r>
      <w:r w:rsidR="001A5D1A" w:rsidRPr="001A5D1A">
        <w:rPr>
          <w:rFonts w:hint="eastAsia"/>
        </w:rPr>
        <w:t>豫轻职磋商-2023-01</w:t>
      </w:r>
    </w:p>
    <w:p w:rsidR="008839D0" w:rsidRDefault="00E26510">
      <w:pPr>
        <w:wordWrap/>
        <w:topLinePunct w:val="0"/>
        <w:spacing w:line="360" w:lineRule="auto"/>
      </w:pPr>
      <w:r>
        <w:rPr>
          <w:rFonts w:hint="eastAsia"/>
        </w:rPr>
        <w:t>2.</w:t>
      </w:r>
      <w:r>
        <w:rPr>
          <w:rFonts w:hint="eastAsia"/>
        </w:rPr>
        <w:t>项目名称：河南轻工职业学院鑫苑校区非遗汴绣名师工作室数字教学资源库建设项目</w:t>
      </w:r>
      <w:r>
        <w:rPr>
          <w:rFonts w:hint="eastAsia"/>
        </w:rPr>
        <w:t xml:space="preserve"> </w:t>
      </w:r>
    </w:p>
    <w:p w:rsidR="008839D0" w:rsidRDefault="00E26510">
      <w:pPr>
        <w:wordWrap/>
        <w:topLinePunct w:val="0"/>
        <w:spacing w:line="360" w:lineRule="auto"/>
      </w:pPr>
      <w:r>
        <w:rPr>
          <w:rFonts w:hint="eastAsia"/>
        </w:rPr>
        <w:t>3.</w:t>
      </w:r>
      <w:r>
        <w:rPr>
          <w:rFonts w:hint="eastAsia"/>
        </w:rPr>
        <w:t>采购方式：竞争性磋商</w:t>
      </w:r>
      <w:r>
        <w:rPr>
          <w:rFonts w:hint="eastAsia"/>
        </w:rPr>
        <w:t xml:space="preserve"> </w:t>
      </w:r>
    </w:p>
    <w:p w:rsidR="008839D0" w:rsidRDefault="00E26510">
      <w:pPr>
        <w:wordWrap/>
        <w:topLinePunct w:val="0"/>
        <w:spacing w:line="360" w:lineRule="auto"/>
        <w:ind w:left="1470" w:hangingChars="700" w:hanging="1470"/>
      </w:pPr>
      <w:r>
        <w:rPr>
          <w:rFonts w:hint="eastAsia"/>
        </w:rPr>
        <w:t>4.</w:t>
      </w:r>
      <w:r>
        <w:rPr>
          <w:rFonts w:hint="eastAsia"/>
        </w:rPr>
        <w:t>预算金额：</w:t>
      </w:r>
      <w:r>
        <w:rPr>
          <w:rFonts w:hint="eastAsia"/>
        </w:rPr>
        <w:t>200000</w:t>
      </w:r>
      <w:r>
        <w:rPr>
          <w:rFonts w:hint="eastAsia"/>
        </w:rPr>
        <w:t>元，最高限价：</w:t>
      </w:r>
      <w:r>
        <w:rPr>
          <w:rFonts w:hint="eastAsia"/>
        </w:rPr>
        <w:t>200000</w:t>
      </w:r>
      <w:r>
        <w:rPr>
          <w:rFonts w:hint="eastAsia"/>
        </w:rPr>
        <w:t>元</w:t>
      </w:r>
      <w:r>
        <w:rPr>
          <w:rFonts w:hint="eastAsia"/>
        </w:rPr>
        <w:t xml:space="preserve">  </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1930"/>
        <w:gridCol w:w="3153"/>
        <w:gridCol w:w="1705"/>
        <w:gridCol w:w="1705"/>
      </w:tblGrid>
      <w:tr w:rsidR="008839D0">
        <w:trPr>
          <w:jc w:val="center"/>
        </w:trPr>
        <w:tc>
          <w:tcPr>
            <w:tcW w:w="849" w:type="dxa"/>
            <w:vAlign w:val="center"/>
          </w:tcPr>
          <w:p w:rsidR="008839D0" w:rsidRDefault="00E26510">
            <w:pPr>
              <w:wordWrap/>
              <w:topLinePunct w:val="0"/>
              <w:spacing w:line="360" w:lineRule="auto"/>
              <w:jc w:val="center"/>
            </w:pPr>
            <w:r>
              <w:rPr>
                <w:rFonts w:hint="eastAsia"/>
              </w:rPr>
              <w:t>序号</w:t>
            </w:r>
          </w:p>
        </w:tc>
        <w:tc>
          <w:tcPr>
            <w:tcW w:w="1930" w:type="dxa"/>
            <w:vAlign w:val="center"/>
          </w:tcPr>
          <w:p w:rsidR="008839D0" w:rsidRDefault="00E26510">
            <w:pPr>
              <w:wordWrap/>
              <w:topLinePunct w:val="0"/>
              <w:spacing w:line="360" w:lineRule="auto"/>
              <w:jc w:val="center"/>
            </w:pPr>
            <w:r>
              <w:rPr>
                <w:rFonts w:hint="eastAsia"/>
              </w:rPr>
              <w:t>编号</w:t>
            </w:r>
          </w:p>
        </w:tc>
        <w:tc>
          <w:tcPr>
            <w:tcW w:w="3153" w:type="dxa"/>
            <w:vAlign w:val="center"/>
          </w:tcPr>
          <w:p w:rsidR="008839D0" w:rsidRDefault="00E26510">
            <w:pPr>
              <w:wordWrap/>
              <w:topLinePunct w:val="0"/>
              <w:spacing w:line="360" w:lineRule="auto"/>
              <w:jc w:val="center"/>
            </w:pPr>
            <w:r>
              <w:rPr>
                <w:rFonts w:hint="eastAsia"/>
              </w:rPr>
              <w:t>包名称</w:t>
            </w:r>
          </w:p>
        </w:tc>
        <w:tc>
          <w:tcPr>
            <w:tcW w:w="1705" w:type="dxa"/>
            <w:vAlign w:val="center"/>
          </w:tcPr>
          <w:p w:rsidR="008839D0" w:rsidRDefault="00E26510">
            <w:pPr>
              <w:wordWrap/>
              <w:topLinePunct w:val="0"/>
              <w:spacing w:line="360" w:lineRule="auto"/>
              <w:jc w:val="center"/>
            </w:pPr>
            <w:r>
              <w:rPr>
                <w:rFonts w:hint="eastAsia"/>
                <w:kern w:val="0"/>
              </w:rPr>
              <w:t>包预算（元）</w:t>
            </w:r>
          </w:p>
        </w:tc>
        <w:tc>
          <w:tcPr>
            <w:tcW w:w="1705" w:type="dxa"/>
            <w:vAlign w:val="center"/>
          </w:tcPr>
          <w:p w:rsidR="008839D0" w:rsidRDefault="00E26510">
            <w:pPr>
              <w:wordWrap/>
              <w:topLinePunct w:val="0"/>
              <w:spacing w:line="360" w:lineRule="auto"/>
              <w:jc w:val="center"/>
            </w:pPr>
            <w:r>
              <w:rPr>
                <w:rFonts w:hint="eastAsia"/>
                <w:kern w:val="0"/>
              </w:rPr>
              <w:t>包最高限价（元）</w:t>
            </w:r>
          </w:p>
        </w:tc>
      </w:tr>
      <w:tr w:rsidR="008839D0">
        <w:trPr>
          <w:jc w:val="center"/>
        </w:trPr>
        <w:tc>
          <w:tcPr>
            <w:tcW w:w="849" w:type="dxa"/>
            <w:vAlign w:val="center"/>
          </w:tcPr>
          <w:p w:rsidR="008839D0" w:rsidRDefault="00E26510">
            <w:pPr>
              <w:wordWrap/>
              <w:topLinePunct w:val="0"/>
              <w:spacing w:line="360" w:lineRule="auto"/>
              <w:jc w:val="center"/>
            </w:pPr>
            <w:r>
              <w:rPr>
                <w:rFonts w:hint="eastAsia"/>
              </w:rPr>
              <w:t>1</w:t>
            </w:r>
          </w:p>
        </w:tc>
        <w:tc>
          <w:tcPr>
            <w:tcW w:w="1930" w:type="dxa"/>
            <w:vAlign w:val="center"/>
          </w:tcPr>
          <w:p w:rsidR="008839D0" w:rsidRDefault="001A5D1A">
            <w:pPr>
              <w:wordWrap/>
              <w:topLinePunct w:val="0"/>
              <w:spacing w:line="360" w:lineRule="auto"/>
              <w:jc w:val="center"/>
            </w:pPr>
            <w:r w:rsidRPr="001A5D1A">
              <w:rPr>
                <w:rFonts w:hint="eastAsia"/>
              </w:rPr>
              <w:t>豫轻职磋商-2023-01</w:t>
            </w:r>
          </w:p>
        </w:tc>
        <w:tc>
          <w:tcPr>
            <w:tcW w:w="3153" w:type="dxa"/>
            <w:vAlign w:val="center"/>
          </w:tcPr>
          <w:p w:rsidR="008839D0" w:rsidRDefault="00E26510">
            <w:pPr>
              <w:wordWrap/>
              <w:topLinePunct w:val="0"/>
              <w:spacing w:line="360" w:lineRule="auto"/>
              <w:jc w:val="center"/>
            </w:pPr>
            <w:r>
              <w:rPr>
                <w:rFonts w:hint="eastAsia"/>
              </w:rPr>
              <w:t>河南轻工职业学院鑫苑校区非遗汴绣名师工作室数字教学资源库建设项目</w:t>
            </w:r>
          </w:p>
        </w:tc>
        <w:tc>
          <w:tcPr>
            <w:tcW w:w="1705" w:type="dxa"/>
            <w:vAlign w:val="center"/>
          </w:tcPr>
          <w:p w:rsidR="008839D0" w:rsidRDefault="00E26510">
            <w:pPr>
              <w:wordWrap/>
              <w:topLinePunct w:val="0"/>
              <w:spacing w:line="360" w:lineRule="auto"/>
              <w:jc w:val="center"/>
            </w:pPr>
            <w:r>
              <w:rPr>
                <w:rFonts w:hint="eastAsia"/>
              </w:rPr>
              <w:t>200000</w:t>
            </w:r>
          </w:p>
        </w:tc>
        <w:tc>
          <w:tcPr>
            <w:tcW w:w="1705" w:type="dxa"/>
            <w:vAlign w:val="center"/>
          </w:tcPr>
          <w:p w:rsidR="008839D0" w:rsidRDefault="00E26510">
            <w:pPr>
              <w:wordWrap/>
              <w:topLinePunct w:val="0"/>
              <w:spacing w:line="360" w:lineRule="auto"/>
              <w:jc w:val="center"/>
            </w:pPr>
            <w:r>
              <w:rPr>
                <w:rFonts w:hint="eastAsia"/>
              </w:rPr>
              <w:t>200000</w:t>
            </w:r>
          </w:p>
        </w:tc>
      </w:tr>
    </w:tbl>
    <w:p w:rsidR="008839D0" w:rsidRDefault="00E26510">
      <w:pPr>
        <w:wordWrap/>
        <w:topLinePunct w:val="0"/>
        <w:spacing w:line="360" w:lineRule="auto"/>
      </w:pPr>
      <w:r>
        <w:rPr>
          <w:rFonts w:hint="eastAsia"/>
        </w:rPr>
        <w:t>5.</w:t>
      </w:r>
      <w:r>
        <w:rPr>
          <w:rFonts w:hint="eastAsia"/>
        </w:rPr>
        <w:t>采购需求（包括但不限于标的的名称、数量、简要技术需求或服务要求等）</w:t>
      </w:r>
      <w:r>
        <w:rPr>
          <w:rFonts w:hint="eastAsia"/>
        </w:rPr>
        <w:t xml:space="preserve"> </w:t>
      </w:r>
    </w:p>
    <w:p w:rsidR="008839D0" w:rsidRDefault="00E26510">
      <w:pPr>
        <w:wordWrap/>
        <w:topLinePunct w:val="0"/>
        <w:spacing w:line="360" w:lineRule="auto"/>
      </w:pPr>
      <w:r>
        <w:rPr>
          <w:rFonts w:hint="eastAsia"/>
        </w:rPr>
        <w:t>5.1</w:t>
      </w:r>
      <w:r>
        <w:rPr>
          <w:rFonts w:hint="eastAsia"/>
        </w:rPr>
        <w:t>采购内容包括：</w:t>
      </w:r>
      <w:r>
        <w:rPr>
          <w:rFonts w:hint="eastAsia"/>
        </w:rPr>
        <w:t>《中原汴绣》</w:t>
      </w:r>
      <w:r>
        <w:rPr>
          <w:rFonts w:hint="eastAsia"/>
        </w:rPr>
        <w:t>、</w:t>
      </w:r>
      <w:r>
        <w:rPr>
          <w:rFonts w:hint="eastAsia"/>
        </w:rPr>
        <w:t>《汴绣造型语言表达》</w:t>
      </w:r>
      <w:r>
        <w:rPr>
          <w:rFonts w:hint="eastAsia"/>
        </w:rPr>
        <w:t>2</w:t>
      </w:r>
      <w:r>
        <w:rPr>
          <w:rFonts w:hint="eastAsia"/>
        </w:rPr>
        <w:t>门课程拍摄制作，具体详见</w:t>
      </w:r>
      <w:r>
        <w:rPr>
          <w:rFonts w:hint="eastAsia"/>
        </w:rPr>
        <w:t>磋商文件</w:t>
      </w:r>
      <w:r>
        <w:rPr>
          <w:rFonts w:hint="eastAsia"/>
        </w:rPr>
        <w:t>课程制作内容。</w:t>
      </w:r>
    </w:p>
    <w:p w:rsidR="008839D0" w:rsidRDefault="00E26510">
      <w:pPr>
        <w:wordWrap/>
        <w:topLinePunct w:val="0"/>
        <w:spacing w:line="360" w:lineRule="auto"/>
      </w:pPr>
      <w:r>
        <w:rPr>
          <w:rFonts w:hint="eastAsia"/>
        </w:rPr>
        <w:t>5.2</w:t>
      </w:r>
      <w:r>
        <w:rPr>
          <w:rFonts w:hint="eastAsia"/>
        </w:rPr>
        <w:t>资金来源：财政资金</w:t>
      </w:r>
    </w:p>
    <w:p w:rsidR="008839D0" w:rsidRDefault="00E26510">
      <w:pPr>
        <w:wordWrap/>
        <w:topLinePunct w:val="0"/>
        <w:spacing w:line="360" w:lineRule="auto"/>
      </w:pPr>
      <w:r>
        <w:rPr>
          <w:rFonts w:hint="eastAsia"/>
        </w:rPr>
        <w:t>5.3</w:t>
      </w:r>
      <w:r>
        <w:rPr>
          <w:rFonts w:hint="eastAsia"/>
        </w:rPr>
        <w:t>标段划分：共</w:t>
      </w:r>
      <w:r>
        <w:rPr>
          <w:rFonts w:hint="eastAsia"/>
        </w:rPr>
        <w:t>1</w:t>
      </w:r>
      <w:r>
        <w:rPr>
          <w:rFonts w:hint="eastAsia"/>
        </w:rPr>
        <w:t>个标段</w:t>
      </w:r>
    </w:p>
    <w:p w:rsidR="008839D0" w:rsidRDefault="00E26510">
      <w:pPr>
        <w:wordWrap/>
        <w:topLinePunct w:val="0"/>
        <w:spacing w:line="360" w:lineRule="auto"/>
      </w:pPr>
      <w:r>
        <w:rPr>
          <w:rFonts w:hint="eastAsia"/>
        </w:rPr>
        <w:t>5.4</w:t>
      </w:r>
      <w:r>
        <w:rPr>
          <w:rFonts w:hint="eastAsia"/>
        </w:rPr>
        <w:t>建设地点：采购人指定地点</w:t>
      </w:r>
    </w:p>
    <w:p w:rsidR="008839D0" w:rsidRDefault="00E26510">
      <w:pPr>
        <w:wordWrap/>
        <w:topLinePunct w:val="0"/>
        <w:spacing w:line="360" w:lineRule="auto"/>
      </w:pPr>
      <w:r>
        <w:rPr>
          <w:rFonts w:hint="eastAsia"/>
        </w:rPr>
        <w:t xml:space="preserve">5.5 </w:t>
      </w:r>
      <w:r>
        <w:rPr>
          <w:rFonts w:hint="eastAsia"/>
        </w:rPr>
        <w:t>服务要求：满足采购人要求</w:t>
      </w:r>
    </w:p>
    <w:p w:rsidR="008839D0" w:rsidRDefault="00E26510">
      <w:pPr>
        <w:wordWrap/>
        <w:topLinePunct w:val="0"/>
        <w:spacing w:line="360" w:lineRule="auto"/>
      </w:pPr>
      <w:r>
        <w:rPr>
          <w:rFonts w:hint="eastAsia"/>
        </w:rPr>
        <w:t>5.6</w:t>
      </w:r>
      <w:r>
        <w:rPr>
          <w:rFonts w:hint="eastAsia"/>
        </w:rPr>
        <w:t>质量标准：符合国家或行业规定的合格标准。</w:t>
      </w:r>
    </w:p>
    <w:p w:rsidR="008839D0" w:rsidRDefault="00E26510">
      <w:pPr>
        <w:wordWrap/>
        <w:topLinePunct w:val="0"/>
        <w:spacing w:line="360" w:lineRule="auto"/>
      </w:pPr>
      <w:r>
        <w:rPr>
          <w:rFonts w:hint="eastAsia"/>
        </w:rPr>
        <w:t>5.7</w:t>
      </w:r>
      <w:r>
        <w:rPr>
          <w:rFonts w:hint="eastAsia"/>
        </w:rPr>
        <w:t>验收标准：满足国家规定的验收标准及要求。</w:t>
      </w:r>
    </w:p>
    <w:p w:rsidR="008839D0" w:rsidRDefault="00E26510">
      <w:pPr>
        <w:wordWrap/>
        <w:topLinePunct w:val="0"/>
        <w:spacing w:line="360" w:lineRule="auto"/>
      </w:pPr>
      <w:r>
        <w:rPr>
          <w:rFonts w:hint="eastAsia"/>
        </w:rPr>
        <w:t>6.</w:t>
      </w:r>
      <w:r>
        <w:rPr>
          <w:rFonts w:hint="eastAsia"/>
        </w:rPr>
        <w:t>合同履行期限（计划工期）：合同生效后一年内交付验收</w:t>
      </w:r>
      <w:r>
        <w:rPr>
          <w:rFonts w:hint="eastAsia"/>
        </w:rPr>
        <w:t xml:space="preserve"> </w:t>
      </w:r>
    </w:p>
    <w:p w:rsidR="008839D0" w:rsidRDefault="00E26510">
      <w:pPr>
        <w:wordWrap/>
        <w:topLinePunct w:val="0"/>
        <w:spacing w:line="360" w:lineRule="auto"/>
      </w:pPr>
      <w:r>
        <w:rPr>
          <w:rFonts w:hint="eastAsia"/>
        </w:rPr>
        <w:t>7.</w:t>
      </w:r>
      <w:r>
        <w:rPr>
          <w:rFonts w:hint="eastAsia"/>
        </w:rPr>
        <w:t>本项目是否接受联合体投标：否</w:t>
      </w:r>
      <w:r>
        <w:rPr>
          <w:rFonts w:hint="eastAsia"/>
        </w:rPr>
        <w:t xml:space="preserve"> </w:t>
      </w:r>
    </w:p>
    <w:p w:rsidR="008839D0" w:rsidRDefault="00E26510">
      <w:pPr>
        <w:wordWrap/>
        <w:topLinePunct w:val="0"/>
        <w:spacing w:line="360" w:lineRule="auto"/>
      </w:pPr>
      <w:r>
        <w:rPr>
          <w:rFonts w:hint="eastAsia"/>
        </w:rPr>
        <w:t>8.</w:t>
      </w:r>
      <w:r>
        <w:rPr>
          <w:rFonts w:hint="eastAsia"/>
        </w:rPr>
        <w:t>是否接受进口产品：否</w:t>
      </w:r>
    </w:p>
    <w:p w:rsidR="008839D0" w:rsidRDefault="00E26510">
      <w:pPr>
        <w:wordWrap/>
        <w:topLinePunct w:val="0"/>
        <w:spacing w:line="360" w:lineRule="auto"/>
      </w:pPr>
      <w:r>
        <w:rPr>
          <w:rFonts w:hint="eastAsia"/>
        </w:rPr>
        <w:t>9.</w:t>
      </w:r>
      <w:r>
        <w:rPr>
          <w:rFonts w:hint="eastAsia"/>
        </w:rPr>
        <w:t>是否面向中小企业：是</w:t>
      </w:r>
      <w:r>
        <w:rPr>
          <w:rFonts w:hint="eastAsia"/>
        </w:rPr>
        <w:t xml:space="preserve"> </w:t>
      </w:r>
    </w:p>
    <w:p w:rsidR="008839D0" w:rsidRDefault="00E26510">
      <w:pPr>
        <w:wordWrap/>
        <w:topLinePunct w:val="0"/>
        <w:spacing w:line="360" w:lineRule="auto"/>
        <w:outlineLvl w:val="1"/>
      </w:pPr>
      <w:bookmarkStart w:id="12" w:name="_Toc11694"/>
      <w:bookmarkStart w:id="13" w:name="_Toc8601"/>
      <w:r>
        <w:rPr>
          <w:rFonts w:hint="eastAsia"/>
          <w:b/>
          <w:bCs/>
        </w:rPr>
        <w:t>二、申请人资格要求：</w:t>
      </w:r>
      <w:bookmarkEnd w:id="12"/>
      <w:bookmarkEnd w:id="13"/>
      <w:r>
        <w:rPr>
          <w:rFonts w:hint="eastAsia"/>
        </w:rPr>
        <w:t xml:space="preserve"> </w:t>
      </w:r>
    </w:p>
    <w:p w:rsidR="008839D0" w:rsidRDefault="00E26510">
      <w:pPr>
        <w:wordWrap/>
        <w:topLinePunct w:val="0"/>
        <w:spacing w:line="360" w:lineRule="auto"/>
      </w:pPr>
      <w:r>
        <w:rPr>
          <w:rFonts w:hint="eastAsia"/>
        </w:rPr>
        <w:t>1.</w:t>
      </w:r>
      <w:r>
        <w:rPr>
          <w:rFonts w:hint="eastAsia"/>
        </w:rPr>
        <w:t>满足《中华人民共和国政府采购法》第二十二条规定；</w:t>
      </w:r>
      <w:r>
        <w:rPr>
          <w:rFonts w:hint="eastAsia"/>
        </w:rPr>
        <w:t xml:space="preserve"> </w:t>
      </w:r>
    </w:p>
    <w:p w:rsidR="008839D0" w:rsidRDefault="00E26510">
      <w:pPr>
        <w:wordWrap/>
        <w:topLinePunct w:val="0"/>
        <w:spacing w:line="360" w:lineRule="auto"/>
      </w:pPr>
      <w:r>
        <w:rPr>
          <w:rFonts w:hint="eastAsia"/>
        </w:rPr>
        <w:t>2.</w:t>
      </w:r>
      <w:r>
        <w:rPr>
          <w:rFonts w:hint="eastAsia"/>
        </w:rPr>
        <w:t>落实政府采购政策满足的资格要求：</w:t>
      </w:r>
      <w:r>
        <w:rPr>
          <w:rFonts w:hint="eastAsia"/>
        </w:rPr>
        <w:t xml:space="preserve">/ </w:t>
      </w:r>
    </w:p>
    <w:p w:rsidR="008839D0" w:rsidRDefault="00E26510">
      <w:pPr>
        <w:wordWrap/>
        <w:topLinePunct w:val="0"/>
        <w:spacing w:line="360" w:lineRule="auto"/>
      </w:pPr>
      <w:r>
        <w:rPr>
          <w:rFonts w:hint="eastAsia"/>
        </w:rPr>
        <w:lastRenderedPageBreak/>
        <w:t>3.</w:t>
      </w:r>
      <w:r>
        <w:rPr>
          <w:rFonts w:hint="eastAsia"/>
        </w:rPr>
        <w:t>资质要求</w:t>
      </w:r>
    </w:p>
    <w:p w:rsidR="008839D0" w:rsidRDefault="00E26510">
      <w:pPr>
        <w:wordWrap/>
        <w:topLinePunct w:val="0"/>
        <w:spacing w:line="360" w:lineRule="auto"/>
      </w:pPr>
      <w:r>
        <w:rPr>
          <w:rFonts w:hint="eastAsia"/>
        </w:rPr>
        <w:t>3.</w:t>
      </w:r>
      <w:r>
        <w:rPr>
          <w:rFonts w:hint="eastAsia"/>
        </w:rPr>
        <w:t>1</w:t>
      </w:r>
      <w:r>
        <w:rPr>
          <w:rFonts w:hint="eastAsia"/>
        </w:rPr>
        <w:t>供应商与采购人、采购人就本次采购项目的委托咨询机构、采购代理机构、以及上述机构的附属机构有行政或经济关联的供应商，不得参加本采购活动。</w:t>
      </w:r>
    </w:p>
    <w:p w:rsidR="008839D0" w:rsidRDefault="00E26510">
      <w:pPr>
        <w:wordWrap/>
        <w:topLinePunct w:val="0"/>
        <w:spacing w:line="360" w:lineRule="auto"/>
      </w:pPr>
      <w:r>
        <w:rPr>
          <w:rFonts w:hint="eastAsia"/>
        </w:rPr>
        <w:t>3.</w:t>
      </w:r>
      <w:r>
        <w:rPr>
          <w:rFonts w:hint="eastAsia"/>
        </w:rPr>
        <w:t>2</w:t>
      </w:r>
      <w:r>
        <w:rPr>
          <w:rFonts w:hint="eastAsia"/>
        </w:rPr>
        <w:t>根据《关于在政府采购活动中查询及使用信用记录有关问题的通知》</w:t>
      </w:r>
      <w:r>
        <w:rPr>
          <w:rFonts w:hint="eastAsia"/>
        </w:rPr>
        <w:t>(</w:t>
      </w:r>
      <w:r>
        <w:rPr>
          <w:rFonts w:hint="eastAsia"/>
        </w:rPr>
        <w:t>财库</w:t>
      </w:r>
      <w:r>
        <w:rPr>
          <w:rFonts w:hint="eastAsia"/>
        </w:rPr>
        <w:t>[2016]125</w:t>
      </w:r>
      <w:r>
        <w:rPr>
          <w:rFonts w:hint="eastAsia"/>
        </w:rPr>
        <w:t>号</w:t>
      </w:r>
      <w:r>
        <w:rPr>
          <w:rFonts w:hint="eastAsia"/>
        </w:rPr>
        <w:t xml:space="preserve">) </w:t>
      </w:r>
      <w:r>
        <w:rPr>
          <w:rFonts w:hint="eastAsia"/>
        </w:rPr>
        <w:t>和豫财购【</w:t>
      </w:r>
      <w:r>
        <w:rPr>
          <w:rFonts w:hint="eastAsia"/>
        </w:rPr>
        <w:t>2016</w:t>
      </w:r>
      <w:r>
        <w:rPr>
          <w:rFonts w:hint="eastAsia"/>
        </w:rPr>
        <w:t>】</w:t>
      </w:r>
      <w:r>
        <w:rPr>
          <w:rFonts w:hint="eastAsia"/>
        </w:rPr>
        <w:t>15</w:t>
      </w:r>
      <w:r>
        <w:rPr>
          <w:rFonts w:hint="eastAsia"/>
        </w:rPr>
        <w:t>号的规定，对列入失信被执行人、重大税收违法失信主体、政府采购严重违法失信行为记录名单的投标人，拒绝参与本项目政府采购活动。【开标后，采购人、采购代理机构通过“信用中国”网站（</w:t>
      </w:r>
      <w:r>
        <w:rPr>
          <w:rFonts w:hint="eastAsia"/>
        </w:rPr>
        <w:t>www.creditchina.gov.cn</w:t>
      </w:r>
      <w:r>
        <w:rPr>
          <w:rFonts w:hint="eastAsia"/>
        </w:rPr>
        <w:t>）、中国政府采购网（</w:t>
      </w:r>
      <w:r>
        <w:rPr>
          <w:rFonts w:hint="eastAsia"/>
        </w:rPr>
        <w:t>www.ccgp.gov.cn</w:t>
      </w:r>
      <w:r>
        <w:rPr>
          <w:rFonts w:hint="eastAsia"/>
        </w:rPr>
        <w:t>）等渠道查询相关主体信用记录。查询时间：本项目评标结束之前】</w:t>
      </w:r>
    </w:p>
    <w:p w:rsidR="008839D0" w:rsidRDefault="00E26510">
      <w:pPr>
        <w:wordWrap/>
        <w:topLinePunct w:val="0"/>
        <w:spacing w:line="360" w:lineRule="auto"/>
        <w:outlineLvl w:val="1"/>
        <w:rPr>
          <w:b/>
          <w:bCs/>
        </w:rPr>
      </w:pPr>
      <w:bookmarkStart w:id="14" w:name="_Toc15880"/>
      <w:bookmarkStart w:id="15" w:name="_Toc29228"/>
      <w:r>
        <w:rPr>
          <w:rFonts w:hint="eastAsia"/>
          <w:b/>
          <w:bCs/>
        </w:rPr>
        <w:t>三、获取采购文件</w:t>
      </w:r>
      <w:bookmarkEnd w:id="14"/>
      <w:bookmarkEnd w:id="15"/>
      <w:r>
        <w:rPr>
          <w:rFonts w:hint="eastAsia"/>
          <w:b/>
          <w:bCs/>
        </w:rPr>
        <w:t xml:space="preserve"> </w:t>
      </w:r>
    </w:p>
    <w:p w:rsidR="008839D0" w:rsidRDefault="00E26510">
      <w:pPr>
        <w:wordWrap/>
        <w:topLinePunct w:val="0"/>
        <w:spacing w:line="360" w:lineRule="auto"/>
      </w:pPr>
      <w:r>
        <w:rPr>
          <w:rFonts w:hint="eastAsia"/>
        </w:rPr>
        <w:t>1.</w:t>
      </w:r>
      <w:r>
        <w:rPr>
          <w:rFonts w:hint="eastAsia"/>
        </w:rPr>
        <w:t>时间：</w:t>
      </w:r>
      <w:r>
        <w:rPr>
          <w:rFonts w:hint="eastAsia"/>
        </w:rPr>
        <w:t>2023</w:t>
      </w:r>
      <w:r>
        <w:rPr>
          <w:rFonts w:hint="eastAsia"/>
        </w:rPr>
        <w:t>年</w:t>
      </w:r>
      <w:r>
        <w:rPr>
          <w:rFonts w:hint="eastAsia"/>
        </w:rPr>
        <w:t>6</w:t>
      </w:r>
      <w:r>
        <w:rPr>
          <w:rFonts w:hint="eastAsia"/>
        </w:rPr>
        <w:t>月</w:t>
      </w:r>
      <w:r>
        <w:rPr>
          <w:rFonts w:hint="eastAsia"/>
        </w:rPr>
        <w:t>30</w:t>
      </w:r>
      <w:r>
        <w:rPr>
          <w:rFonts w:hint="eastAsia"/>
        </w:rPr>
        <w:t>日</w:t>
      </w:r>
      <w:r>
        <w:rPr>
          <w:rFonts w:hint="eastAsia"/>
        </w:rPr>
        <w:t xml:space="preserve"> </w:t>
      </w:r>
      <w:r>
        <w:rPr>
          <w:rFonts w:hint="eastAsia"/>
        </w:rPr>
        <w:t>至</w:t>
      </w:r>
      <w:r>
        <w:rPr>
          <w:rFonts w:hint="eastAsia"/>
        </w:rPr>
        <w:t xml:space="preserve"> 2023</w:t>
      </w:r>
      <w:r>
        <w:rPr>
          <w:rFonts w:hint="eastAsia"/>
        </w:rPr>
        <w:t>年</w:t>
      </w:r>
      <w:r>
        <w:rPr>
          <w:rFonts w:hint="eastAsia"/>
        </w:rPr>
        <w:t>7</w:t>
      </w:r>
      <w:r>
        <w:rPr>
          <w:rFonts w:hint="eastAsia"/>
        </w:rPr>
        <w:t>月</w:t>
      </w:r>
      <w:r w:rsidR="001A5D1A">
        <w:rPr>
          <w:rFonts w:hint="eastAsia"/>
        </w:rPr>
        <w:t>5</w:t>
      </w:r>
      <w:r>
        <w:rPr>
          <w:rFonts w:hint="eastAsia"/>
        </w:rPr>
        <w:t>日，每天上午</w:t>
      </w:r>
      <w:r>
        <w:rPr>
          <w:rFonts w:hint="eastAsia"/>
        </w:rPr>
        <w:t>00:00</w:t>
      </w:r>
      <w:r>
        <w:rPr>
          <w:rFonts w:hint="eastAsia"/>
        </w:rPr>
        <w:t>至</w:t>
      </w:r>
      <w:r>
        <w:rPr>
          <w:rFonts w:hint="eastAsia"/>
        </w:rPr>
        <w:t>12:00</w:t>
      </w:r>
      <w:r>
        <w:rPr>
          <w:rFonts w:hint="eastAsia"/>
        </w:rPr>
        <w:t>，下午</w:t>
      </w:r>
      <w:r>
        <w:rPr>
          <w:rFonts w:hint="eastAsia"/>
        </w:rPr>
        <w:t>12:00</w:t>
      </w:r>
      <w:r>
        <w:rPr>
          <w:rFonts w:hint="eastAsia"/>
        </w:rPr>
        <w:t>至</w:t>
      </w:r>
      <w:r>
        <w:rPr>
          <w:rFonts w:hint="eastAsia"/>
        </w:rPr>
        <w:t>23:59</w:t>
      </w:r>
      <w:r>
        <w:rPr>
          <w:rFonts w:hint="eastAsia"/>
        </w:rPr>
        <w:t>（北京时间，法定节</w:t>
      </w:r>
      <w:r>
        <w:rPr>
          <w:rFonts w:hint="eastAsia"/>
        </w:rPr>
        <w:t>假日除外。）</w:t>
      </w:r>
      <w:r>
        <w:rPr>
          <w:rFonts w:hint="eastAsia"/>
        </w:rPr>
        <w:t xml:space="preserve"> </w:t>
      </w:r>
    </w:p>
    <w:p w:rsidR="008839D0" w:rsidRDefault="00E26510">
      <w:pPr>
        <w:wordWrap/>
        <w:topLinePunct w:val="0"/>
        <w:spacing w:line="360" w:lineRule="auto"/>
      </w:pPr>
      <w:r>
        <w:rPr>
          <w:rFonts w:hint="eastAsia"/>
        </w:rPr>
        <w:t>2.</w:t>
      </w:r>
      <w:r>
        <w:rPr>
          <w:rFonts w:hint="eastAsia"/>
        </w:rPr>
        <w:t>地点：凡有意参加投标者，在河南轻工职业学院网站按要求下载磋商文件。磋商文件以河南轻工职业学院发布的电子磋商文件为准，采购人不再提供纸质磋商文件。供应商未按规定时间在网上下载磋商文件的，其投标将被拒绝。</w:t>
      </w:r>
      <w:r>
        <w:rPr>
          <w:rFonts w:hint="eastAsia"/>
        </w:rPr>
        <w:t xml:space="preserve"> </w:t>
      </w:r>
    </w:p>
    <w:p w:rsidR="008839D0" w:rsidRDefault="00E26510">
      <w:pPr>
        <w:wordWrap/>
        <w:topLinePunct w:val="0"/>
        <w:spacing w:line="360" w:lineRule="auto"/>
      </w:pPr>
      <w:r>
        <w:rPr>
          <w:rFonts w:hint="eastAsia"/>
        </w:rPr>
        <w:t>3.</w:t>
      </w:r>
      <w:r>
        <w:rPr>
          <w:rFonts w:hint="eastAsia"/>
        </w:rPr>
        <w:t>方式：获取磋商文件后，供应商自行制作纸质投标文件。</w:t>
      </w:r>
      <w:r>
        <w:rPr>
          <w:rFonts w:hint="eastAsia"/>
        </w:rPr>
        <w:t xml:space="preserve"> </w:t>
      </w:r>
    </w:p>
    <w:p w:rsidR="008839D0" w:rsidRDefault="00E26510">
      <w:pPr>
        <w:wordWrap/>
        <w:topLinePunct w:val="0"/>
        <w:spacing w:line="360" w:lineRule="auto"/>
        <w:outlineLvl w:val="1"/>
        <w:rPr>
          <w:b/>
          <w:bCs/>
        </w:rPr>
      </w:pPr>
      <w:bookmarkStart w:id="16" w:name="_Toc29694"/>
      <w:bookmarkStart w:id="17" w:name="_Toc961"/>
      <w:r>
        <w:rPr>
          <w:rFonts w:hint="eastAsia"/>
          <w:b/>
          <w:bCs/>
        </w:rPr>
        <w:t>四、报名时间</w:t>
      </w:r>
      <w:bookmarkEnd w:id="16"/>
      <w:bookmarkEnd w:id="17"/>
      <w:r>
        <w:rPr>
          <w:rFonts w:hint="eastAsia"/>
          <w:b/>
          <w:bCs/>
        </w:rPr>
        <w:t xml:space="preserve"> </w:t>
      </w:r>
    </w:p>
    <w:p w:rsidR="008839D0" w:rsidRDefault="00E26510">
      <w:pPr>
        <w:wordWrap/>
        <w:topLinePunct w:val="0"/>
        <w:spacing w:line="360" w:lineRule="auto"/>
      </w:pPr>
      <w:r>
        <w:rPr>
          <w:rFonts w:hint="eastAsia"/>
        </w:rPr>
        <w:t>1.</w:t>
      </w:r>
      <w:r>
        <w:rPr>
          <w:rFonts w:hint="eastAsia"/>
        </w:rPr>
        <w:t>时间：</w:t>
      </w:r>
      <w:r>
        <w:rPr>
          <w:rFonts w:hint="eastAsia"/>
        </w:rPr>
        <w:t>2023</w:t>
      </w:r>
      <w:r>
        <w:rPr>
          <w:rFonts w:hint="eastAsia"/>
        </w:rPr>
        <w:t>年</w:t>
      </w:r>
      <w:r w:rsidR="001A5D1A">
        <w:rPr>
          <w:rFonts w:hint="eastAsia"/>
        </w:rPr>
        <w:t>7</w:t>
      </w:r>
      <w:r>
        <w:rPr>
          <w:rFonts w:hint="eastAsia"/>
        </w:rPr>
        <w:t>月</w:t>
      </w:r>
      <w:r w:rsidR="001A5D1A">
        <w:rPr>
          <w:rFonts w:hint="eastAsia"/>
        </w:rPr>
        <w:t>3</w:t>
      </w:r>
      <w:r>
        <w:rPr>
          <w:rFonts w:hint="eastAsia"/>
        </w:rPr>
        <w:t>日—</w:t>
      </w:r>
      <w:r>
        <w:rPr>
          <w:rFonts w:hint="eastAsia"/>
        </w:rPr>
        <w:t>2023</w:t>
      </w:r>
      <w:r>
        <w:rPr>
          <w:rFonts w:hint="eastAsia"/>
        </w:rPr>
        <w:t>年</w:t>
      </w:r>
      <w:r>
        <w:rPr>
          <w:rFonts w:hint="eastAsia"/>
        </w:rPr>
        <w:t>7</w:t>
      </w:r>
      <w:r>
        <w:rPr>
          <w:rFonts w:hint="eastAsia"/>
        </w:rPr>
        <w:t>月</w:t>
      </w:r>
      <w:r w:rsidR="001A5D1A">
        <w:rPr>
          <w:rFonts w:hint="eastAsia"/>
        </w:rPr>
        <w:t>5</w:t>
      </w:r>
      <w:r>
        <w:rPr>
          <w:rFonts w:hint="eastAsia"/>
        </w:rPr>
        <w:t>日</w:t>
      </w:r>
      <w:r>
        <w:rPr>
          <w:rFonts w:hint="eastAsia"/>
        </w:rPr>
        <w:t xml:space="preserve"> </w:t>
      </w:r>
    </w:p>
    <w:p w:rsidR="008839D0" w:rsidRDefault="00E26510">
      <w:pPr>
        <w:wordWrap/>
        <w:topLinePunct w:val="0"/>
        <w:spacing w:line="360" w:lineRule="auto"/>
      </w:pPr>
      <w:r>
        <w:rPr>
          <w:rFonts w:hint="eastAsia"/>
        </w:rPr>
        <w:t>2.</w:t>
      </w:r>
      <w:r>
        <w:rPr>
          <w:rFonts w:hint="eastAsia"/>
        </w:rPr>
        <w:t>地点：</w:t>
      </w:r>
      <w:r>
        <w:rPr>
          <w:rFonts w:hint="eastAsia"/>
          <w:kern w:val="0"/>
        </w:rPr>
        <w:t>河南轻工职业学院（鑫苑校区）</w:t>
      </w:r>
      <w:r>
        <w:rPr>
          <w:rFonts w:hint="eastAsia"/>
          <w:kern w:val="0"/>
        </w:rPr>
        <w:t xml:space="preserve"> </w:t>
      </w:r>
    </w:p>
    <w:p w:rsidR="008839D0" w:rsidRDefault="00E26510">
      <w:pPr>
        <w:wordWrap/>
        <w:topLinePunct w:val="0"/>
        <w:spacing w:line="360" w:lineRule="auto"/>
        <w:outlineLvl w:val="1"/>
        <w:rPr>
          <w:b/>
          <w:bCs/>
        </w:rPr>
      </w:pPr>
      <w:bookmarkStart w:id="18" w:name="_Toc30269"/>
      <w:bookmarkStart w:id="19" w:name="_Toc11974"/>
      <w:r>
        <w:rPr>
          <w:rFonts w:hint="eastAsia"/>
          <w:b/>
          <w:bCs/>
        </w:rPr>
        <w:t>五、开标时间</w:t>
      </w:r>
      <w:bookmarkEnd w:id="18"/>
      <w:bookmarkEnd w:id="19"/>
      <w:r>
        <w:rPr>
          <w:rFonts w:hint="eastAsia"/>
          <w:b/>
          <w:bCs/>
        </w:rPr>
        <w:t xml:space="preserve"> </w:t>
      </w:r>
    </w:p>
    <w:p w:rsidR="008839D0" w:rsidRDefault="00E26510">
      <w:pPr>
        <w:wordWrap/>
        <w:topLinePunct w:val="0"/>
        <w:spacing w:line="360" w:lineRule="auto"/>
      </w:pPr>
      <w:r>
        <w:rPr>
          <w:rFonts w:hint="eastAsia"/>
        </w:rPr>
        <w:t>1.</w:t>
      </w:r>
      <w:r>
        <w:rPr>
          <w:rFonts w:hint="eastAsia"/>
        </w:rPr>
        <w:t>时间：</w:t>
      </w:r>
      <w:r>
        <w:rPr>
          <w:rFonts w:hint="eastAsia"/>
        </w:rPr>
        <w:t>2023</w:t>
      </w:r>
      <w:r>
        <w:rPr>
          <w:rFonts w:hint="eastAsia"/>
        </w:rPr>
        <w:t>年</w:t>
      </w:r>
      <w:r>
        <w:rPr>
          <w:rFonts w:hint="eastAsia"/>
        </w:rPr>
        <w:t>7</w:t>
      </w:r>
      <w:r>
        <w:rPr>
          <w:rFonts w:hint="eastAsia"/>
        </w:rPr>
        <w:t>月</w:t>
      </w:r>
      <w:r>
        <w:rPr>
          <w:rFonts w:hint="eastAsia"/>
        </w:rPr>
        <w:t>7</w:t>
      </w:r>
      <w:r>
        <w:rPr>
          <w:rFonts w:hint="eastAsia"/>
        </w:rPr>
        <w:t>日</w:t>
      </w:r>
      <w:r>
        <w:rPr>
          <w:rFonts w:hint="eastAsia"/>
        </w:rPr>
        <w:t>10</w:t>
      </w:r>
      <w:r>
        <w:rPr>
          <w:rFonts w:hint="eastAsia"/>
        </w:rPr>
        <w:t>时</w:t>
      </w:r>
      <w:r>
        <w:rPr>
          <w:rFonts w:hint="eastAsia"/>
        </w:rPr>
        <w:t>30</w:t>
      </w:r>
      <w:r>
        <w:rPr>
          <w:rFonts w:hint="eastAsia"/>
        </w:rPr>
        <w:t>分（北京时间）</w:t>
      </w:r>
      <w:r>
        <w:rPr>
          <w:rFonts w:hint="eastAsia"/>
        </w:rPr>
        <w:t xml:space="preserve"> </w:t>
      </w:r>
    </w:p>
    <w:p w:rsidR="008839D0" w:rsidRDefault="00E26510">
      <w:pPr>
        <w:wordWrap/>
        <w:topLinePunct w:val="0"/>
        <w:spacing w:line="360" w:lineRule="auto"/>
      </w:pPr>
      <w:r>
        <w:rPr>
          <w:rFonts w:hint="eastAsia"/>
        </w:rPr>
        <w:t>2.</w:t>
      </w:r>
      <w:r>
        <w:rPr>
          <w:rFonts w:hint="eastAsia"/>
        </w:rPr>
        <w:t>地点：河南轻工职业学院（鑫苑校区）二楼会议室</w:t>
      </w:r>
      <w:r>
        <w:rPr>
          <w:rFonts w:hint="eastAsia"/>
        </w:rPr>
        <w:t xml:space="preserve"> </w:t>
      </w:r>
    </w:p>
    <w:p w:rsidR="008839D0" w:rsidRDefault="00E26510">
      <w:pPr>
        <w:wordWrap/>
        <w:topLinePunct w:val="0"/>
        <w:spacing w:line="360" w:lineRule="auto"/>
        <w:outlineLvl w:val="1"/>
        <w:rPr>
          <w:b/>
          <w:bCs/>
        </w:rPr>
      </w:pPr>
      <w:bookmarkStart w:id="20" w:name="_Toc14218"/>
      <w:bookmarkStart w:id="21" w:name="_Toc4442"/>
      <w:r>
        <w:rPr>
          <w:rFonts w:hint="eastAsia"/>
          <w:b/>
          <w:bCs/>
        </w:rPr>
        <w:t>六、发布公告的媒介及招标公告期限</w:t>
      </w:r>
      <w:bookmarkEnd w:id="20"/>
      <w:bookmarkEnd w:id="21"/>
      <w:r>
        <w:rPr>
          <w:rFonts w:hint="eastAsia"/>
          <w:b/>
          <w:bCs/>
        </w:rPr>
        <w:t xml:space="preserve"> </w:t>
      </w:r>
    </w:p>
    <w:p w:rsidR="008839D0" w:rsidRDefault="00E26510">
      <w:pPr>
        <w:wordWrap/>
        <w:topLinePunct w:val="0"/>
        <w:spacing w:line="360" w:lineRule="auto"/>
      </w:pPr>
      <w:r>
        <w:rPr>
          <w:rFonts w:hint="eastAsia"/>
        </w:rPr>
        <w:t>本次公告在河南轻工职业学院官网发布。招标公告期限为三个工作日。</w:t>
      </w:r>
      <w:r>
        <w:rPr>
          <w:rFonts w:hint="eastAsia"/>
        </w:rPr>
        <w:t xml:space="preserve">  </w:t>
      </w:r>
    </w:p>
    <w:p w:rsidR="008839D0" w:rsidRDefault="00E26510">
      <w:pPr>
        <w:wordWrap/>
        <w:topLinePunct w:val="0"/>
        <w:spacing w:line="360" w:lineRule="auto"/>
        <w:outlineLvl w:val="1"/>
        <w:rPr>
          <w:b/>
          <w:bCs/>
        </w:rPr>
      </w:pPr>
      <w:bookmarkStart w:id="22" w:name="_Toc15929"/>
      <w:bookmarkStart w:id="23" w:name="_Toc30180"/>
      <w:r>
        <w:rPr>
          <w:rFonts w:hint="eastAsia"/>
          <w:b/>
          <w:bCs/>
        </w:rPr>
        <w:t>七、其他补充事宜</w:t>
      </w:r>
      <w:bookmarkEnd w:id="22"/>
      <w:bookmarkEnd w:id="23"/>
      <w:r>
        <w:rPr>
          <w:rFonts w:hint="eastAsia"/>
          <w:b/>
          <w:bCs/>
        </w:rPr>
        <w:t xml:space="preserve"> </w:t>
      </w:r>
    </w:p>
    <w:p w:rsidR="008839D0" w:rsidRDefault="00E26510">
      <w:pPr>
        <w:spacing w:line="360" w:lineRule="auto"/>
      </w:pPr>
      <w:r>
        <w:rPr>
          <w:rFonts w:hint="eastAsia"/>
        </w:rPr>
        <w:t>本项目采用现场开标方式，供应商应当在报名截止时间前，前往河南轻工职业学院（鑫苑校区）总务处</w:t>
      </w:r>
      <w:r>
        <w:rPr>
          <w:rFonts w:hint="eastAsia"/>
        </w:rPr>
        <w:t>108</w:t>
      </w:r>
      <w:r>
        <w:rPr>
          <w:rFonts w:hint="eastAsia"/>
        </w:rPr>
        <w:t>报名，在开标日携带标书前往河南轻工职业学院（鑫苑校区）参加评标。</w:t>
      </w:r>
    </w:p>
    <w:p w:rsidR="008839D0" w:rsidRDefault="00E26510">
      <w:pPr>
        <w:wordWrap/>
        <w:topLinePunct w:val="0"/>
        <w:spacing w:line="360" w:lineRule="auto"/>
        <w:outlineLvl w:val="1"/>
        <w:rPr>
          <w:b/>
          <w:bCs/>
        </w:rPr>
      </w:pPr>
      <w:bookmarkStart w:id="24" w:name="_Toc8796"/>
      <w:bookmarkStart w:id="25" w:name="_Toc15849"/>
      <w:r>
        <w:rPr>
          <w:rFonts w:hint="eastAsia"/>
          <w:b/>
          <w:bCs/>
        </w:rPr>
        <w:t>八、凡对本次招标提出询问，请按照以下方式联系</w:t>
      </w:r>
      <w:bookmarkEnd w:id="24"/>
      <w:bookmarkEnd w:id="25"/>
      <w:r>
        <w:rPr>
          <w:rFonts w:hint="eastAsia"/>
          <w:b/>
          <w:bCs/>
        </w:rPr>
        <w:t xml:space="preserve"> </w:t>
      </w:r>
    </w:p>
    <w:p w:rsidR="008839D0" w:rsidRDefault="00E26510">
      <w:pPr>
        <w:spacing w:line="360" w:lineRule="auto"/>
      </w:pPr>
      <w:r>
        <w:rPr>
          <w:rFonts w:hint="eastAsia"/>
        </w:rPr>
        <w:t xml:space="preserve">1. </w:t>
      </w:r>
      <w:r>
        <w:rPr>
          <w:rFonts w:hint="eastAsia"/>
        </w:rPr>
        <w:t>采购人信息</w:t>
      </w:r>
      <w:r>
        <w:rPr>
          <w:rFonts w:hint="eastAsia"/>
        </w:rPr>
        <w:t xml:space="preserve"> </w:t>
      </w:r>
    </w:p>
    <w:p w:rsidR="008839D0" w:rsidRDefault="00E26510">
      <w:pPr>
        <w:wordWrap/>
        <w:topLinePunct w:val="0"/>
        <w:spacing w:line="360" w:lineRule="auto"/>
      </w:pPr>
      <w:r>
        <w:rPr>
          <w:rFonts w:hint="eastAsia"/>
        </w:rPr>
        <w:t>名称：河南轻工职业学院</w:t>
      </w:r>
    </w:p>
    <w:p w:rsidR="008839D0" w:rsidRDefault="00E26510">
      <w:pPr>
        <w:spacing w:line="360" w:lineRule="auto"/>
      </w:pPr>
      <w:r>
        <w:rPr>
          <w:rFonts w:hint="eastAsia"/>
        </w:rPr>
        <w:t>地址：河南省郑州市金水区鑫苑路</w:t>
      </w:r>
      <w:r>
        <w:rPr>
          <w:rFonts w:hint="eastAsia"/>
        </w:rPr>
        <w:t>6</w:t>
      </w:r>
      <w:r>
        <w:rPr>
          <w:rFonts w:hint="eastAsia"/>
        </w:rPr>
        <w:t>号</w:t>
      </w:r>
      <w:r>
        <w:rPr>
          <w:rFonts w:hint="eastAsia"/>
        </w:rPr>
        <w:t xml:space="preserve"> </w:t>
      </w:r>
    </w:p>
    <w:p w:rsidR="008839D0" w:rsidRDefault="00E26510">
      <w:pPr>
        <w:spacing w:line="360" w:lineRule="auto"/>
      </w:pPr>
      <w:r>
        <w:rPr>
          <w:rFonts w:hint="eastAsia"/>
        </w:rPr>
        <w:lastRenderedPageBreak/>
        <w:t>联系人：毕老师</w:t>
      </w:r>
      <w:r>
        <w:rPr>
          <w:rFonts w:hint="eastAsia"/>
        </w:rPr>
        <w:t xml:space="preserve"> </w:t>
      </w:r>
    </w:p>
    <w:p w:rsidR="008839D0" w:rsidRDefault="00E26510">
      <w:pPr>
        <w:spacing w:line="360" w:lineRule="auto"/>
      </w:pPr>
      <w:r>
        <w:rPr>
          <w:rFonts w:hint="eastAsia"/>
        </w:rPr>
        <w:t>联系方式：</w:t>
      </w:r>
      <w:r>
        <w:rPr>
          <w:rFonts w:hint="eastAsia"/>
        </w:rPr>
        <w:t>0371-68588933</w:t>
      </w:r>
    </w:p>
    <w:p w:rsidR="008839D0" w:rsidRDefault="00E26510">
      <w:pPr>
        <w:wordWrap/>
        <w:topLinePunct w:val="0"/>
        <w:spacing w:line="360" w:lineRule="auto"/>
      </w:pPr>
      <w:r>
        <w:rPr>
          <w:rFonts w:hint="eastAsia"/>
        </w:rPr>
        <w:t>2.</w:t>
      </w:r>
      <w:r>
        <w:rPr>
          <w:rFonts w:hint="eastAsia"/>
        </w:rPr>
        <w:t>项目联系方式</w:t>
      </w:r>
      <w:r>
        <w:rPr>
          <w:rFonts w:hint="eastAsia"/>
        </w:rPr>
        <w:t xml:space="preserve"> </w:t>
      </w:r>
    </w:p>
    <w:p w:rsidR="008839D0" w:rsidRDefault="00E26510">
      <w:pPr>
        <w:wordWrap/>
        <w:topLinePunct w:val="0"/>
        <w:spacing w:line="360" w:lineRule="auto"/>
      </w:pPr>
      <w:r>
        <w:rPr>
          <w:rFonts w:hint="eastAsia"/>
        </w:rPr>
        <w:t>项目联系人：何老师</w:t>
      </w:r>
      <w:r>
        <w:rPr>
          <w:rFonts w:hint="eastAsia"/>
        </w:rPr>
        <w:t xml:space="preserve"> </w:t>
      </w:r>
    </w:p>
    <w:p w:rsidR="008839D0" w:rsidRDefault="00E26510">
      <w:pPr>
        <w:wordWrap/>
        <w:topLinePunct w:val="0"/>
        <w:spacing w:line="360" w:lineRule="auto"/>
      </w:pPr>
      <w:r>
        <w:rPr>
          <w:rFonts w:hint="eastAsia"/>
        </w:rPr>
        <w:t>联系方式：</w:t>
      </w:r>
      <w:r>
        <w:rPr>
          <w:rFonts w:hint="eastAsia"/>
        </w:rPr>
        <w:t xml:space="preserve">0371-68588933 </w:t>
      </w:r>
    </w:p>
    <w:p w:rsidR="008839D0" w:rsidRDefault="008839D0">
      <w:pPr>
        <w:pStyle w:val="Default"/>
        <w:spacing w:line="360" w:lineRule="auto"/>
        <w:jc w:val="right"/>
        <w:rPr>
          <w:rFonts w:hAnsi="宋体"/>
          <w:color w:val="auto"/>
          <w:sz w:val="21"/>
          <w:szCs w:val="21"/>
        </w:rPr>
      </w:pPr>
    </w:p>
    <w:p w:rsidR="008839D0" w:rsidRDefault="00E26510" w:rsidP="001A5D1A">
      <w:pPr>
        <w:pStyle w:val="af"/>
        <w:numPr>
          <w:ilvl w:val="0"/>
          <w:numId w:val="2"/>
        </w:numPr>
        <w:spacing w:beforeLines="100" w:afterLines="100" w:line="600" w:lineRule="exact"/>
        <w:jc w:val="center"/>
        <w:outlineLvl w:val="0"/>
        <w:rPr>
          <w:rFonts w:hAnsi="宋体" w:cs="宋体"/>
        </w:rPr>
      </w:pPr>
      <w:bookmarkStart w:id="26" w:name="_Toc1254"/>
      <w:bookmarkStart w:id="27" w:name="_Toc270604573"/>
      <w:r>
        <w:rPr>
          <w:rFonts w:hAnsi="宋体" w:cs="宋体" w:hint="eastAsia"/>
          <w:b/>
          <w:bCs/>
          <w:sz w:val="32"/>
          <w:szCs w:val="32"/>
        </w:rPr>
        <w:br w:type="page"/>
      </w:r>
      <w:bookmarkStart w:id="28" w:name="_Toc15104"/>
      <w:bookmarkStart w:id="29" w:name="_Toc17808"/>
      <w:bookmarkStart w:id="30" w:name="_Toc30108"/>
      <w:r>
        <w:rPr>
          <w:rFonts w:hAnsi="宋体" w:cs="宋体" w:hint="eastAsia"/>
          <w:b/>
          <w:bCs/>
          <w:sz w:val="32"/>
          <w:szCs w:val="32"/>
        </w:rPr>
        <w:lastRenderedPageBreak/>
        <w:t>供应商须知</w:t>
      </w:r>
      <w:bookmarkEnd w:id="7"/>
      <w:bookmarkEnd w:id="26"/>
      <w:bookmarkEnd w:id="27"/>
      <w:bookmarkEnd w:id="28"/>
      <w:bookmarkEnd w:id="29"/>
      <w:bookmarkEnd w:id="30"/>
    </w:p>
    <w:p w:rsidR="008839D0" w:rsidRDefault="00E26510">
      <w:pPr>
        <w:jc w:val="center"/>
        <w:rPr>
          <w:b/>
          <w:bCs/>
          <w:sz w:val="24"/>
          <w:szCs w:val="24"/>
        </w:rPr>
      </w:pPr>
      <w:bookmarkStart w:id="31" w:name="_Toc13329"/>
      <w:bookmarkStart w:id="32" w:name="_Toc18978"/>
      <w:r>
        <w:rPr>
          <w:rFonts w:hint="eastAsia"/>
          <w:b/>
          <w:bCs/>
          <w:sz w:val="24"/>
          <w:szCs w:val="24"/>
        </w:rPr>
        <w:t>供应商须知前附表</w:t>
      </w:r>
      <w:bookmarkEnd w:id="31"/>
      <w:bookmarkEnd w:id="32"/>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
        <w:gridCol w:w="2757"/>
        <w:gridCol w:w="5762"/>
      </w:tblGrid>
      <w:tr w:rsidR="008839D0">
        <w:trPr>
          <w:tblHeader/>
          <w:jc w:val="center"/>
        </w:trPr>
        <w:tc>
          <w:tcPr>
            <w:tcW w:w="974" w:type="dxa"/>
            <w:vAlign w:val="center"/>
          </w:tcPr>
          <w:p w:rsidR="008839D0" w:rsidRDefault="00E26510">
            <w:pPr>
              <w:wordWrap/>
              <w:topLinePunct w:val="0"/>
              <w:spacing w:line="360" w:lineRule="auto"/>
              <w:jc w:val="center"/>
              <w:rPr>
                <w:b/>
                <w:bCs/>
              </w:rPr>
            </w:pPr>
            <w:r>
              <w:rPr>
                <w:rFonts w:hint="eastAsia"/>
                <w:b/>
                <w:bCs/>
              </w:rPr>
              <w:t>序号</w:t>
            </w:r>
          </w:p>
        </w:tc>
        <w:tc>
          <w:tcPr>
            <w:tcW w:w="2757" w:type="dxa"/>
            <w:vAlign w:val="center"/>
          </w:tcPr>
          <w:p w:rsidR="008839D0" w:rsidRDefault="00E26510">
            <w:pPr>
              <w:wordWrap/>
              <w:topLinePunct w:val="0"/>
              <w:spacing w:line="360" w:lineRule="auto"/>
              <w:jc w:val="center"/>
              <w:rPr>
                <w:b/>
                <w:bCs/>
              </w:rPr>
            </w:pPr>
            <w:r>
              <w:rPr>
                <w:rFonts w:hint="eastAsia"/>
                <w:b/>
                <w:bCs/>
              </w:rPr>
              <w:t>条</w:t>
            </w:r>
            <w:r>
              <w:rPr>
                <w:rFonts w:hint="eastAsia"/>
                <w:b/>
                <w:bCs/>
              </w:rPr>
              <w:t xml:space="preserve"> </w:t>
            </w:r>
            <w:r>
              <w:rPr>
                <w:rFonts w:hint="eastAsia"/>
                <w:b/>
                <w:bCs/>
              </w:rPr>
              <w:t>款</w:t>
            </w:r>
            <w:r>
              <w:rPr>
                <w:rFonts w:hint="eastAsia"/>
                <w:b/>
                <w:bCs/>
              </w:rPr>
              <w:t xml:space="preserve"> </w:t>
            </w:r>
            <w:r>
              <w:rPr>
                <w:rFonts w:hint="eastAsia"/>
                <w:b/>
                <w:bCs/>
              </w:rPr>
              <w:t>名</w:t>
            </w:r>
            <w:r>
              <w:rPr>
                <w:rFonts w:hint="eastAsia"/>
                <w:b/>
                <w:bCs/>
              </w:rPr>
              <w:t xml:space="preserve"> </w:t>
            </w:r>
            <w:r>
              <w:rPr>
                <w:rFonts w:hint="eastAsia"/>
                <w:b/>
                <w:bCs/>
              </w:rPr>
              <w:t>称</w:t>
            </w:r>
          </w:p>
        </w:tc>
        <w:tc>
          <w:tcPr>
            <w:tcW w:w="5762" w:type="dxa"/>
            <w:vAlign w:val="center"/>
          </w:tcPr>
          <w:p w:rsidR="008839D0" w:rsidRDefault="00E26510">
            <w:pPr>
              <w:wordWrap/>
              <w:topLinePunct w:val="0"/>
              <w:spacing w:line="360" w:lineRule="auto"/>
              <w:jc w:val="center"/>
              <w:rPr>
                <w:b/>
                <w:bCs/>
              </w:rPr>
            </w:pPr>
            <w:r>
              <w:rPr>
                <w:rFonts w:hint="eastAsia"/>
                <w:b/>
                <w:bCs/>
              </w:rPr>
              <w:t>编</w:t>
            </w:r>
            <w:r>
              <w:rPr>
                <w:rFonts w:hint="eastAsia"/>
                <w:b/>
                <w:bCs/>
              </w:rPr>
              <w:t xml:space="preserve"> </w:t>
            </w:r>
            <w:r>
              <w:rPr>
                <w:rFonts w:hint="eastAsia"/>
                <w:b/>
                <w:bCs/>
              </w:rPr>
              <w:t>列</w:t>
            </w:r>
            <w:r>
              <w:rPr>
                <w:rFonts w:hint="eastAsia"/>
                <w:b/>
                <w:bCs/>
              </w:rPr>
              <w:t xml:space="preserve"> </w:t>
            </w:r>
            <w:r>
              <w:rPr>
                <w:rFonts w:hint="eastAsia"/>
                <w:b/>
                <w:bCs/>
              </w:rPr>
              <w:t>内</w:t>
            </w:r>
            <w:r>
              <w:rPr>
                <w:rFonts w:hint="eastAsia"/>
                <w:b/>
                <w:bCs/>
              </w:rPr>
              <w:t xml:space="preserve"> </w:t>
            </w:r>
            <w:r>
              <w:rPr>
                <w:rFonts w:hint="eastAsia"/>
                <w:b/>
                <w:bCs/>
              </w:rPr>
              <w:t>容</w:t>
            </w:r>
          </w:p>
        </w:tc>
      </w:tr>
      <w:tr w:rsidR="008839D0">
        <w:trPr>
          <w:jc w:val="center"/>
        </w:trPr>
        <w:tc>
          <w:tcPr>
            <w:tcW w:w="974" w:type="dxa"/>
            <w:vAlign w:val="center"/>
          </w:tcPr>
          <w:p w:rsidR="008839D0" w:rsidRDefault="00E26510">
            <w:pPr>
              <w:wordWrap/>
              <w:topLinePunct w:val="0"/>
              <w:spacing w:line="360" w:lineRule="auto"/>
              <w:jc w:val="center"/>
            </w:pPr>
            <w:r>
              <w:rPr>
                <w:rFonts w:hint="eastAsia"/>
              </w:rPr>
              <w:t>1.1.2</w:t>
            </w:r>
          </w:p>
        </w:tc>
        <w:tc>
          <w:tcPr>
            <w:tcW w:w="2757" w:type="dxa"/>
            <w:vAlign w:val="center"/>
          </w:tcPr>
          <w:p w:rsidR="008839D0" w:rsidRDefault="00E26510">
            <w:pPr>
              <w:wordWrap/>
              <w:topLinePunct w:val="0"/>
              <w:spacing w:line="360" w:lineRule="auto"/>
              <w:jc w:val="center"/>
            </w:pPr>
            <w:r>
              <w:rPr>
                <w:rFonts w:hint="eastAsia"/>
              </w:rPr>
              <w:t>采购人</w:t>
            </w:r>
          </w:p>
        </w:tc>
        <w:tc>
          <w:tcPr>
            <w:tcW w:w="5762" w:type="dxa"/>
            <w:vAlign w:val="center"/>
          </w:tcPr>
          <w:p w:rsidR="008839D0" w:rsidRDefault="00E26510">
            <w:pPr>
              <w:wordWrap/>
              <w:topLinePunct w:val="0"/>
              <w:spacing w:line="360" w:lineRule="auto"/>
            </w:pPr>
            <w:r>
              <w:rPr>
                <w:rFonts w:hint="eastAsia"/>
              </w:rPr>
              <w:t>采</w:t>
            </w:r>
            <w:r>
              <w:rPr>
                <w:rFonts w:hint="eastAsia"/>
              </w:rPr>
              <w:t xml:space="preserve"> </w:t>
            </w:r>
            <w:r>
              <w:rPr>
                <w:rFonts w:hint="eastAsia"/>
              </w:rPr>
              <w:t>购</w:t>
            </w:r>
            <w:r>
              <w:rPr>
                <w:rFonts w:hint="eastAsia"/>
              </w:rPr>
              <w:t xml:space="preserve"> </w:t>
            </w:r>
            <w:r>
              <w:rPr>
                <w:rFonts w:hint="eastAsia"/>
              </w:rPr>
              <w:t>人：</w:t>
            </w:r>
            <w:r>
              <w:rPr>
                <w:rFonts w:hint="eastAsia"/>
                <w:szCs w:val="22"/>
              </w:rPr>
              <w:t>河南轻工职业学院</w:t>
            </w:r>
          </w:p>
          <w:p w:rsidR="008839D0" w:rsidRDefault="00E26510">
            <w:pPr>
              <w:wordWrap/>
              <w:topLinePunct w:val="0"/>
              <w:spacing w:line="360" w:lineRule="auto"/>
            </w:pPr>
            <w:r>
              <w:rPr>
                <w:rFonts w:hint="eastAsia"/>
              </w:rPr>
              <w:t>联</w:t>
            </w:r>
            <w:r>
              <w:rPr>
                <w:rFonts w:hint="eastAsia"/>
              </w:rPr>
              <w:t xml:space="preserve"> </w:t>
            </w:r>
            <w:r>
              <w:rPr>
                <w:rFonts w:hint="eastAsia"/>
              </w:rPr>
              <w:t>系</w:t>
            </w:r>
            <w:r>
              <w:rPr>
                <w:rFonts w:hint="eastAsia"/>
              </w:rPr>
              <w:t xml:space="preserve"> </w:t>
            </w:r>
            <w:r>
              <w:rPr>
                <w:rFonts w:hint="eastAsia"/>
              </w:rPr>
              <w:t>人：毕老师</w:t>
            </w:r>
          </w:p>
          <w:p w:rsidR="008839D0" w:rsidRDefault="00E26510">
            <w:pPr>
              <w:wordWrap/>
              <w:topLinePunct w:val="0"/>
              <w:spacing w:line="360" w:lineRule="auto"/>
            </w:pPr>
            <w:r>
              <w:rPr>
                <w:rFonts w:hint="eastAsia"/>
              </w:rPr>
              <w:t>联系电话：</w:t>
            </w:r>
            <w:r>
              <w:rPr>
                <w:rFonts w:hint="eastAsia"/>
              </w:rPr>
              <w:t>0371-68588933</w:t>
            </w:r>
          </w:p>
          <w:p w:rsidR="008839D0" w:rsidRDefault="00E26510">
            <w:pPr>
              <w:wordWrap/>
              <w:topLinePunct w:val="0"/>
              <w:spacing w:line="360" w:lineRule="auto"/>
            </w:pPr>
            <w:r>
              <w:rPr>
                <w:rFonts w:hint="eastAsia"/>
              </w:rPr>
              <w:t>联系地址：河南省郑州市金水区鑫苑路</w:t>
            </w:r>
            <w:r>
              <w:rPr>
                <w:rFonts w:hint="eastAsia"/>
              </w:rPr>
              <w:t>6</w:t>
            </w:r>
            <w:r>
              <w:rPr>
                <w:rFonts w:hint="eastAsia"/>
              </w:rPr>
              <w:t>号</w:t>
            </w:r>
          </w:p>
        </w:tc>
      </w:tr>
      <w:tr w:rsidR="008839D0">
        <w:trPr>
          <w:jc w:val="center"/>
        </w:trPr>
        <w:tc>
          <w:tcPr>
            <w:tcW w:w="974" w:type="dxa"/>
            <w:vAlign w:val="center"/>
          </w:tcPr>
          <w:p w:rsidR="008839D0" w:rsidRDefault="00E26510">
            <w:pPr>
              <w:wordWrap/>
              <w:topLinePunct w:val="0"/>
              <w:spacing w:line="360" w:lineRule="auto"/>
              <w:jc w:val="center"/>
            </w:pPr>
            <w:r>
              <w:rPr>
                <w:rFonts w:hint="eastAsia"/>
              </w:rPr>
              <w:t>1.1.3</w:t>
            </w:r>
          </w:p>
        </w:tc>
        <w:tc>
          <w:tcPr>
            <w:tcW w:w="2757" w:type="dxa"/>
            <w:vAlign w:val="center"/>
          </w:tcPr>
          <w:p w:rsidR="008839D0" w:rsidRDefault="00E26510">
            <w:pPr>
              <w:wordWrap/>
              <w:topLinePunct w:val="0"/>
              <w:spacing w:line="360" w:lineRule="auto"/>
              <w:jc w:val="center"/>
            </w:pPr>
            <w:r>
              <w:rPr>
                <w:rFonts w:hint="eastAsia"/>
              </w:rPr>
              <w:t>采购代理机构</w:t>
            </w:r>
          </w:p>
        </w:tc>
        <w:tc>
          <w:tcPr>
            <w:tcW w:w="5762" w:type="dxa"/>
            <w:vAlign w:val="center"/>
          </w:tcPr>
          <w:p w:rsidR="008839D0" w:rsidRDefault="00E26510">
            <w:pPr>
              <w:wordWrap/>
              <w:topLinePunct w:val="0"/>
              <w:spacing w:line="360" w:lineRule="auto"/>
            </w:pPr>
            <w:r>
              <w:rPr>
                <w:rFonts w:hint="eastAsia"/>
              </w:rPr>
              <w:t>无</w:t>
            </w:r>
          </w:p>
        </w:tc>
      </w:tr>
      <w:tr w:rsidR="008839D0">
        <w:trPr>
          <w:trHeight w:val="640"/>
          <w:jc w:val="center"/>
        </w:trPr>
        <w:tc>
          <w:tcPr>
            <w:tcW w:w="974" w:type="dxa"/>
            <w:vAlign w:val="center"/>
          </w:tcPr>
          <w:p w:rsidR="008839D0" w:rsidRDefault="00E26510">
            <w:pPr>
              <w:wordWrap/>
              <w:topLinePunct w:val="0"/>
              <w:spacing w:line="360" w:lineRule="auto"/>
              <w:jc w:val="center"/>
            </w:pPr>
            <w:r>
              <w:rPr>
                <w:rFonts w:hint="eastAsia"/>
              </w:rPr>
              <w:t>1.1.4</w:t>
            </w:r>
          </w:p>
        </w:tc>
        <w:tc>
          <w:tcPr>
            <w:tcW w:w="2757" w:type="dxa"/>
            <w:vAlign w:val="center"/>
          </w:tcPr>
          <w:p w:rsidR="008839D0" w:rsidRDefault="00E26510">
            <w:pPr>
              <w:wordWrap/>
              <w:topLinePunct w:val="0"/>
              <w:spacing w:line="360" w:lineRule="auto"/>
              <w:jc w:val="center"/>
            </w:pPr>
            <w:r>
              <w:rPr>
                <w:rFonts w:hint="eastAsia"/>
              </w:rPr>
              <w:t>采购方式</w:t>
            </w:r>
          </w:p>
        </w:tc>
        <w:tc>
          <w:tcPr>
            <w:tcW w:w="5762" w:type="dxa"/>
            <w:vAlign w:val="center"/>
          </w:tcPr>
          <w:p w:rsidR="008839D0" w:rsidRDefault="00E26510">
            <w:pPr>
              <w:wordWrap/>
              <w:topLinePunct w:val="0"/>
              <w:spacing w:line="360" w:lineRule="auto"/>
            </w:pPr>
            <w:r>
              <w:rPr>
                <w:rFonts w:hint="eastAsia"/>
              </w:rPr>
              <w:t>竞争性磋商</w:t>
            </w:r>
          </w:p>
        </w:tc>
      </w:tr>
      <w:tr w:rsidR="008839D0">
        <w:trPr>
          <w:trHeight w:val="576"/>
          <w:jc w:val="center"/>
        </w:trPr>
        <w:tc>
          <w:tcPr>
            <w:tcW w:w="974" w:type="dxa"/>
            <w:vAlign w:val="center"/>
          </w:tcPr>
          <w:p w:rsidR="008839D0" w:rsidRDefault="00E26510">
            <w:pPr>
              <w:wordWrap/>
              <w:topLinePunct w:val="0"/>
              <w:spacing w:line="360" w:lineRule="auto"/>
              <w:jc w:val="center"/>
            </w:pPr>
            <w:r>
              <w:rPr>
                <w:rFonts w:hint="eastAsia"/>
              </w:rPr>
              <w:t>1.1.5</w:t>
            </w:r>
          </w:p>
        </w:tc>
        <w:tc>
          <w:tcPr>
            <w:tcW w:w="2757" w:type="dxa"/>
            <w:vAlign w:val="center"/>
          </w:tcPr>
          <w:p w:rsidR="008839D0" w:rsidRDefault="00E26510">
            <w:pPr>
              <w:wordWrap/>
              <w:topLinePunct w:val="0"/>
              <w:spacing w:line="360" w:lineRule="auto"/>
              <w:jc w:val="center"/>
            </w:pPr>
            <w:r>
              <w:rPr>
                <w:rFonts w:hint="eastAsia"/>
              </w:rPr>
              <w:t>采购编号</w:t>
            </w:r>
          </w:p>
        </w:tc>
        <w:tc>
          <w:tcPr>
            <w:tcW w:w="5762" w:type="dxa"/>
            <w:vAlign w:val="center"/>
          </w:tcPr>
          <w:p w:rsidR="008839D0" w:rsidRDefault="00E26510">
            <w:pPr>
              <w:wordWrap/>
              <w:topLinePunct w:val="0"/>
              <w:spacing w:line="360" w:lineRule="auto"/>
            </w:pPr>
            <w:r>
              <w:rPr>
                <w:rFonts w:hint="eastAsia"/>
                <w:color w:val="0000FF"/>
              </w:rPr>
              <w:t xml:space="preserve"> </w:t>
            </w:r>
            <w:r>
              <w:rPr>
                <w:rFonts w:hint="eastAsia"/>
              </w:rPr>
              <w:t xml:space="preserve"> </w:t>
            </w:r>
            <w:r w:rsidR="001A5D1A" w:rsidRPr="001A5D1A">
              <w:rPr>
                <w:rFonts w:hint="eastAsia"/>
              </w:rPr>
              <w:t>豫轻职磋商-2023-01</w:t>
            </w:r>
          </w:p>
        </w:tc>
      </w:tr>
      <w:tr w:rsidR="008839D0">
        <w:trPr>
          <w:trHeight w:val="528"/>
          <w:jc w:val="center"/>
        </w:trPr>
        <w:tc>
          <w:tcPr>
            <w:tcW w:w="974" w:type="dxa"/>
            <w:vAlign w:val="center"/>
          </w:tcPr>
          <w:p w:rsidR="008839D0" w:rsidRDefault="00E26510">
            <w:pPr>
              <w:wordWrap/>
              <w:topLinePunct w:val="0"/>
              <w:spacing w:line="360" w:lineRule="auto"/>
              <w:jc w:val="center"/>
            </w:pPr>
            <w:r>
              <w:rPr>
                <w:rFonts w:hint="eastAsia"/>
              </w:rPr>
              <w:t>1.1.6</w:t>
            </w:r>
          </w:p>
        </w:tc>
        <w:tc>
          <w:tcPr>
            <w:tcW w:w="2757" w:type="dxa"/>
            <w:vAlign w:val="center"/>
          </w:tcPr>
          <w:p w:rsidR="008839D0" w:rsidRDefault="00E26510">
            <w:pPr>
              <w:wordWrap/>
              <w:topLinePunct w:val="0"/>
              <w:spacing w:line="360" w:lineRule="auto"/>
              <w:jc w:val="center"/>
            </w:pPr>
            <w:r>
              <w:rPr>
                <w:rFonts w:hint="eastAsia"/>
              </w:rPr>
              <w:t>项目名称</w:t>
            </w:r>
          </w:p>
        </w:tc>
        <w:tc>
          <w:tcPr>
            <w:tcW w:w="5762" w:type="dxa"/>
            <w:vAlign w:val="center"/>
          </w:tcPr>
          <w:p w:rsidR="008839D0" w:rsidRDefault="00E26510">
            <w:pPr>
              <w:wordWrap/>
              <w:topLinePunct w:val="0"/>
              <w:spacing w:line="360" w:lineRule="auto"/>
              <w:rPr>
                <w:bCs/>
              </w:rPr>
            </w:pPr>
            <w:r>
              <w:rPr>
                <w:rFonts w:hint="eastAsia"/>
              </w:rPr>
              <w:t>河南轻工职业学院鑫苑校区非遗汴绣名师工作室数字教学资源库建设项目</w:t>
            </w:r>
          </w:p>
        </w:tc>
      </w:tr>
      <w:tr w:rsidR="008839D0">
        <w:trPr>
          <w:trHeight w:val="528"/>
          <w:jc w:val="center"/>
        </w:trPr>
        <w:tc>
          <w:tcPr>
            <w:tcW w:w="974" w:type="dxa"/>
            <w:vAlign w:val="center"/>
          </w:tcPr>
          <w:p w:rsidR="008839D0" w:rsidRDefault="00E26510">
            <w:pPr>
              <w:wordWrap/>
              <w:topLinePunct w:val="0"/>
              <w:spacing w:line="360" w:lineRule="auto"/>
              <w:jc w:val="center"/>
            </w:pPr>
            <w:r>
              <w:rPr>
                <w:rFonts w:hint="eastAsia"/>
              </w:rPr>
              <w:t>1.1.7</w:t>
            </w:r>
          </w:p>
        </w:tc>
        <w:tc>
          <w:tcPr>
            <w:tcW w:w="2757" w:type="dxa"/>
            <w:vAlign w:val="center"/>
          </w:tcPr>
          <w:p w:rsidR="008839D0" w:rsidRDefault="00E26510">
            <w:pPr>
              <w:wordWrap/>
              <w:topLinePunct w:val="0"/>
              <w:spacing w:line="360" w:lineRule="auto"/>
              <w:jc w:val="center"/>
            </w:pPr>
            <w:r>
              <w:rPr>
                <w:rFonts w:hint="eastAsia"/>
              </w:rPr>
              <w:t>建设地点</w:t>
            </w:r>
          </w:p>
        </w:tc>
        <w:tc>
          <w:tcPr>
            <w:tcW w:w="5762" w:type="dxa"/>
            <w:vAlign w:val="center"/>
          </w:tcPr>
          <w:p w:rsidR="008839D0" w:rsidRDefault="00E26510">
            <w:pPr>
              <w:wordWrap/>
              <w:topLinePunct w:val="0"/>
              <w:spacing w:line="360" w:lineRule="auto"/>
            </w:pPr>
            <w:r>
              <w:rPr>
                <w:rFonts w:hint="eastAsia"/>
              </w:rPr>
              <w:t>采购人指定地点</w:t>
            </w:r>
          </w:p>
        </w:tc>
      </w:tr>
      <w:tr w:rsidR="008839D0">
        <w:trPr>
          <w:trHeight w:val="503"/>
          <w:jc w:val="center"/>
        </w:trPr>
        <w:tc>
          <w:tcPr>
            <w:tcW w:w="974" w:type="dxa"/>
            <w:vAlign w:val="center"/>
          </w:tcPr>
          <w:p w:rsidR="008839D0" w:rsidRDefault="00E26510">
            <w:pPr>
              <w:wordWrap/>
              <w:topLinePunct w:val="0"/>
              <w:spacing w:line="360" w:lineRule="auto"/>
              <w:jc w:val="center"/>
            </w:pPr>
            <w:r>
              <w:rPr>
                <w:rFonts w:hint="eastAsia"/>
              </w:rPr>
              <w:t>1.2.1</w:t>
            </w:r>
          </w:p>
        </w:tc>
        <w:tc>
          <w:tcPr>
            <w:tcW w:w="2757" w:type="dxa"/>
            <w:vAlign w:val="center"/>
          </w:tcPr>
          <w:p w:rsidR="008839D0" w:rsidRDefault="00E26510">
            <w:pPr>
              <w:wordWrap/>
              <w:topLinePunct w:val="0"/>
              <w:spacing w:line="360" w:lineRule="auto"/>
              <w:jc w:val="center"/>
            </w:pPr>
            <w:r>
              <w:rPr>
                <w:rFonts w:hint="eastAsia"/>
              </w:rPr>
              <w:t>资金来源</w:t>
            </w:r>
          </w:p>
        </w:tc>
        <w:tc>
          <w:tcPr>
            <w:tcW w:w="5762" w:type="dxa"/>
            <w:vAlign w:val="center"/>
          </w:tcPr>
          <w:p w:rsidR="008839D0" w:rsidRDefault="00E26510">
            <w:pPr>
              <w:wordWrap/>
              <w:topLinePunct w:val="0"/>
              <w:spacing w:line="360" w:lineRule="auto"/>
            </w:pPr>
            <w:r>
              <w:rPr>
                <w:rFonts w:hint="eastAsia"/>
              </w:rPr>
              <w:t>财政资金</w:t>
            </w:r>
          </w:p>
        </w:tc>
      </w:tr>
      <w:tr w:rsidR="008839D0">
        <w:trPr>
          <w:trHeight w:val="528"/>
          <w:jc w:val="center"/>
        </w:trPr>
        <w:tc>
          <w:tcPr>
            <w:tcW w:w="974" w:type="dxa"/>
            <w:vAlign w:val="center"/>
          </w:tcPr>
          <w:p w:rsidR="008839D0" w:rsidRDefault="00E26510">
            <w:pPr>
              <w:wordWrap/>
              <w:topLinePunct w:val="0"/>
              <w:spacing w:line="360" w:lineRule="auto"/>
              <w:jc w:val="center"/>
            </w:pPr>
            <w:r>
              <w:rPr>
                <w:rFonts w:hint="eastAsia"/>
              </w:rPr>
              <w:t>1.2.2</w:t>
            </w:r>
          </w:p>
        </w:tc>
        <w:tc>
          <w:tcPr>
            <w:tcW w:w="2757" w:type="dxa"/>
            <w:vAlign w:val="center"/>
          </w:tcPr>
          <w:p w:rsidR="008839D0" w:rsidRDefault="00E26510">
            <w:pPr>
              <w:wordWrap/>
              <w:topLinePunct w:val="0"/>
              <w:spacing w:line="360" w:lineRule="auto"/>
              <w:jc w:val="center"/>
            </w:pPr>
            <w:r>
              <w:rPr>
                <w:rFonts w:hint="eastAsia"/>
              </w:rPr>
              <w:t>最高限价</w:t>
            </w:r>
          </w:p>
        </w:tc>
        <w:tc>
          <w:tcPr>
            <w:tcW w:w="5762" w:type="dxa"/>
            <w:vAlign w:val="center"/>
          </w:tcPr>
          <w:p w:rsidR="008839D0" w:rsidRDefault="00E26510">
            <w:pPr>
              <w:wordWrap/>
              <w:topLinePunct w:val="0"/>
              <w:spacing w:line="360" w:lineRule="auto"/>
            </w:pPr>
            <w:r>
              <w:rPr>
                <w:rFonts w:hint="eastAsia"/>
              </w:rPr>
              <w:t>200000</w:t>
            </w:r>
            <w:r>
              <w:rPr>
                <w:rFonts w:hint="eastAsia"/>
              </w:rPr>
              <w:t>元人民币</w:t>
            </w:r>
          </w:p>
        </w:tc>
      </w:tr>
      <w:tr w:rsidR="008839D0">
        <w:trPr>
          <w:trHeight w:val="528"/>
          <w:jc w:val="center"/>
        </w:trPr>
        <w:tc>
          <w:tcPr>
            <w:tcW w:w="974" w:type="dxa"/>
            <w:vAlign w:val="center"/>
          </w:tcPr>
          <w:p w:rsidR="008839D0" w:rsidRDefault="00E26510">
            <w:pPr>
              <w:wordWrap/>
              <w:topLinePunct w:val="0"/>
              <w:spacing w:line="360" w:lineRule="auto"/>
              <w:jc w:val="center"/>
            </w:pPr>
            <w:r>
              <w:rPr>
                <w:rFonts w:hint="eastAsia"/>
              </w:rPr>
              <w:t>1.2.3</w:t>
            </w:r>
          </w:p>
        </w:tc>
        <w:tc>
          <w:tcPr>
            <w:tcW w:w="2757" w:type="dxa"/>
            <w:vAlign w:val="center"/>
          </w:tcPr>
          <w:p w:rsidR="008839D0" w:rsidRDefault="00E26510">
            <w:pPr>
              <w:wordWrap/>
              <w:topLinePunct w:val="0"/>
              <w:spacing w:line="360" w:lineRule="auto"/>
              <w:jc w:val="center"/>
            </w:pPr>
            <w:r>
              <w:rPr>
                <w:rFonts w:hint="eastAsia"/>
              </w:rPr>
              <w:t>采购项目性质</w:t>
            </w:r>
          </w:p>
        </w:tc>
        <w:tc>
          <w:tcPr>
            <w:tcW w:w="5762" w:type="dxa"/>
          </w:tcPr>
          <w:p w:rsidR="008839D0" w:rsidRDefault="00E26510">
            <w:pPr>
              <w:wordWrap/>
              <w:topLinePunct w:val="0"/>
              <w:spacing w:line="360" w:lineRule="auto"/>
            </w:pPr>
            <w:r>
              <w:rPr>
                <w:rFonts w:hint="eastAsia"/>
              </w:rPr>
              <w:t>政府采购工程</w:t>
            </w:r>
          </w:p>
        </w:tc>
      </w:tr>
      <w:tr w:rsidR="008839D0">
        <w:trPr>
          <w:trHeight w:val="528"/>
          <w:jc w:val="center"/>
        </w:trPr>
        <w:tc>
          <w:tcPr>
            <w:tcW w:w="974" w:type="dxa"/>
            <w:vAlign w:val="center"/>
          </w:tcPr>
          <w:p w:rsidR="008839D0" w:rsidRDefault="00E26510">
            <w:pPr>
              <w:wordWrap/>
              <w:topLinePunct w:val="0"/>
              <w:spacing w:line="360" w:lineRule="auto"/>
              <w:jc w:val="center"/>
            </w:pPr>
            <w:r>
              <w:rPr>
                <w:rFonts w:hint="eastAsia"/>
              </w:rPr>
              <w:t>1.2.4</w:t>
            </w:r>
          </w:p>
        </w:tc>
        <w:tc>
          <w:tcPr>
            <w:tcW w:w="2757" w:type="dxa"/>
            <w:vAlign w:val="center"/>
          </w:tcPr>
          <w:p w:rsidR="008839D0" w:rsidRDefault="00E26510">
            <w:pPr>
              <w:wordWrap/>
              <w:topLinePunct w:val="0"/>
              <w:spacing w:line="360" w:lineRule="auto"/>
              <w:jc w:val="center"/>
            </w:pPr>
            <w:r>
              <w:rPr>
                <w:rFonts w:hint="eastAsia"/>
              </w:rPr>
              <w:t>资金落实情况</w:t>
            </w:r>
          </w:p>
        </w:tc>
        <w:tc>
          <w:tcPr>
            <w:tcW w:w="5762" w:type="dxa"/>
          </w:tcPr>
          <w:p w:rsidR="008839D0" w:rsidRDefault="00E26510">
            <w:pPr>
              <w:wordWrap/>
              <w:topLinePunct w:val="0"/>
              <w:spacing w:line="360" w:lineRule="auto"/>
              <w:rPr>
                <w:bCs/>
              </w:rPr>
            </w:pPr>
            <w:r>
              <w:rPr>
                <w:rFonts w:hint="eastAsia"/>
                <w:bCs/>
              </w:rPr>
              <w:t>已落实</w:t>
            </w:r>
          </w:p>
        </w:tc>
      </w:tr>
      <w:tr w:rsidR="008839D0">
        <w:trPr>
          <w:trHeight w:val="528"/>
          <w:jc w:val="center"/>
        </w:trPr>
        <w:tc>
          <w:tcPr>
            <w:tcW w:w="974" w:type="dxa"/>
            <w:vAlign w:val="center"/>
          </w:tcPr>
          <w:p w:rsidR="008839D0" w:rsidRDefault="00E26510">
            <w:pPr>
              <w:wordWrap/>
              <w:topLinePunct w:val="0"/>
              <w:spacing w:line="360" w:lineRule="auto"/>
              <w:jc w:val="center"/>
            </w:pPr>
            <w:r>
              <w:rPr>
                <w:rFonts w:hint="eastAsia"/>
              </w:rPr>
              <w:t>1.3.1</w:t>
            </w:r>
          </w:p>
        </w:tc>
        <w:tc>
          <w:tcPr>
            <w:tcW w:w="2757" w:type="dxa"/>
            <w:vAlign w:val="center"/>
          </w:tcPr>
          <w:p w:rsidR="008839D0" w:rsidRDefault="00E26510">
            <w:pPr>
              <w:wordWrap/>
              <w:topLinePunct w:val="0"/>
              <w:spacing w:line="360" w:lineRule="auto"/>
              <w:jc w:val="center"/>
            </w:pPr>
            <w:r>
              <w:rPr>
                <w:rFonts w:hint="eastAsia"/>
              </w:rPr>
              <w:t>采购范围</w:t>
            </w:r>
          </w:p>
        </w:tc>
        <w:tc>
          <w:tcPr>
            <w:tcW w:w="5762" w:type="dxa"/>
          </w:tcPr>
          <w:p w:rsidR="008839D0" w:rsidRDefault="00E26510">
            <w:pPr>
              <w:spacing w:line="440" w:lineRule="exact"/>
            </w:pPr>
            <w:r>
              <w:rPr>
                <w:rFonts w:hint="eastAsia"/>
              </w:rPr>
              <w:t>《中原汴绣》</w:t>
            </w:r>
            <w:r>
              <w:rPr>
                <w:rFonts w:hint="eastAsia"/>
              </w:rPr>
              <w:t>、</w:t>
            </w:r>
            <w:r>
              <w:rPr>
                <w:rFonts w:hint="eastAsia"/>
              </w:rPr>
              <w:t>《汴绣造型语言表达》</w:t>
            </w:r>
            <w:r>
              <w:rPr>
                <w:rFonts w:hint="eastAsia"/>
              </w:rPr>
              <w:t>2</w:t>
            </w:r>
            <w:r>
              <w:rPr>
                <w:rFonts w:hint="eastAsia"/>
              </w:rPr>
              <w:t>门课程拍摄制作，具体详见</w:t>
            </w:r>
            <w:r>
              <w:rPr>
                <w:rFonts w:hint="eastAsia"/>
              </w:rPr>
              <w:t>磋商文件</w:t>
            </w:r>
            <w:r>
              <w:rPr>
                <w:rFonts w:hint="eastAsia"/>
              </w:rPr>
              <w:t>课程制作内容。</w:t>
            </w:r>
          </w:p>
          <w:p w:rsidR="008839D0" w:rsidRDefault="008839D0">
            <w:pPr>
              <w:wordWrap/>
              <w:topLinePunct w:val="0"/>
              <w:spacing w:line="360" w:lineRule="auto"/>
            </w:pPr>
          </w:p>
        </w:tc>
      </w:tr>
      <w:tr w:rsidR="008839D0">
        <w:trPr>
          <w:trHeight w:val="528"/>
          <w:jc w:val="center"/>
        </w:trPr>
        <w:tc>
          <w:tcPr>
            <w:tcW w:w="974" w:type="dxa"/>
            <w:vAlign w:val="center"/>
          </w:tcPr>
          <w:p w:rsidR="008839D0" w:rsidRDefault="00E26510">
            <w:pPr>
              <w:wordWrap/>
              <w:topLinePunct w:val="0"/>
              <w:spacing w:line="360" w:lineRule="auto"/>
              <w:jc w:val="center"/>
            </w:pPr>
            <w:r>
              <w:rPr>
                <w:rFonts w:hint="eastAsia"/>
              </w:rPr>
              <w:t>1.3.2</w:t>
            </w:r>
          </w:p>
        </w:tc>
        <w:tc>
          <w:tcPr>
            <w:tcW w:w="2757" w:type="dxa"/>
            <w:vAlign w:val="center"/>
          </w:tcPr>
          <w:p w:rsidR="008839D0" w:rsidRDefault="00E26510">
            <w:pPr>
              <w:wordWrap/>
              <w:topLinePunct w:val="0"/>
              <w:spacing w:line="360" w:lineRule="auto"/>
              <w:jc w:val="center"/>
            </w:pPr>
            <w:r>
              <w:rPr>
                <w:rFonts w:hint="eastAsia"/>
              </w:rPr>
              <w:t>合同履行期限（计划工期）</w:t>
            </w:r>
          </w:p>
        </w:tc>
        <w:tc>
          <w:tcPr>
            <w:tcW w:w="5762" w:type="dxa"/>
          </w:tcPr>
          <w:p w:rsidR="008839D0" w:rsidRDefault="00E26510">
            <w:pPr>
              <w:wordWrap/>
              <w:topLinePunct w:val="0"/>
              <w:spacing w:line="360" w:lineRule="auto"/>
            </w:pPr>
            <w:r>
              <w:rPr>
                <w:rFonts w:hint="eastAsia"/>
              </w:rPr>
              <w:t>合同生效后一年内交付验收</w:t>
            </w:r>
          </w:p>
        </w:tc>
      </w:tr>
      <w:tr w:rsidR="008839D0">
        <w:trPr>
          <w:trHeight w:val="528"/>
          <w:jc w:val="center"/>
        </w:trPr>
        <w:tc>
          <w:tcPr>
            <w:tcW w:w="974" w:type="dxa"/>
            <w:vAlign w:val="center"/>
          </w:tcPr>
          <w:p w:rsidR="008839D0" w:rsidRDefault="00E26510">
            <w:pPr>
              <w:wordWrap/>
              <w:topLinePunct w:val="0"/>
              <w:spacing w:line="360" w:lineRule="auto"/>
              <w:jc w:val="center"/>
            </w:pPr>
            <w:r>
              <w:rPr>
                <w:rFonts w:hint="eastAsia"/>
              </w:rPr>
              <w:t>1.3.3</w:t>
            </w:r>
          </w:p>
        </w:tc>
        <w:tc>
          <w:tcPr>
            <w:tcW w:w="2757" w:type="dxa"/>
            <w:vAlign w:val="center"/>
          </w:tcPr>
          <w:p w:rsidR="008839D0" w:rsidRDefault="00E26510">
            <w:pPr>
              <w:wordWrap/>
              <w:topLinePunct w:val="0"/>
              <w:spacing w:line="360" w:lineRule="auto"/>
              <w:jc w:val="center"/>
            </w:pPr>
            <w:r>
              <w:rPr>
                <w:rFonts w:hint="eastAsia"/>
              </w:rPr>
              <w:t>质量标准</w:t>
            </w:r>
          </w:p>
        </w:tc>
        <w:tc>
          <w:tcPr>
            <w:tcW w:w="5762" w:type="dxa"/>
            <w:vAlign w:val="bottom"/>
          </w:tcPr>
          <w:p w:rsidR="008839D0" w:rsidRDefault="00E26510">
            <w:pPr>
              <w:wordWrap/>
              <w:topLinePunct w:val="0"/>
              <w:spacing w:line="360" w:lineRule="auto"/>
            </w:pPr>
            <w:r>
              <w:rPr>
                <w:rFonts w:hint="eastAsia"/>
              </w:rPr>
              <w:t>符合国家或行业规定的合格标准。</w:t>
            </w:r>
          </w:p>
        </w:tc>
      </w:tr>
      <w:tr w:rsidR="008839D0">
        <w:trPr>
          <w:trHeight w:val="528"/>
          <w:jc w:val="center"/>
        </w:trPr>
        <w:tc>
          <w:tcPr>
            <w:tcW w:w="974" w:type="dxa"/>
            <w:vAlign w:val="center"/>
          </w:tcPr>
          <w:p w:rsidR="008839D0" w:rsidRDefault="00E26510">
            <w:pPr>
              <w:wordWrap/>
              <w:topLinePunct w:val="0"/>
              <w:spacing w:line="360" w:lineRule="auto"/>
              <w:jc w:val="center"/>
            </w:pPr>
            <w:r>
              <w:rPr>
                <w:rFonts w:hint="eastAsia"/>
              </w:rPr>
              <w:t>1.3.4</w:t>
            </w:r>
          </w:p>
        </w:tc>
        <w:tc>
          <w:tcPr>
            <w:tcW w:w="2757" w:type="dxa"/>
            <w:vAlign w:val="center"/>
          </w:tcPr>
          <w:p w:rsidR="008839D0" w:rsidRDefault="00E26510">
            <w:pPr>
              <w:jc w:val="center"/>
            </w:pPr>
            <w:r>
              <w:rPr>
                <w:rFonts w:hint="eastAsia"/>
              </w:rPr>
              <w:t>质量保证期</w:t>
            </w:r>
          </w:p>
        </w:tc>
        <w:tc>
          <w:tcPr>
            <w:tcW w:w="5762" w:type="dxa"/>
            <w:vAlign w:val="center"/>
          </w:tcPr>
          <w:p w:rsidR="008839D0" w:rsidRDefault="001A5D1A">
            <w:pPr>
              <w:wordWrap/>
              <w:topLinePunct w:val="0"/>
              <w:spacing w:line="360" w:lineRule="auto"/>
            </w:pPr>
            <w:r>
              <w:rPr>
                <w:rFonts w:hint="eastAsia"/>
              </w:rPr>
              <w:t>一</w:t>
            </w:r>
            <w:r w:rsidR="00E26510">
              <w:rPr>
                <w:rFonts w:hint="eastAsia"/>
              </w:rPr>
              <w:t>年</w:t>
            </w:r>
          </w:p>
        </w:tc>
      </w:tr>
      <w:tr w:rsidR="008839D0">
        <w:trPr>
          <w:jc w:val="center"/>
        </w:trPr>
        <w:tc>
          <w:tcPr>
            <w:tcW w:w="974" w:type="dxa"/>
            <w:vAlign w:val="center"/>
          </w:tcPr>
          <w:p w:rsidR="008839D0" w:rsidRDefault="00E26510">
            <w:pPr>
              <w:wordWrap/>
              <w:topLinePunct w:val="0"/>
              <w:spacing w:line="360" w:lineRule="auto"/>
              <w:jc w:val="center"/>
            </w:pPr>
            <w:r>
              <w:rPr>
                <w:rFonts w:hint="eastAsia"/>
              </w:rPr>
              <w:t>1.4.1</w:t>
            </w:r>
          </w:p>
        </w:tc>
        <w:tc>
          <w:tcPr>
            <w:tcW w:w="2757" w:type="dxa"/>
            <w:vAlign w:val="center"/>
          </w:tcPr>
          <w:p w:rsidR="008839D0" w:rsidRDefault="00E26510">
            <w:pPr>
              <w:wordWrap/>
              <w:topLinePunct w:val="0"/>
              <w:spacing w:line="360" w:lineRule="auto"/>
              <w:jc w:val="center"/>
            </w:pPr>
            <w:r>
              <w:rPr>
                <w:rFonts w:hint="eastAsia"/>
              </w:rPr>
              <w:t>供应商资质条件</w:t>
            </w:r>
          </w:p>
        </w:tc>
        <w:tc>
          <w:tcPr>
            <w:tcW w:w="5762" w:type="dxa"/>
          </w:tcPr>
          <w:p w:rsidR="008839D0" w:rsidRDefault="00E26510">
            <w:pPr>
              <w:wordWrap/>
              <w:topLinePunct w:val="0"/>
              <w:spacing w:line="360" w:lineRule="auto"/>
            </w:pPr>
            <w:r>
              <w:rPr>
                <w:rFonts w:hint="eastAsia"/>
              </w:rPr>
              <w:t>1.</w:t>
            </w:r>
            <w:r>
              <w:rPr>
                <w:rFonts w:hint="eastAsia"/>
              </w:rPr>
              <w:t>满足《中华人民共和国政府采购法》第二十二条规定；</w:t>
            </w:r>
            <w:r>
              <w:rPr>
                <w:rFonts w:hint="eastAsia"/>
              </w:rPr>
              <w:t xml:space="preserve"> </w:t>
            </w:r>
          </w:p>
          <w:p w:rsidR="008839D0" w:rsidRDefault="00E26510">
            <w:pPr>
              <w:wordWrap/>
              <w:topLinePunct w:val="0"/>
              <w:spacing w:line="360" w:lineRule="auto"/>
            </w:pPr>
            <w:r>
              <w:rPr>
                <w:rFonts w:hint="eastAsia"/>
              </w:rPr>
              <w:t>2.</w:t>
            </w:r>
            <w:r>
              <w:rPr>
                <w:rFonts w:hint="eastAsia"/>
              </w:rPr>
              <w:t>落实政府采购政策满足的资格要求：</w:t>
            </w:r>
            <w:r>
              <w:rPr>
                <w:rFonts w:hint="eastAsia"/>
              </w:rPr>
              <w:t xml:space="preserve">/ </w:t>
            </w:r>
          </w:p>
          <w:p w:rsidR="008839D0" w:rsidRDefault="00E26510">
            <w:pPr>
              <w:wordWrap/>
              <w:topLinePunct w:val="0"/>
              <w:spacing w:line="360" w:lineRule="auto"/>
            </w:pPr>
            <w:r>
              <w:rPr>
                <w:rFonts w:hint="eastAsia"/>
              </w:rPr>
              <w:t>3.</w:t>
            </w:r>
            <w:r>
              <w:rPr>
                <w:rFonts w:hint="eastAsia"/>
              </w:rPr>
              <w:t>本项目的资格要求</w:t>
            </w:r>
          </w:p>
          <w:p w:rsidR="008839D0" w:rsidRDefault="00E26510">
            <w:pPr>
              <w:wordWrap/>
              <w:topLinePunct w:val="0"/>
              <w:spacing w:line="360" w:lineRule="auto"/>
            </w:pPr>
            <w:r>
              <w:rPr>
                <w:rFonts w:hint="eastAsia"/>
              </w:rPr>
              <w:lastRenderedPageBreak/>
              <w:t>3.</w:t>
            </w:r>
            <w:r>
              <w:rPr>
                <w:rFonts w:hint="eastAsia"/>
              </w:rPr>
              <w:t>1</w:t>
            </w:r>
            <w:r>
              <w:rPr>
                <w:rFonts w:hint="eastAsia"/>
              </w:rPr>
              <w:t>供应商与采购人、采购人就本次采购项目的委托咨询机构、采购代理机构、以及上述机构的附属机构有行政或经济关联的供应商，不得参加本采购活动。</w:t>
            </w:r>
          </w:p>
          <w:p w:rsidR="008839D0" w:rsidRDefault="00E26510">
            <w:pPr>
              <w:wordWrap/>
              <w:topLinePunct w:val="0"/>
              <w:spacing w:line="360" w:lineRule="auto"/>
            </w:pPr>
            <w:r>
              <w:rPr>
                <w:rFonts w:hint="eastAsia"/>
              </w:rPr>
              <w:t>3.</w:t>
            </w:r>
            <w:r>
              <w:rPr>
                <w:rFonts w:hint="eastAsia"/>
              </w:rPr>
              <w:t>2</w:t>
            </w:r>
            <w:r>
              <w:rPr>
                <w:rFonts w:hint="eastAsia"/>
              </w:rPr>
              <w:t>根据《关于在政府采购活动中查询及使用信用记录有关问题的通知》</w:t>
            </w:r>
            <w:r>
              <w:rPr>
                <w:rFonts w:hint="eastAsia"/>
              </w:rPr>
              <w:t>(</w:t>
            </w:r>
            <w:r>
              <w:rPr>
                <w:rFonts w:hint="eastAsia"/>
              </w:rPr>
              <w:t>财库</w:t>
            </w:r>
            <w:r>
              <w:rPr>
                <w:rFonts w:hint="eastAsia"/>
              </w:rPr>
              <w:t>[2016]125</w:t>
            </w:r>
            <w:r>
              <w:rPr>
                <w:rFonts w:hint="eastAsia"/>
              </w:rPr>
              <w:t>号</w:t>
            </w:r>
            <w:r>
              <w:rPr>
                <w:rFonts w:hint="eastAsia"/>
              </w:rPr>
              <w:t xml:space="preserve">) </w:t>
            </w:r>
            <w:r>
              <w:rPr>
                <w:rFonts w:hint="eastAsia"/>
              </w:rPr>
              <w:t>和豫财购【</w:t>
            </w:r>
            <w:r>
              <w:rPr>
                <w:rFonts w:hint="eastAsia"/>
              </w:rPr>
              <w:t>2016</w:t>
            </w:r>
            <w:r>
              <w:rPr>
                <w:rFonts w:hint="eastAsia"/>
              </w:rPr>
              <w:t>】</w:t>
            </w:r>
            <w:r>
              <w:rPr>
                <w:rFonts w:hint="eastAsia"/>
              </w:rPr>
              <w:t>15</w:t>
            </w:r>
            <w:r>
              <w:rPr>
                <w:rFonts w:hint="eastAsia"/>
              </w:rPr>
              <w:t>号的规定，对列入失信被执行人、重大税收违法失信主体、政府采购严重违法失信行为记录名单的投标人，拒绝参与本项目政府采购活动。【开标后，采购人、采购代理机构通过“信用中国”网站（</w:t>
            </w:r>
            <w:r>
              <w:rPr>
                <w:rFonts w:hint="eastAsia"/>
              </w:rPr>
              <w:t>www.creditchina.gov.cn</w:t>
            </w:r>
            <w:r>
              <w:rPr>
                <w:rFonts w:hint="eastAsia"/>
              </w:rPr>
              <w:t>）、中国政府采购网（</w:t>
            </w:r>
            <w:r>
              <w:rPr>
                <w:rFonts w:hint="eastAsia"/>
              </w:rPr>
              <w:t>www.ccgp.gov.cn</w:t>
            </w:r>
            <w:r>
              <w:rPr>
                <w:rFonts w:hint="eastAsia"/>
              </w:rPr>
              <w:t>）等渠道查询相关主体信用记录。查询时间：本项目评标结束之前】</w:t>
            </w:r>
          </w:p>
        </w:tc>
      </w:tr>
      <w:tr w:rsidR="008839D0">
        <w:trPr>
          <w:jc w:val="center"/>
        </w:trPr>
        <w:tc>
          <w:tcPr>
            <w:tcW w:w="974" w:type="dxa"/>
            <w:vAlign w:val="center"/>
          </w:tcPr>
          <w:p w:rsidR="008839D0" w:rsidRDefault="00E26510">
            <w:pPr>
              <w:wordWrap/>
              <w:topLinePunct w:val="0"/>
              <w:spacing w:line="360" w:lineRule="auto"/>
              <w:jc w:val="center"/>
            </w:pPr>
            <w:r>
              <w:rPr>
                <w:rFonts w:hint="eastAsia"/>
              </w:rPr>
              <w:lastRenderedPageBreak/>
              <w:t>1.4.2</w:t>
            </w:r>
          </w:p>
        </w:tc>
        <w:tc>
          <w:tcPr>
            <w:tcW w:w="2757" w:type="dxa"/>
            <w:vAlign w:val="center"/>
          </w:tcPr>
          <w:p w:rsidR="008839D0" w:rsidRDefault="00E26510">
            <w:pPr>
              <w:wordWrap/>
              <w:topLinePunct w:val="0"/>
              <w:spacing w:line="360" w:lineRule="auto"/>
              <w:jc w:val="center"/>
            </w:pPr>
            <w:r>
              <w:rPr>
                <w:rFonts w:hint="eastAsia"/>
              </w:rPr>
              <w:t>是否接受联合体参加磋商</w:t>
            </w:r>
          </w:p>
        </w:tc>
        <w:tc>
          <w:tcPr>
            <w:tcW w:w="5762" w:type="dxa"/>
          </w:tcPr>
          <w:p w:rsidR="008839D0" w:rsidRDefault="00E26510">
            <w:pPr>
              <w:wordWrap/>
              <w:topLinePunct w:val="0"/>
              <w:spacing w:line="360" w:lineRule="auto"/>
            </w:pPr>
            <w:r>
              <w:rPr>
                <w:rFonts w:hint="eastAsia"/>
              </w:rPr>
              <w:t>不接受</w:t>
            </w:r>
          </w:p>
        </w:tc>
      </w:tr>
      <w:tr w:rsidR="008839D0">
        <w:trPr>
          <w:trHeight w:val="90"/>
          <w:jc w:val="center"/>
        </w:trPr>
        <w:tc>
          <w:tcPr>
            <w:tcW w:w="974" w:type="dxa"/>
            <w:vAlign w:val="center"/>
          </w:tcPr>
          <w:p w:rsidR="008839D0" w:rsidRDefault="00E26510">
            <w:pPr>
              <w:wordWrap/>
              <w:topLinePunct w:val="0"/>
              <w:spacing w:line="360" w:lineRule="auto"/>
              <w:jc w:val="center"/>
            </w:pPr>
            <w:r>
              <w:rPr>
                <w:rFonts w:hint="eastAsia"/>
              </w:rPr>
              <w:t>1.9.1</w:t>
            </w:r>
          </w:p>
        </w:tc>
        <w:tc>
          <w:tcPr>
            <w:tcW w:w="2757" w:type="dxa"/>
            <w:vAlign w:val="center"/>
          </w:tcPr>
          <w:p w:rsidR="008839D0" w:rsidRDefault="00E26510">
            <w:pPr>
              <w:wordWrap/>
              <w:topLinePunct w:val="0"/>
              <w:spacing w:line="360" w:lineRule="auto"/>
              <w:jc w:val="center"/>
            </w:pPr>
            <w:r>
              <w:rPr>
                <w:rFonts w:hint="eastAsia"/>
              </w:rPr>
              <w:t>现场考察</w:t>
            </w:r>
          </w:p>
        </w:tc>
        <w:tc>
          <w:tcPr>
            <w:tcW w:w="5762" w:type="dxa"/>
            <w:vAlign w:val="center"/>
          </w:tcPr>
          <w:p w:rsidR="008839D0" w:rsidRDefault="00E26510">
            <w:pPr>
              <w:wordWrap/>
              <w:topLinePunct w:val="0"/>
              <w:spacing w:line="360" w:lineRule="auto"/>
            </w:pPr>
            <w:r>
              <w:rPr>
                <w:rFonts w:hint="eastAsia"/>
              </w:rPr>
              <w:t>不组织</w:t>
            </w:r>
          </w:p>
        </w:tc>
      </w:tr>
      <w:tr w:rsidR="008839D0">
        <w:trPr>
          <w:trHeight w:val="605"/>
          <w:jc w:val="center"/>
        </w:trPr>
        <w:tc>
          <w:tcPr>
            <w:tcW w:w="974" w:type="dxa"/>
            <w:vAlign w:val="center"/>
          </w:tcPr>
          <w:p w:rsidR="008839D0" w:rsidRDefault="00E26510">
            <w:pPr>
              <w:wordWrap/>
              <w:topLinePunct w:val="0"/>
              <w:spacing w:line="360" w:lineRule="auto"/>
              <w:jc w:val="center"/>
            </w:pPr>
            <w:r>
              <w:rPr>
                <w:rFonts w:hint="eastAsia"/>
              </w:rPr>
              <w:t>1.9.5</w:t>
            </w:r>
          </w:p>
        </w:tc>
        <w:tc>
          <w:tcPr>
            <w:tcW w:w="2757" w:type="dxa"/>
            <w:vAlign w:val="center"/>
          </w:tcPr>
          <w:p w:rsidR="008839D0" w:rsidRDefault="00E26510" w:rsidP="001A5D1A">
            <w:pPr>
              <w:wordWrap/>
              <w:topLinePunct w:val="0"/>
              <w:spacing w:line="400" w:lineRule="exact"/>
              <w:ind w:leftChars="18" w:left="38"/>
              <w:jc w:val="center"/>
            </w:pPr>
            <w:r>
              <w:rPr>
                <w:rFonts w:hint="eastAsia"/>
              </w:rPr>
              <w:t>答</w:t>
            </w:r>
            <w:r>
              <w:rPr>
                <w:rFonts w:hint="eastAsia"/>
              </w:rPr>
              <w:t xml:space="preserve"> </w:t>
            </w:r>
            <w:r>
              <w:rPr>
                <w:rFonts w:hint="eastAsia"/>
              </w:rPr>
              <w:t>疑</w:t>
            </w:r>
            <w:r>
              <w:rPr>
                <w:rFonts w:hint="eastAsia"/>
              </w:rPr>
              <w:t xml:space="preserve"> </w:t>
            </w:r>
            <w:r>
              <w:rPr>
                <w:rFonts w:hint="eastAsia"/>
              </w:rPr>
              <w:t>会</w:t>
            </w:r>
          </w:p>
        </w:tc>
        <w:tc>
          <w:tcPr>
            <w:tcW w:w="5762" w:type="dxa"/>
            <w:vAlign w:val="center"/>
          </w:tcPr>
          <w:p w:rsidR="008839D0" w:rsidRDefault="00E26510">
            <w:pPr>
              <w:tabs>
                <w:tab w:val="left" w:pos="720"/>
                <w:tab w:val="left" w:pos="1904"/>
              </w:tabs>
              <w:wordWrap/>
              <w:topLinePunct w:val="0"/>
              <w:spacing w:line="400" w:lineRule="exact"/>
            </w:pPr>
            <w:r>
              <w:rPr>
                <w:rFonts w:hint="eastAsia"/>
              </w:rPr>
              <w:t>不召开</w:t>
            </w:r>
          </w:p>
        </w:tc>
      </w:tr>
      <w:tr w:rsidR="008839D0">
        <w:trPr>
          <w:trHeight w:val="557"/>
          <w:jc w:val="center"/>
        </w:trPr>
        <w:tc>
          <w:tcPr>
            <w:tcW w:w="974" w:type="dxa"/>
            <w:vAlign w:val="center"/>
          </w:tcPr>
          <w:p w:rsidR="008839D0" w:rsidRDefault="00E26510">
            <w:pPr>
              <w:wordWrap/>
              <w:topLinePunct w:val="0"/>
              <w:spacing w:line="360" w:lineRule="auto"/>
              <w:jc w:val="center"/>
            </w:pPr>
            <w:r>
              <w:rPr>
                <w:rFonts w:hint="eastAsia"/>
              </w:rPr>
              <w:t>1.10.1</w:t>
            </w:r>
          </w:p>
        </w:tc>
        <w:tc>
          <w:tcPr>
            <w:tcW w:w="2757" w:type="dxa"/>
            <w:vAlign w:val="center"/>
          </w:tcPr>
          <w:p w:rsidR="008839D0" w:rsidRDefault="00E26510">
            <w:pPr>
              <w:wordWrap/>
              <w:topLinePunct w:val="0"/>
              <w:spacing w:line="360" w:lineRule="auto"/>
              <w:jc w:val="center"/>
            </w:pPr>
            <w:r>
              <w:rPr>
                <w:rFonts w:hint="eastAsia"/>
              </w:rPr>
              <w:t>分包</w:t>
            </w:r>
          </w:p>
        </w:tc>
        <w:tc>
          <w:tcPr>
            <w:tcW w:w="5762" w:type="dxa"/>
            <w:vAlign w:val="center"/>
          </w:tcPr>
          <w:p w:rsidR="008839D0" w:rsidRDefault="00E26510">
            <w:pPr>
              <w:wordWrap/>
              <w:topLinePunct w:val="0"/>
              <w:spacing w:line="360" w:lineRule="auto"/>
            </w:pPr>
            <w:r>
              <w:rPr>
                <w:rFonts w:hint="eastAsia"/>
              </w:rPr>
              <w:t>不允许</w:t>
            </w:r>
          </w:p>
        </w:tc>
      </w:tr>
      <w:tr w:rsidR="008839D0">
        <w:trPr>
          <w:trHeight w:val="549"/>
          <w:jc w:val="center"/>
        </w:trPr>
        <w:tc>
          <w:tcPr>
            <w:tcW w:w="974" w:type="dxa"/>
            <w:vAlign w:val="center"/>
          </w:tcPr>
          <w:p w:rsidR="008839D0" w:rsidRDefault="00E26510">
            <w:pPr>
              <w:wordWrap/>
              <w:topLinePunct w:val="0"/>
              <w:spacing w:line="360" w:lineRule="auto"/>
              <w:jc w:val="center"/>
            </w:pPr>
            <w:r>
              <w:rPr>
                <w:rFonts w:hint="eastAsia"/>
              </w:rPr>
              <w:t>1.11.1</w:t>
            </w:r>
          </w:p>
        </w:tc>
        <w:tc>
          <w:tcPr>
            <w:tcW w:w="2757" w:type="dxa"/>
            <w:vAlign w:val="center"/>
          </w:tcPr>
          <w:p w:rsidR="008839D0" w:rsidRDefault="00E26510">
            <w:pPr>
              <w:wordWrap/>
              <w:topLinePunct w:val="0"/>
              <w:spacing w:line="360" w:lineRule="auto"/>
              <w:jc w:val="center"/>
            </w:pPr>
            <w:r>
              <w:rPr>
                <w:rFonts w:hint="eastAsia"/>
                <w:kern w:val="0"/>
              </w:rPr>
              <w:t>实质性偏差</w:t>
            </w:r>
          </w:p>
        </w:tc>
        <w:tc>
          <w:tcPr>
            <w:tcW w:w="5762" w:type="dxa"/>
            <w:vAlign w:val="center"/>
          </w:tcPr>
          <w:p w:rsidR="008839D0" w:rsidRDefault="00E26510">
            <w:pPr>
              <w:wordWrap/>
              <w:topLinePunct w:val="0"/>
              <w:spacing w:line="360" w:lineRule="auto"/>
            </w:pPr>
            <w:r>
              <w:rPr>
                <w:rFonts w:hint="eastAsia"/>
              </w:rPr>
              <w:t>不允许</w:t>
            </w:r>
          </w:p>
        </w:tc>
      </w:tr>
      <w:tr w:rsidR="008839D0">
        <w:trPr>
          <w:trHeight w:val="550"/>
          <w:jc w:val="center"/>
        </w:trPr>
        <w:tc>
          <w:tcPr>
            <w:tcW w:w="974" w:type="dxa"/>
            <w:vAlign w:val="center"/>
          </w:tcPr>
          <w:p w:rsidR="008839D0" w:rsidRDefault="00E26510">
            <w:pPr>
              <w:wordWrap/>
              <w:topLinePunct w:val="0"/>
              <w:spacing w:line="360" w:lineRule="auto"/>
              <w:jc w:val="center"/>
            </w:pPr>
            <w:r>
              <w:rPr>
                <w:rFonts w:hint="eastAsia"/>
              </w:rPr>
              <w:t>1.12</w:t>
            </w:r>
          </w:p>
        </w:tc>
        <w:tc>
          <w:tcPr>
            <w:tcW w:w="2757" w:type="dxa"/>
            <w:vAlign w:val="center"/>
          </w:tcPr>
          <w:p w:rsidR="008839D0" w:rsidRDefault="00E26510">
            <w:pPr>
              <w:wordWrap/>
              <w:topLinePunct w:val="0"/>
              <w:spacing w:line="360" w:lineRule="auto"/>
              <w:jc w:val="center"/>
            </w:pPr>
            <w:r>
              <w:rPr>
                <w:rFonts w:hint="eastAsia"/>
              </w:rPr>
              <w:t>是否接受选择性报价方案</w:t>
            </w:r>
          </w:p>
        </w:tc>
        <w:tc>
          <w:tcPr>
            <w:tcW w:w="5762" w:type="dxa"/>
            <w:vAlign w:val="center"/>
          </w:tcPr>
          <w:p w:rsidR="008839D0" w:rsidRDefault="00E26510">
            <w:pPr>
              <w:wordWrap/>
              <w:topLinePunct w:val="0"/>
              <w:spacing w:line="360" w:lineRule="auto"/>
            </w:pPr>
            <w:r>
              <w:rPr>
                <w:rFonts w:hint="eastAsia"/>
              </w:rPr>
              <w:t>不接受</w:t>
            </w:r>
          </w:p>
        </w:tc>
      </w:tr>
      <w:tr w:rsidR="008839D0">
        <w:trPr>
          <w:trHeight w:val="550"/>
          <w:jc w:val="center"/>
        </w:trPr>
        <w:tc>
          <w:tcPr>
            <w:tcW w:w="974" w:type="dxa"/>
            <w:vAlign w:val="center"/>
          </w:tcPr>
          <w:p w:rsidR="008839D0" w:rsidRDefault="00E26510">
            <w:pPr>
              <w:wordWrap/>
              <w:topLinePunct w:val="0"/>
              <w:spacing w:line="360" w:lineRule="auto"/>
              <w:jc w:val="center"/>
            </w:pPr>
            <w:r>
              <w:rPr>
                <w:rFonts w:hint="eastAsia"/>
              </w:rPr>
              <w:t>2.1</w:t>
            </w:r>
          </w:p>
        </w:tc>
        <w:tc>
          <w:tcPr>
            <w:tcW w:w="2757" w:type="dxa"/>
            <w:vAlign w:val="center"/>
          </w:tcPr>
          <w:p w:rsidR="008839D0" w:rsidRDefault="00E26510">
            <w:pPr>
              <w:wordWrap/>
              <w:topLinePunct w:val="0"/>
              <w:spacing w:line="360" w:lineRule="auto"/>
              <w:jc w:val="center"/>
            </w:pPr>
            <w:r>
              <w:rPr>
                <w:rFonts w:hint="eastAsia"/>
              </w:rPr>
              <w:t>构成竞争性磋商文件的其他材料</w:t>
            </w:r>
          </w:p>
        </w:tc>
        <w:tc>
          <w:tcPr>
            <w:tcW w:w="5762" w:type="dxa"/>
            <w:vAlign w:val="center"/>
          </w:tcPr>
          <w:p w:rsidR="008839D0" w:rsidRDefault="00E26510">
            <w:pPr>
              <w:wordWrap/>
              <w:topLinePunct w:val="0"/>
              <w:spacing w:line="360" w:lineRule="auto"/>
            </w:pPr>
            <w:r>
              <w:rPr>
                <w:rFonts w:hint="eastAsia"/>
              </w:rPr>
              <w:t>无</w:t>
            </w:r>
          </w:p>
        </w:tc>
      </w:tr>
      <w:tr w:rsidR="008839D0">
        <w:trPr>
          <w:trHeight w:val="550"/>
          <w:jc w:val="center"/>
        </w:trPr>
        <w:tc>
          <w:tcPr>
            <w:tcW w:w="974" w:type="dxa"/>
            <w:vMerge w:val="restart"/>
            <w:vAlign w:val="center"/>
          </w:tcPr>
          <w:p w:rsidR="008839D0" w:rsidRDefault="00E26510">
            <w:pPr>
              <w:wordWrap/>
              <w:topLinePunct w:val="0"/>
              <w:spacing w:line="360" w:lineRule="auto"/>
              <w:jc w:val="center"/>
            </w:pPr>
            <w:r>
              <w:rPr>
                <w:rFonts w:hint="eastAsia"/>
              </w:rPr>
              <w:t>2.2.1</w:t>
            </w:r>
          </w:p>
        </w:tc>
        <w:tc>
          <w:tcPr>
            <w:tcW w:w="2757" w:type="dxa"/>
            <w:vMerge w:val="restart"/>
            <w:vAlign w:val="center"/>
          </w:tcPr>
          <w:p w:rsidR="008839D0" w:rsidRDefault="00E26510">
            <w:pPr>
              <w:wordWrap/>
              <w:topLinePunct w:val="0"/>
              <w:spacing w:line="360" w:lineRule="auto"/>
              <w:jc w:val="center"/>
            </w:pPr>
            <w:r>
              <w:rPr>
                <w:rFonts w:hint="eastAsia"/>
              </w:rPr>
              <w:t>供应商要求澄清竞争性磋商文件</w:t>
            </w:r>
          </w:p>
        </w:tc>
        <w:tc>
          <w:tcPr>
            <w:tcW w:w="5762" w:type="dxa"/>
            <w:vAlign w:val="center"/>
          </w:tcPr>
          <w:p w:rsidR="008839D0" w:rsidRDefault="00E26510">
            <w:pPr>
              <w:wordWrap/>
              <w:topLinePunct w:val="0"/>
              <w:spacing w:line="360" w:lineRule="auto"/>
            </w:pPr>
            <w:r>
              <w:rPr>
                <w:rFonts w:hint="eastAsia"/>
              </w:rPr>
              <w:t>时间：提交首次响应文件截止时间前</w:t>
            </w:r>
            <w:r>
              <w:rPr>
                <w:rFonts w:hint="eastAsia"/>
                <w:u w:val="single"/>
              </w:rPr>
              <w:t xml:space="preserve"> 3 </w:t>
            </w:r>
            <w:r>
              <w:rPr>
                <w:rFonts w:hint="eastAsia"/>
              </w:rPr>
              <w:t>日</w:t>
            </w:r>
          </w:p>
        </w:tc>
      </w:tr>
      <w:tr w:rsidR="008839D0">
        <w:trPr>
          <w:trHeight w:val="550"/>
          <w:jc w:val="center"/>
        </w:trPr>
        <w:tc>
          <w:tcPr>
            <w:tcW w:w="974" w:type="dxa"/>
            <w:vMerge/>
            <w:vAlign w:val="center"/>
          </w:tcPr>
          <w:p w:rsidR="008839D0" w:rsidRDefault="008839D0">
            <w:pPr>
              <w:wordWrap/>
              <w:topLinePunct w:val="0"/>
              <w:spacing w:line="360" w:lineRule="auto"/>
              <w:jc w:val="center"/>
            </w:pPr>
          </w:p>
        </w:tc>
        <w:tc>
          <w:tcPr>
            <w:tcW w:w="2757" w:type="dxa"/>
            <w:vMerge/>
            <w:vAlign w:val="center"/>
          </w:tcPr>
          <w:p w:rsidR="008839D0" w:rsidRDefault="008839D0">
            <w:pPr>
              <w:wordWrap/>
              <w:topLinePunct w:val="0"/>
              <w:spacing w:line="360" w:lineRule="auto"/>
              <w:jc w:val="center"/>
            </w:pPr>
          </w:p>
        </w:tc>
        <w:tc>
          <w:tcPr>
            <w:tcW w:w="5762" w:type="dxa"/>
            <w:vAlign w:val="center"/>
          </w:tcPr>
          <w:p w:rsidR="008839D0" w:rsidRDefault="00E26510">
            <w:pPr>
              <w:wordWrap/>
              <w:topLinePunct w:val="0"/>
              <w:spacing w:line="360" w:lineRule="auto"/>
            </w:pPr>
            <w:r>
              <w:rPr>
                <w:rFonts w:hint="eastAsia"/>
              </w:rPr>
              <w:t>形式：前往河南轻工职业学院（鑫苑校区）总务处提出</w:t>
            </w:r>
          </w:p>
        </w:tc>
      </w:tr>
      <w:tr w:rsidR="008839D0">
        <w:trPr>
          <w:trHeight w:val="550"/>
          <w:jc w:val="center"/>
        </w:trPr>
        <w:tc>
          <w:tcPr>
            <w:tcW w:w="974" w:type="dxa"/>
            <w:vAlign w:val="center"/>
          </w:tcPr>
          <w:p w:rsidR="008839D0" w:rsidRDefault="00E26510">
            <w:pPr>
              <w:wordWrap/>
              <w:topLinePunct w:val="0"/>
              <w:spacing w:line="360" w:lineRule="auto"/>
              <w:jc w:val="center"/>
            </w:pPr>
            <w:r>
              <w:rPr>
                <w:rFonts w:hint="eastAsia"/>
              </w:rPr>
              <w:t>2.2.2</w:t>
            </w:r>
          </w:p>
        </w:tc>
        <w:tc>
          <w:tcPr>
            <w:tcW w:w="2757" w:type="dxa"/>
            <w:vAlign w:val="center"/>
          </w:tcPr>
          <w:p w:rsidR="008839D0" w:rsidRDefault="00E26510">
            <w:pPr>
              <w:wordWrap/>
              <w:topLinePunct w:val="0"/>
              <w:spacing w:line="360" w:lineRule="auto"/>
              <w:jc w:val="center"/>
            </w:pPr>
            <w:r>
              <w:rPr>
                <w:rFonts w:hint="eastAsia"/>
              </w:rPr>
              <w:t>竞争性磋商文件澄清发出的形式</w:t>
            </w:r>
          </w:p>
        </w:tc>
        <w:tc>
          <w:tcPr>
            <w:tcW w:w="5762" w:type="dxa"/>
            <w:vAlign w:val="center"/>
          </w:tcPr>
          <w:p w:rsidR="008839D0" w:rsidRDefault="00E26510">
            <w:pPr>
              <w:wordWrap/>
              <w:topLinePunct w:val="0"/>
              <w:spacing w:line="360" w:lineRule="auto"/>
            </w:pPr>
            <w:r>
              <w:rPr>
                <w:rFonts w:hint="eastAsia"/>
              </w:rPr>
              <w:t>通过河南轻工职业学院官网发布澄清公告</w:t>
            </w:r>
          </w:p>
        </w:tc>
      </w:tr>
      <w:tr w:rsidR="008839D0">
        <w:trPr>
          <w:trHeight w:val="550"/>
          <w:jc w:val="center"/>
        </w:trPr>
        <w:tc>
          <w:tcPr>
            <w:tcW w:w="974" w:type="dxa"/>
            <w:vMerge w:val="restart"/>
            <w:vAlign w:val="center"/>
          </w:tcPr>
          <w:p w:rsidR="008839D0" w:rsidRDefault="00E26510">
            <w:pPr>
              <w:wordWrap/>
              <w:topLinePunct w:val="0"/>
              <w:spacing w:line="360" w:lineRule="auto"/>
              <w:jc w:val="center"/>
            </w:pPr>
            <w:r>
              <w:rPr>
                <w:rFonts w:hint="eastAsia"/>
              </w:rPr>
              <w:t>2.2.3</w:t>
            </w:r>
          </w:p>
        </w:tc>
        <w:tc>
          <w:tcPr>
            <w:tcW w:w="2757" w:type="dxa"/>
            <w:vMerge w:val="restart"/>
            <w:vAlign w:val="center"/>
          </w:tcPr>
          <w:p w:rsidR="008839D0" w:rsidRDefault="00E26510">
            <w:pPr>
              <w:wordWrap/>
              <w:topLinePunct w:val="0"/>
              <w:spacing w:line="360" w:lineRule="auto"/>
              <w:jc w:val="center"/>
            </w:pPr>
            <w:r>
              <w:rPr>
                <w:rFonts w:hint="eastAsia"/>
              </w:rPr>
              <w:t>供应商确认收到竞争性磋商文件澄清</w:t>
            </w:r>
          </w:p>
        </w:tc>
        <w:tc>
          <w:tcPr>
            <w:tcW w:w="5762" w:type="dxa"/>
            <w:vAlign w:val="center"/>
          </w:tcPr>
          <w:p w:rsidR="008839D0" w:rsidRDefault="00E26510">
            <w:pPr>
              <w:wordWrap/>
              <w:topLinePunct w:val="0"/>
              <w:spacing w:line="360" w:lineRule="auto"/>
            </w:pPr>
            <w:r>
              <w:rPr>
                <w:rFonts w:hint="eastAsia"/>
              </w:rPr>
              <w:t>时间：在收到相应澄清文件后</w:t>
            </w:r>
            <w:r>
              <w:rPr>
                <w:rFonts w:hint="eastAsia"/>
              </w:rPr>
              <w:t xml:space="preserve"> 24 </w:t>
            </w:r>
            <w:r>
              <w:rPr>
                <w:rFonts w:hint="eastAsia"/>
              </w:rPr>
              <w:t>小时内</w:t>
            </w:r>
          </w:p>
        </w:tc>
      </w:tr>
      <w:tr w:rsidR="008839D0">
        <w:trPr>
          <w:trHeight w:val="550"/>
          <w:jc w:val="center"/>
        </w:trPr>
        <w:tc>
          <w:tcPr>
            <w:tcW w:w="974" w:type="dxa"/>
            <w:vMerge/>
            <w:vAlign w:val="center"/>
          </w:tcPr>
          <w:p w:rsidR="008839D0" w:rsidRDefault="008839D0">
            <w:pPr>
              <w:wordWrap/>
              <w:topLinePunct w:val="0"/>
              <w:spacing w:line="360" w:lineRule="auto"/>
              <w:jc w:val="center"/>
            </w:pPr>
          </w:p>
        </w:tc>
        <w:tc>
          <w:tcPr>
            <w:tcW w:w="2757" w:type="dxa"/>
            <w:vMerge/>
            <w:vAlign w:val="center"/>
          </w:tcPr>
          <w:p w:rsidR="008839D0" w:rsidRDefault="008839D0">
            <w:pPr>
              <w:wordWrap/>
              <w:topLinePunct w:val="0"/>
              <w:spacing w:line="360" w:lineRule="auto"/>
              <w:jc w:val="center"/>
            </w:pPr>
          </w:p>
        </w:tc>
        <w:tc>
          <w:tcPr>
            <w:tcW w:w="5762" w:type="dxa"/>
            <w:vAlign w:val="center"/>
          </w:tcPr>
          <w:p w:rsidR="008839D0" w:rsidRDefault="00E26510">
            <w:pPr>
              <w:wordWrap/>
              <w:topLinePunct w:val="0"/>
              <w:spacing w:line="360" w:lineRule="auto"/>
            </w:pPr>
            <w:r>
              <w:rPr>
                <w:rFonts w:hint="eastAsia"/>
              </w:rPr>
              <w:t>形式：在河南轻工职业学院（鑫苑校区）</w:t>
            </w:r>
            <w:r>
              <w:rPr>
                <w:rFonts w:hint="eastAsia"/>
                <w:kern w:val="0"/>
              </w:rPr>
              <w:t>进行回复确认</w:t>
            </w:r>
          </w:p>
        </w:tc>
      </w:tr>
      <w:tr w:rsidR="008839D0">
        <w:trPr>
          <w:trHeight w:val="550"/>
          <w:jc w:val="center"/>
        </w:trPr>
        <w:tc>
          <w:tcPr>
            <w:tcW w:w="974" w:type="dxa"/>
            <w:vAlign w:val="center"/>
          </w:tcPr>
          <w:p w:rsidR="008839D0" w:rsidRDefault="00E26510">
            <w:pPr>
              <w:wordWrap/>
              <w:topLinePunct w:val="0"/>
              <w:spacing w:line="360" w:lineRule="auto"/>
              <w:jc w:val="center"/>
            </w:pPr>
            <w:r>
              <w:rPr>
                <w:rFonts w:hint="eastAsia"/>
              </w:rPr>
              <w:t>2.3.2</w:t>
            </w:r>
          </w:p>
        </w:tc>
        <w:tc>
          <w:tcPr>
            <w:tcW w:w="2757" w:type="dxa"/>
            <w:vAlign w:val="center"/>
          </w:tcPr>
          <w:p w:rsidR="008839D0" w:rsidRDefault="00E26510">
            <w:pPr>
              <w:wordWrap/>
              <w:topLinePunct w:val="0"/>
              <w:spacing w:line="360" w:lineRule="auto"/>
              <w:jc w:val="center"/>
            </w:pPr>
            <w:r>
              <w:rPr>
                <w:rFonts w:hint="eastAsia"/>
              </w:rPr>
              <w:t>竞争性磋商文件修改发出的形式</w:t>
            </w:r>
          </w:p>
        </w:tc>
        <w:tc>
          <w:tcPr>
            <w:tcW w:w="5762" w:type="dxa"/>
            <w:vAlign w:val="center"/>
          </w:tcPr>
          <w:p w:rsidR="008839D0" w:rsidRDefault="00E26510">
            <w:pPr>
              <w:wordWrap/>
              <w:topLinePunct w:val="0"/>
              <w:spacing w:line="360" w:lineRule="auto"/>
            </w:pPr>
            <w:r>
              <w:rPr>
                <w:rFonts w:hint="eastAsia"/>
              </w:rPr>
              <w:t>通过河南轻工职业学院官网发布变更公告</w:t>
            </w:r>
          </w:p>
        </w:tc>
      </w:tr>
      <w:tr w:rsidR="008839D0">
        <w:trPr>
          <w:trHeight w:val="550"/>
          <w:jc w:val="center"/>
        </w:trPr>
        <w:tc>
          <w:tcPr>
            <w:tcW w:w="974" w:type="dxa"/>
            <w:vMerge w:val="restart"/>
            <w:vAlign w:val="center"/>
          </w:tcPr>
          <w:p w:rsidR="008839D0" w:rsidRDefault="00E26510">
            <w:pPr>
              <w:wordWrap/>
              <w:topLinePunct w:val="0"/>
              <w:spacing w:line="360" w:lineRule="auto"/>
              <w:jc w:val="center"/>
            </w:pPr>
            <w:r>
              <w:rPr>
                <w:rFonts w:hint="eastAsia"/>
              </w:rPr>
              <w:lastRenderedPageBreak/>
              <w:t>2.3.3</w:t>
            </w:r>
          </w:p>
        </w:tc>
        <w:tc>
          <w:tcPr>
            <w:tcW w:w="2757" w:type="dxa"/>
            <w:vMerge w:val="restart"/>
            <w:vAlign w:val="center"/>
          </w:tcPr>
          <w:p w:rsidR="008839D0" w:rsidRDefault="00E26510">
            <w:pPr>
              <w:wordWrap/>
              <w:topLinePunct w:val="0"/>
              <w:spacing w:line="360" w:lineRule="auto"/>
              <w:jc w:val="center"/>
            </w:pPr>
            <w:r>
              <w:rPr>
                <w:rFonts w:hint="eastAsia"/>
              </w:rPr>
              <w:t>供应商确认收到竞争性磋商文件修改</w:t>
            </w:r>
          </w:p>
        </w:tc>
        <w:tc>
          <w:tcPr>
            <w:tcW w:w="5762" w:type="dxa"/>
            <w:vAlign w:val="center"/>
          </w:tcPr>
          <w:p w:rsidR="008839D0" w:rsidRDefault="00E26510">
            <w:pPr>
              <w:wordWrap/>
              <w:topLinePunct w:val="0"/>
              <w:spacing w:line="360" w:lineRule="auto"/>
            </w:pPr>
            <w:r>
              <w:rPr>
                <w:rFonts w:hint="eastAsia"/>
              </w:rPr>
              <w:t>时间：在收到相应修改文件后</w:t>
            </w:r>
            <w:r>
              <w:rPr>
                <w:rFonts w:hint="eastAsia"/>
              </w:rPr>
              <w:t xml:space="preserve"> 24 </w:t>
            </w:r>
            <w:r>
              <w:rPr>
                <w:rFonts w:hint="eastAsia"/>
              </w:rPr>
              <w:t>小时内</w:t>
            </w:r>
          </w:p>
        </w:tc>
      </w:tr>
      <w:tr w:rsidR="008839D0">
        <w:trPr>
          <w:trHeight w:val="550"/>
          <w:jc w:val="center"/>
        </w:trPr>
        <w:tc>
          <w:tcPr>
            <w:tcW w:w="974" w:type="dxa"/>
            <w:vMerge/>
            <w:vAlign w:val="center"/>
          </w:tcPr>
          <w:p w:rsidR="008839D0" w:rsidRDefault="008839D0">
            <w:pPr>
              <w:wordWrap/>
              <w:topLinePunct w:val="0"/>
              <w:spacing w:line="360" w:lineRule="auto"/>
              <w:jc w:val="center"/>
            </w:pPr>
          </w:p>
        </w:tc>
        <w:tc>
          <w:tcPr>
            <w:tcW w:w="2757" w:type="dxa"/>
            <w:vMerge/>
            <w:vAlign w:val="center"/>
          </w:tcPr>
          <w:p w:rsidR="008839D0" w:rsidRDefault="008839D0">
            <w:pPr>
              <w:wordWrap/>
              <w:topLinePunct w:val="0"/>
              <w:spacing w:line="360" w:lineRule="auto"/>
              <w:jc w:val="center"/>
            </w:pPr>
          </w:p>
        </w:tc>
        <w:tc>
          <w:tcPr>
            <w:tcW w:w="5762" w:type="dxa"/>
            <w:vAlign w:val="center"/>
          </w:tcPr>
          <w:p w:rsidR="008839D0" w:rsidRDefault="00E26510">
            <w:pPr>
              <w:wordWrap/>
              <w:topLinePunct w:val="0"/>
              <w:spacing w:line="360" w:lineRule="auto"/>
            </w:pPr>
            <w:r>
              <w:rPr>
                <w:rFonts w:hint="eastAsia"/>
              </w:rPr>
              <w:t>形式：</w:t>
            </w:r>
            <w:r>
              <w:rPr>
                <w:rFonts w:hint="eastAsia"/>
                <w:kern w:val="0"/>
              </w:rPr>
              <w:t>在</w:t>
            </w:r>
            <w:r>
              <w:rPr>
                <w:rFonts w:hint="eastAsia"/>
              </w:rPr>
              <w:t>河南轻工职业学院官网</w:t>
            </w:r>
            <w:r>
              <w:rPr>
                <w:rFonts w:hint="eastAsia"/>
                <w:kern w:val="0"/>
              </w:rPr>
              <w:t>进行回复确认</w:t>
            </w:r>
          </w:p>
        </w:tc>
      </w:tr>
      <w:tr w:rsidR="008839D0">
        <w:trPr>
          <w:trHeight w:val="550"/>
          <w:jc w:val="center"/>
        </w:trPr>
        <w:tc>
          <w:tcPr>
            <w:tcW w:w="974" w:type="dxa"/>
            <w:vAlign w:val="center"/>
          </w:tcPr>
          <w:p w:rsidR="008839D0" w:rsidRDefault="00E26510">
            <w:pPr>
              <w:wordWrap/>
              <w:topLinePunct w:val="0"/>
              <w:spacing w:line="360" w:lineRule="auto"/>
              <w:jc w:val="center"/>
            </w:pPr>
            <w:r>
              <w:rPr>
                <w:rFonts w:hint="eastAsia"/>
              </w:rPr>
              <w:t>3.2.3</w:t>
            </w:r>
          </w:p>
        </w:tc>
        <w:tc>
          <w:tcPr>
            <w:tcW w:w="2757" w:type="dxa"/>
            <w:vAlign w:val="center"/>
          </w:tcPr>
          <w:p w:rsidR="008839D0" w:rsidRDefault="00E26510">
            <w:pPr>
              <w:wordWrap/>
              <w:topLinePunct w:val="0"/>
              <w:spacing w:line="360" w:lineRule="auto"/>
              <w:jc w:val="center"/>
            </w:pPr>
            <w:r>
              <w:rPr>
                <w:rFonts w:hint="eastAsia"/>
              </w:rPr>
              <w:t>报价方式</w:t>
            </w:r>
          </w:p>
        </w:tc>
        <w:tc>
          <w:tcPr>
            <w:tcW w:w="5762" w:type="dxa"/>
            <w:vAlign w:val="center"/>
          </w:tcPr>
          <w:p w:rsidR="008839D0" w:rsidRDefault="00E26510">
            <w:pPr>
              <w:wordWrap/>
              <w:topLinePunct w:val="0"/>
              <w:spacing w:line="360" w:lineRule="auto"/>
            </w:pPr>
            <w:r>
              <w:rPr>
                <w:rFonts w:hint="eastAsia"/>
              </w:rPr>
              <w:t>固定总价</w:t>
            </w:r>
          </w:p>
        </w:tc>
      </w:tr>
      <w:tr w:rsidR="008839D0">
        <w:trPr>
          <w:jc w:val="center"/>
        </w:trPr>
        <w:tc>
          <w:tcPr>
            <w:tcW w:w="974" w:type="dxa"/>
            <w:vAlign w:val="center"/>
          </w:tcPr>
          <w:p w:rsidR="008839D0" w:rsidRDefault="00E26510">
            <w:pPr>
              <w:wordWrap/>
              <w:topLinePunct w:val="0"/>
              <w:spacing w:line="360" w:lineRule="auto"/>
              <w:jc w:val="center"/>
            </w:pPr>
            <w:r>
              <w:rPr>
                <w:rFonts w:hint="eastAsia"/>
              </w:rPr>
              <w:t>3.3.1</w:t>
            </w:r>
          </w:p>
        </w:tc>
        <w:tc>
          <w:tcPr>
            <w:tcW w:w="2757" w:type="dxa"/>
            <w:vAlign w:val="center"/>
          </w:tcPr>
          <w:p w:rsidR="008839D0" w:rsidRDefault="00E26510">
            <w:pPr>
              <w:wordWrap/>
              <w:topLinePunct w:val="0"/>
              <w:spacing w:line="360" w:lineRule="auto"/>
              <w:jc w:val="center"/>
            </w:pPr>
            <w:r>
              <w:rPr>
                <w:rFonts w:hint="eastAsia"/>
              </w:rPr>
              <w:t>磋商有效期</w:t>
            </w:r>
          </w:p>
        </w:tc>
        <w:tc>
          <w:tcPr>
            <w:tcW w:w="5762" w:type="dxa"/>
          </w:tcPr>
          <w:p w:rsidR="008839D0" w:rsidRDefault="00E26510">
            <w:pPr>
              <w:wordWrap/>
              <w:topLinePunct w:val="0"/>
              <w:spacing w:line="360" w:lineRule="auto"/>
            </w:pPr>
            <w:r>
              <w:rPr>
                <w:rFonts w:hint="eastAsia"/>
              </w:rPr>
              <w:t>响应文件递交截止之日起</w:t>
            </w:r>
            <w:r>
              <w:rPr>
                <w:rFonts w:hint="eastAsia"/>
                <w:u w:val="single"/>
              </w:rPr>
              <w:t xml:space="preserve">  60  </w:t>
            </w:r>
            <w:r>
              <w:rPr>
                <w:rFonts w:hint="eastAsia"/>
              </w:rPr>
              <w:t>日历天</w:t>
            </w:r>
          </w:p>
        </w:tc>
      </w:tr>
      <w:tr w:rsidR="008839D0">
        <w:trPr>
          <w:trHeight w:val="693"/>
          <w:jc w:val="center"/>
        </w:trPr>
        <w:tc>
          <w:tcPr>
            <w:tcW w:w="974" w:type="dxa"/>
            <w:vAlign w:val="center"/>
          </w:tcPr>
          <w:p w:rsidR="008839D0" w:rsidRDefault="00E26510">
            <w:pPr>
              <w:wordWrap/>
              <w:topLinePunct w:val="0"/>
              <w:spacing w:line="360" w:lineRule="auto"/>
              <w:jc w:val="center"/>
            </w:pPr>
            <w:r>
              <w:rPr>
                <w:rFonts w:hint="eastAsia"/>
              </w:rPr>
              <w:t>3.4.1</w:t>
            </w:r>
          </w:p>
        </w:tc>
        <w:tc>
          <w:tcPr>
            <w:tcW w:w="2757" w:type="dxa"/>
            <w:vAlign w:val="center"/>
          </w:tcPr>
          <w:p w:rsidR="008839D0" w:rsidRDefault="00E26510">
            <w:pPr>
              <w:wordWrap/>
              <w:topLinePunct w:val="0"/>
              <w:spacing w:line="360" w:lineRule="auto"/>
              <w:jc w:val="center"/>
            </w:pPr>
            <w:r>
              <w:rPr>
                <w:rFonts w:hint="eastAsia"/>
              </w:rPr>
              <w:t>磋商保证金</w:t>
            </w:r>
          </w:p>
        </w:tc>
        <w:tc>
          <w:tcPr>
            <w:tcW w:w="5762" w:type="dxa"/>
          </w:tcPr>
          <w:p w:rsidR="008839D0" w:rsidRDefault="00E26510">
            <w:pPr>
              <w:wordWrap/>
              <w:topLinePunct w:val="0"/>
              <w:spacing w:line="360" w:lineRule="auto"/>
            </w:pPr>
            <w:r>
              <w:rPr>
                <w:rFonts w:hint="eastAsia"/>
              </w:rPr>
              <w:t>根据豫财购（</w:t>
            </w:r>
            <w:r>
              <w:rPr>
                <w:rFonts w:hint="eastAsia"/>
              </w:rPr>
              <w:t>2019</w:t>
            </w:r>
            <w:r>
              <w:rPr>
                <w:rFonts w:hint="eastAsia"/>
              </w:rPr>
              <w:t>）</w:t>
            </w:r>
            <w:r>
              <w:rPr>
                <w:rFonts w:hint="eastAsia"/>
              </w:rPr>
              <w:t xml:space="preserve">4 </w:t>
            </w:r>
            <w:r>
              <w:rPr>
                <w:rFonts w:hint="eastAsia"/>
              </w:rPr>
              <w:t>号文的相关要求，本项目不再收取投标保证金</w:t>
            </w:r>
          </w:p>
        </w:tc>
      </w:tr>
      <w:tr w:rsidR="008839D0">
        <w:trPr>
          <w:jc w:val="center"/>
        </w:trPr>
        <w:tc>
          <w:tcPr>
            <w:tcW w:w="974" w:type="dxa"/>
            <w:vAlign w:val="center"/>
          </w:tcPr>
          <w:p w:rsidR="008839D0" w:rsidRDefault="00E26510">
            <w:pPr>
              <w:wordWrap/>
              <w:topLinePunct w:val="0"/>
              <w:spacing w:line="360" w:lineRule="auto"/>
              <w:jc w:val="center"/>
            </w:pPr>
            <w:r>
              <w:rPr>
                <w:rFonts w:hint="eastAsia"/>
              </w:rPr>
              <w:t>4.1.1</w:t>
            </w:r>
            <w:r>
              <w:rPr>
                <w:rFonts w:hint="eastAsia"/>
              </w:rPr>
              <w:t>（</w:t>
            </w:r>
            <w:r>
              <w:rPr>
                <w:rFonts w:hint="eastAsia"/>
              </w:rPr>
              <w:t>B</w:t>
            </w:r>
            <w:r>
              <w:rPr>
                <w:rFonts w:hint="eastAsia"/>
              </w:rPr>
              <w:t>）</w:t>
            </w:r>
          </w:p>
        </w:tc>
        <w:tc>
          <w:tcPr>
            <w:tcW w:w="2757" w:type="dxa"/>
            <w:vAlign w:val="center"/>
          </w:tcPr>
          <w:p w:rsidR="008839D0" w:rsidRDefault="00E26510">
            <w:pPr>
              <w:wordWrap/>
              <w:topLinePunct w:val="0"/>
              <w:spacing w:line="360" w:lineRule="auto"/>
              <w:jc w:val="center"/>
            </w:pPr>
            <w:r>
              <w:rPr>
                <w:rFonts w:hint="eastAsia"/>
              </w:rPr>
              <w:t>响应文件的上传、签署和盖章</w:t>
            </w:r>
          </w:p>
        </w:tc>
        <w:tc>
          <w:tcPr>
            <w:tcW w:w="5762" w:type="dxa"/>
            <w:vAlign w:val="center"/>
          </w:tcPr>
          <w:p w:rsidR="008839D0" w:rsidRDefault="00E26510">
            <w:pPr>
              <w:wordWrap/>
              <w:topLinePunct w:val="0"/>
              <w:spacing w:line="360" w:lineRule="auto"/>
              <w:jc w:val="left"/>
            </w:pPr>
            <w:r>
              <w:rPr>
                <w:rFonts w:hint="eastAsia"/>
              </w:rPr>
              <w:t>纸质投标文件密封盖章</w:t>
            </w:r>
          </w:p>
        </w:tc>
      </w:tr>
      <w:tr w:rsidR="008839D0">
        <w:trPr>
          <w:jc w:val="center"/>
        </w:trPr>
        <w:tc>
          <w:tcPr>
            <w:tcW w:w="974" w:type="dxa"/>
            <w:vAlign w:val="center"/>
          </w:tcPr>
          <w:p w:rsidR="008839D0" w:rsidRDefault="00E26510">
            <w:pPr>
              <w:wordWrap/>
              <w:topLinePunct w:val="0"/>
              <w:spacing w:line="360" w:lineRule="auto"/>
              <w:jc w:val="center"/>
            </w:pPr>
            <w:r>
              <w:rPr>
                <w:rFonts w:hint="eastAsia"/>
              </w:rPr>
              <w:t>4.1.2</w:t>
            </w:r>
          </w:p>
        </w:tc>
        <w:tc>
          <w:tcPr>
            <w:tcW w:w="2757" w:type="dxa"/>
            <w:vAlign w:val="center"/>
          </w:tcPr>
          <w:p w:rsidR="008839D0" w:rsidRDefault="00E26510">
            <w:pPr>
              <w:wordWrap/>
              <w:topLinePunct w:val="0"/>
              <w:spacing w:line="360" w:lineRule="auto"/>
              <w:jc w:val="center"/>
            </w:pPr>
            <w:r>
              <w:rPr>
                <w:rFonts w:hint="eastAsia"/>
              </w:rPr>
              <w:t>开标时间</w:t>
            </w:r>
          </w:p>
        </w:tc>
        <w:tc>
          <w:tcPr>
            <w:tcW w:w="5762" w:type="dxa"/>
          </w:tcPr>
          <w:p w:rsidR="008839D0" w:rsidRDefault="00E26510">
            <w:pPr>
              <w:wordWrap/>
              <w:topLinePunct w:val="0"/>
              <w:spacing w:line="360" w:lineRule="auto"/>
            </w:pPr>
            <w:r>
              <w:rPr>
                <w:rFonts w:hint="eastAsia"/>
              </w:rPr>
              <w:t>2023</w:t>
            </w:r>
            <w:r>
              <w:rPr>
                <w:rFonts w:hint="eastAsia"/>
              </w:rPr>
              <w:t>年</w:t>
            </w:r>
            <w:r>
              <w:rPr>
                <w:rFonts w:hint="eastAsia"/>
              </w:rPr>
              <w:t xml:space="preserve">7 </w:t>
            </w:r>
            <w:r>
              <w:rPr>
                <w:rFonts w:hint="eastAsia"/>
              </w:rPr>
              <w:t>月</w:t>
            </w:r>
            <w:r>
              <w:rPr>
                <w:rFonts w:hint="eastAsia"/>
              </w:rPr>
              <w:t>7</w:t>
            </w:r>
            <w:r>
              <w:rPr>
                <w:rFonts w:hint="eastAsia"/>
              </w:rPr>
              <w:t>日</w:t>
            </w:r>
            <w:r>
              <w:rPr>
                <w:rFonts w:hint="eastAsia"/>
              </w:rPr>
              <w:t>10</w:t>
            </w:r>
            <w:r>
              <w:rPr>
                <w:rFonts w:hint="eastAsia"/>
              </w:rPr>
              <w:t>时</w:t>
            </w:r>
            <w:r>
              <w:rPr>
                <w:rFonts w:hint="eastAsia"/>
              </w:rPr>
              <w:t>30</w:t>
            </w:r>
            <w:r>
              <w:rPr>
                <w:rFonts w:hint="eastAsia"/>
              </w:rPr>
              <w:t>分（北京时间）</w:t>
            </w:r>
          </w:p>
        </w:tc>
      </w:tr>
      <w:tr w:rsidR="008839D0">
        <w:trPr>
          <w:trHeight w:val="541"/>
          <w:jc w:val="center"/>
        </w:trPr>
        <w:tc>
          <w:tcPr>
            <w:tcW w:w="974" w:type="dxa"/>
            <w:vAlign w:val="center"/>
          </w:tcPr>
          <w:p w:rsidR="008839D0" w:rsidRDefault="00E26510">
            <w:pPr>
              <w:wordWrap/>
              <w:topLinePunct w:val="0"/>
              <w:spacing w:line="360" w:lineRule="auto"/>
              <w:jc w:val="center"/>
            </w:pPr>
            <w:r>
              <w:rPr>
                <w:rFonts w:hint="eastAsia"/>
              </w:rPr>
              <w:t>4.1.4</w:t>
            </w:r>
          </w:p>
        </w:tc>
        <w:tc>
          <w:tcPr>
            <w:tcW w:w="2757" w:type="dxa"/>
            <w:vAlign w:val="center"/>
          </w:tcPr>
          <w:p w:rsidR="008839D0" w:rsidRDefault="00E26510">
            <w:pPr>
              <w:wordWrap/>
              <w:topLinePunct w:val="0"/>
              <w:spacing w:line="360" w:lineRule="auto"/>
              <w:jc w:val="center"/>
            </w:pPr>
            <w:r>
              <w:rPr>
                <w:rFonts w:hint="eastAsia"/>
              </w:rPr>
              <w:t>是否退还磋商响应文件</w:t>
            </w:r>
          </w:p>
        </w:tc>
        <w:tc>
          <w:tcPr>
            <w:tcW w:w="5762" w:type="dxa"/>
            <w:vAlign w:val="center"/>
          </w:tcPr>
          <w:p w:rsidR="008839D0" w:rsidRDefault="00E26510">
            <w:pPr>
              <w:wordWrap/>
              <w:topLinePunct w:val="0"/>
              <w:spacing w:line="360" w:lineRule="auto"/>
            </w:pPr>
            <w:r>
              <w:rPr>
                <w:rFonts w:hint="eastAsia"/>
              </w:rPr>
              <w:t>否</w:t>
            </w:r>
          </w:p>
        </w:tc>
      </w:tr>
      <w:tr w:rsidR="008839D0">
        <w:trPr>
          <w:jc w:val="center"/>
        </w:trPr>
        <w:tc>
          <w:tcPr>
            <w:tcW w:w="974" w:type="dxa"/>
            <w:vAlign w:val="center"/>
          </w:tcPr>
          <w:p w:rsidR="008839D0" w:rsidRDefault="00E26510">
            <w:pPr>
              <w:wordWrap/>
              <w:topLinePunct w:val="0"/>
              <w:spacing w:line="360" w:lineRule="auto"/>
              <w:jc w:val="center"/>
            </w:pPr>
            <w:r>
              <w:rPr>
                <w:rFonts w:hint="eastAsia"/>
              </w:rPr>
              <w:t>4.3.1</w:t>
            </w:r>
          </w:p>
        </w:tc>
        <w:tc>
          <w:tcPr>
            <w:tcW w:w="2757" w:type="dxa"/>
            <w:vAlign w:val="center"/>
          </w:tcPr>
          <w:p w:rsidR="008839D0" w:rsidRDefault="00E26510">
            <w:pPr>
              <w:wordWrap/>
              <w:topLinePunct w:val="0"/>
              <w:spacing w:line="360" w:lineRule="auto"/>
              <w:jc w:val="center"/>
            </w:pPr>
            <w:r>
              <w:rPr>
                <w:rFonts w:hint="eastAsia"/>
              </w:rPr>
              <w:t>磋商小组的组建</w:t>
            </w:r>
          </w:p>
        </w:tc>
        <w:tc>
          <w:tcPr>
            <w:tcW w:w="5762" w:type="dxa"/>
          </w:tcPr>
          <w:p w:rsidR="008839D0" w:rsidRDefault="00E26510">
            <w:pPr>
              <w:spacing w:line="400" w:lineRule="exact"/>
            </w:pPr>
            <w:r>
              <w:rPr>
                <w:rFonts w:hint="eastAsia"/>
              </w:rPr>
              <w:t>磋商小组由采购人代表和校内评审专家组成，成员人数应当为</w:t>
            </w:r>
            <w:r>
              <w:rPr>
                <w:rFonts w:hint="eastAsia"/>
              </w:rPr>
              <w:t>3</w:t>
            </w:r>
            <w:r>
              <w:rPr>
                <w:rFonts w:hint="eastAsia"/>
              </w:rPr>
              <w:t>人以上单数，其中评审专家不得少于成员总数的三分之二，由学院招标领导小组选定。</w:t>
            </w:r>
          </w:p>
        </w:tc>
      </w:tr>
      <w:tr w:rsidR="008839D0">
        <w:trPr>
          <w:jc w:val="center"/>
        </w:trPr>
        <w:tc>
          <w:tcPr>
            <w:tcW w:w="974" w:type="dxa"/>
            <w:vAlign w:val="center"/>
          </w:tcPr>
          <w:p w:rsidR="008839D0" w:rsidRDefault="00E26510">
            <w:pPr>
              <w:wordWrap/>
              <w:topLinePunct w:val="0"/>
              <w:spacing w:line="360" w:lineRule="auto"/>
              <w:jc w:val="center"/>
            </w:pPr>
            <w:r>
              <w:rPr>
                <w:rFonts w:hint="eastAsia"/>
              </w:rPr>
              <w:t>4.3.3</w:t>
            </w:r>
          </w:p>
        </w:tc>
        <w:tc>
          <w:tcPr>
            <w:tcW w:w="2757" w:type="dxa"/>
            <w:vAlign w:val="center"/>
          </w:tcPr>
          <w:p w:rsidR="008839D0" w:rsidRDefault="00E26510">
            <w:pPr>
              <w:wordWrap/>
              <w:topLinePunct w:val="0"/>
              <w:spacing w:line="360" w:lineRule="auto"/>
              <w:jc w:val="center"/>
            </w:pPr>
            <w:r>
              <w:rPr>
                <w:rFonts w:hint="eastAsia"/>
              </w:rPr>
              <w:t>是否授权磋商小组确定成交人</w:t>
            </w:r>
          </w:p>
        </w:tc>
        <w:tc>
          <w:tcPr>
            <w:tcW w:w="5762" w:type="dxa"/>
            <w:vAlign w:val="center"/>
          </w:tcPr>
          <w:p w:rsidR="008839D0" w:rsidRDefault="00E26510">
            <w:pPr>
              <w:wordWrap/>
              <w:topLinePunct w:val="0"/>
              <w:spacing w:line="360" w:lineRule="auto"/>
            </w:pPr>
            <w:r>
              <w:rPr>
                <w:rFonts w:hint="eastAsia"/>
              </w:rPr>
              <w:t>否，推荐的成交候选人数：</w:t>
            </w:r>
            <w:r>
              <w:rPr>
                <w:rFonts w:hint="eastAsia"/>
              </w:rPr>
              <w:t>2</w:t>
            </w:r>
            <w:r>
              <w:rPr>
                <w:rFonts w:hint="eastAsia"/>
              </w:rPr>
              <w:t>名</w:t>
            </w:r>
          </w:p>
        </w:tc>
      </w:tr>
      <w:tr w:rsidR="008839D0">
        <w:trPr>
          <w:jc w:val="center"/>
        </w:trPr>
        <w:tc>
          <w:tcPr>
            <w:tcW w:w="974" w:type="dxa"/>
            <w:vAlign w:val="center"/>
          </w:tcPr>
          <w:p w:rsidR="008839D0" w:rsidRDefault="00E26510">
            <w:pPr>
              <w:wordWrap/>
              <w:topLinePunct w:val="0"/>
              <w:spacing w:line="360" w:lineRule="auto"/>
              <w:jc w:val="center"/>
            </w:pPr>
            <w:r>
              <w:rPr>
                <w:rFonts w:hint="eastAsia"/>
              </w:rPr>
              <w:t>5.8</w:t>
            </w:r>
          </w:p>
        </w:tc>
        <w:tc>
          <w:tcPr>
            <w:tcW w:w="2757" w:type="dxa"/>
            <w:vAlign w:val="center"/>
          </w:tcPr>
          <w:p w:rsidR="008839D0" w:rsidRDefault="00E26510">
            <w:pPr>
              <w:wordWrap/>
              <w:topLinePunct w:val="0"/>
              <w:spacing w:line="360" w:lineRule="auto"/>
              <w:jc w:val="center"/>
            </w:pPr>
            <w:r>
              <w:rPr>
                <w:rFonts w:hint="eastAsia"/>
              </w:rPr>
              <w:t>履约保证金</w:t>
            </w:r>
          </w:p>
        </w:tc>
        <w:tc>
          <w:tcPr>
            <w:tcW w:w="5762" w:type="dxa"/>
            <w:vAlign w:val="center"/>
          </w:tcPr>
          <w:p w:rsidR="008839D0" w:rsidRDefault="00E26510">
            <w:pPr>
              <w:spacing w:line="400" w:lineRule="exact"/>
            </w:pPr>
            <w:r>
              <w:rPr>
                <w:rFonts w:hint="eastAsia"/>
              </w:rPr>
              <w:t>无</w:t>
            </w:r>
          </w:p>
        </w:tc>
      </w:tr>
      <w:tr w:rsidR="008839D0">
        <w:trPr>
          <w:trHeight w:val="533"/>
          <w:jc w:val="center"/>
        </w:trPr>
        <w:tc>
          <w:tcPr>
            <w:tcW w:w="974" w:type="dxa"/>
            <w:vAlign w:val="center"/>
          </w:tcPr>
          <w:p w:rsidR="008839D0" w:rsidRDefault="00E26510">
            <w:pPr>
              <w:wordWrap/>
              <w:topLinePunct w:val="0"/>
              <w:spacing w:line="360" w:lineRule="auto"/>
              <w:jc w:val="center"/>
            </w:pPr>
            <w:r>
              <w:rPr>
                <w:rFonts w:hint="eastAsia"/>
              </w:rPr>
              <w:t>10.1</w:t>
            </w:r>
          </w:p>
        </w:tc>
        <w:tc>
          <w:tcPr>
            <w:tcW w:w="2757" w:type="dxa"/>
            <w:vAlign w:val="center"/>
          </w:tcPr>
          <w:p w:rsidR="008839D0" w:rsidRDefault="00E26510">
            <w:pPr>
              <w:wordWrap/>
              <w:topLinePunct w:val="0"/>
              <w:spacing w:line="360" w:lineRule="auto"/>
              <w:jc w:val="center"/>
            </w:pPr>
            <w:r>
              <w:rPr>
                <w:rFonts w:hint="eastAsia"/>
              </w:rPr>
              <w:t>代理费用收取方式及标准</w:t>
            </w:r>
          </w:p>
        </w:tc>
        <w:tc>
          <w:tcPr>
            <w:tcW w:w="5762" w:type="dxa"/>
            <w:vAlign w:val="center"/>
          </w:tcPr>
          <w:p w:rsidR="008839D0" w:rsidRDefault="00E26510">
            <w:pPr>
              <w:wordWrap/>
              <w:topLinePunct w:val="0"/>
              <w:spacing w:line="360" w:lineRule="auto"/>
            </w:pPr>
            <w:r>
              <w:rPr>
                <w:rFonts w:hint="eastAsia"/>
              </w:rPr>
              <w:t>无</w:t>
            </w:r>
          </w:p>
        </w:tc>
      </w:tr>
      <w:tr w:rsidR="008839D0">
        <w:trPr>
          <w:trHeight w:val="459"/>
          <w:jc w:val="center"/>
        </w:trPr>
        <w:tc>
          <w:tcPr>
            <w:tcW w:w="974" w:type="dxa"/>
            <w:vAlign w:val="center"/>
          </w:tcPr>
          <w:p w:rsidR="008839D0" w:rsidRDefault="00E26510">
            <w:pPr>
              <w:wordWrap/>
              <w:topLinePunct w:val="0"/>
              <w:spacing w:line="360" w:lineRule="auto"/>
              <w:jc w:val="center"/>
            </w:pPr>
            <w:r>
              <w:rPr>
                <w:rFonts w:hint="eastAsia"/>
              </w:rPr>
              <w:t>10.2</w:t>
            </w:r>
          </w:p>
        </w:tc>
        <w:tc>
          <w:tcPr>
            <w:tcW w:w="2757" w:type="dxa"/>
            <w:vAlign w:val="center"/>
          </w:tcPr>
          <w:p w:rsidR="008839D0" w:rsidRDefault="00E26510">
            <w:pPr>
              <w:wordWrap/>
              <w:topLinePunct w:val="0"/>
              <w:spacing w:line="360" w:lineRule="auto"/>
              <w:jc w:val="center"/>
            </w:pPr>
            <w:r>
              <w:rPr>
                <w:rFonts w:hint="eastAsia"/>
              </w:rPr>
              <w:t>采购程序</w:t>
            </w:r>
          </w:p>
        </w:tc>
        <w:tc>
          <w:tcPr>
            <w:tcW w:w="5762" w:type="dxa"/>
            <w:vAlign w:val="center"/>
          </w:tcPr>
          <w:p w:rsidR="008839D0" w:rsidRDefault="00E26510">
            <w:pPr>
              <w:wordWrap/>
              <w:topLinePunct w:val="0"/>
              <w:spacing w:line="360" w:lineRule="auto"/>
            </w:pPr>
            <w:r>
              <w:rPr>
                <w:rFonts w:hint="eastAsia"/>
              </w:rPr>
              <w:t>1.</w:t>
            </w:r>
            <w:r>
              <w:rPr>
                <w:rFonts w:hint="eastAsia"/>
              </w:rPr>
              <w:t>成立磋商小组</w:t>
            </w:r>
          </w:p>
          <w:p w:rsidR="008839D0" w:rsidRDefault="00E26510">
            <w:pPr>
              <w:wordWrap/>
              <w:topLinePunct w:val="0"/>
              <w:spacing w:line="360" w:lineRule="auto"/>
            </w:pPr>
            <w:r>
              <w:rPr>
                <w:rFonts w:hint="eastAsia"/>
              </w:rPr>
              <w:t>2.</w:t>
            </w:r>
            <w:r>
              <w:rPr>
                <w:rFonts w:hint="eastAsia"/>
              </w:rPr>
              <w:t>制定或确认竞争性磋商文件</w:t>
            </w:r>
          </w:p>
          <w:p w:rsidR="008839D0" w:rsidRDefault="00E26510">
            <w:pPr>
              <w:wordWrap/>
              <w:topLinePunct w:val="0"/>
              <w:spacing w:line="360" w:lineRule="auto"/>
            </w:pPr>
            <w:r>
              <w:rPr>
                <w:rFonts w:hint="eastAsia"/>
              </w:rPr>
              <w:t>3.</w:t>
            </w:r>
            <w:r>
              <w:rPr>
                <w:rFonts w:hint="eastAsia"/>
              </w:rPr>
              <w:t>确定不少于</w:t>
            </w:r>
            <w:r>
              <w:rPr>
                <w:rFonts w:hint="eastAsia"/>
              </w:rPr>
              <w:t>3</w:t>
            </w:r>
            <w:r>
              <w:rPr>
                <w:rFonts w:hint="eastAsia"/>
              </w:rPr>
              <w:t>家的供应商参加磋商</w:t>
            </w:r>
          </w:p>
          <w:p w:rsidR="008839D0" w:rsidRDefault="00E26510">
            <w:pPr>
              <w:wordWrap/>
              <w:topLinePunct w:val="0"/>
              <w:spacing w:line="360" w:lineRule="auto"/>
            </w:pPr>
            <w:r>
              <w:rPr>
                <w:rFonts w:hint="eastAsia"/>
              </w:rPr>
              <w:t>4.</w:t>
            </w:r>
            <w:r>
              <w:rPr>
                <w:rFonts w:hint="eastAsia"/>
              </w:rPr>
              <w:t>磋商（</w:t>
            </w:r>
            <w:r>
              <w:rPr>
                <w:rFonts w:hint="eastAsia"/>
                <w:kern w:val="0"/>
              </w:rPr>
              <w:t>供应商应及时关注</w:t>
            </w:r>
            <w:r>
              <w:rPr>
                <w:rFonts w:hint="eastAsia"/>
              </w:rPr>
              <w:t>河南轻工职业学院官网</w:t>
            </w:r>
            <w:r>
              <w:rPr>
                <w:rFonts w:hint="eastAsia"/>
                <w:kern w:val="0"/>
              </w:rPr>
              <w:t>上的通知，应在规定的时间内进行第二次磋商报价，第二次磋商报价不得高于第一次，未在规定时间内进行第二次磋商报价的，视为放弃，其磋商响应文件按无效标处理</w:t>
            </w:r>
            <w:r>
              <w:rPr>
                <w:rFonts w:hint="eastAsia"/>
              </w:rPr>
              <w:t>）。</w:t>
            </w:r>
          </w:p>
          <w:p w:rsidR="008839D0" w:rsidRDefault="00E26510">
            <w:pPr>
              <w:wordWrap/>
              <w:topLinePunct w:val="0"/>
              <w:spacing w:line="360" w:lineRule="auto"/>
            </w:pPr>
            <w:r>
              <w:rPr>
                <w:rFonts w:hint="eastAsia"/>
              </w:rPr>
              <w:t>5.</w:t>
            </w:r>
            <w:r>
              <w:rPr>
                <w:rFonts w:hint="eastAsia"/>
              </w:rPr>
              <w:t>确定供应商</w:t>
            </w:r>
          </w:p>
          <w:p w:rsidR="008839D0" w:rsidRDefault="00E26510">
            <w:pPr>
              <w:wordWrap/>
              <w:topLinePunct w:val="0"/>
              <w:spacing w:line="360" w:lineRule="auto"/>
            </w:pPr>
            <w:r>
              <w:rPr>
                <w:rFonts w:hint="eastAsia"/>
              </w:rPr>
              <w:t>6.</w:t>
            </w:r>
            <w:r>
              <w:rPr>
                <w:rFonts w:hint="eastAsia"/>
              </w:rPr>
              <w:t>在河南轻工职业学院官网公布结果</w:t>
            </w:r>
          </w:p>
        </w:tc>
      </w:tr>
      <w:tr w:rsidR="008839D0">
        <w:trPr>
          <w:trHeight w:val="414"/>
          <w:jc w:val="center"/>
        </w:trPr>
        <w:tc>
          <w:tcPr>
            <w:tcW w:w="974" w:type="dxa"/>
            <w:vAlign w:val="center"/>
          </w:tcPr>
          <w:p w:rsidR="008839D0" w:rsidRDefault="00E26510">
            <w:pPr>
              <w:wordWrap/>
              <w:topLinePunct w:val="0"/>
              <w:spacing w:line="360" w:lineRule="auto"/>
              <w:jc w:val="center"/>
            </w:pPr>
            <w:r>
              <w:rPr>
                <w:rFonts w:hint="eastAsia"/>
              </w:rPr>
              <w:t>10.3</w:t>
            </w:r>
          </w:p>
        </w:tc>
        <w:tc>
          <w:tcPr>
            <w:tcW w:w="2757" w:type="dxa"/>
            <w:vAlign w:val="center"/>
          </w:tcPr>
          <w:p w:rsidR="008839D0" w:rsidRDefault="00E26510">
            <w:pPr>
              <w:wordWrap/>
              <w:topLinePunct w:val="0"/>
              <w:spacing w:line="360" w:lineRule="auto"/>
              <w:jc w:val="center"/>
            </w:pPr>
            <w:r>
              <w:rPr>
                <w:rFonts w:hint="eastAsia"/>
              </w:rPr>
              <w:t>定标方式</w:t>
            </w:r>
          </w:p>
        </w:tc>
        <w:tc>
          <w:tcPr>
            <w:tcW w:w="5762" w:type="dxa"/>
            <w:vAlign w:val="center"/>
          </w:tcPr>
          <w:p w:rsidR="008839D0" w:rsidRDefault="00E26510">
            <w:pPr>
              <w:wordWrap/>
              <w:topLinePunct w:val="0"/>
              <w:spacing w:line="360" w:lineRule="auto"/>
            </w:pPr>
            <w:r>
              <w:rPr>
                <w:rFonts w:hint="eastAsia"/>
              </w:rPr>
              <w:t>采购人将根据磋商小组提出的评审报告，确定排名第一的成交候选人为成交人。当确定成交的成交候选人放弃成交或不</w:t>
            </w:r>
            <w:r>
              <w:rPr>
                <w:rFonts w:hint="eastAsia"/>
              </w:rPr>
              <w:lastRenderedPageBreak/>
              <w:t>可抗力提出不能履行合同的，采购人可以按序确定排名第二的成交候选人为成交人，依此类推或重新采购。</w:t>
            </w:r>
          </w:p>
        </w:tc>
      </w:tr>
      <w:tr w:rsidR="008839D0">
        <w:trPr>
          <w:trHeight w:val="564"/>
          <w:jc w:val="center"/>
        </w:trPr>
        <w:tc>
          <w:tcPr>
            <w:tcW w:w="974" w:type="dxa"/>
            <w:vAlign w:val="center"/>
          </w:tcPr>
          <w:p w:rsidR="008839D0" w:rsidRDefault="00E26510">
            <w:pPr>
              <w:wordWrap/>
              <w:topLinePunct w:val="0"/>
              <w:spacing w:line="360" w:lineRule="auto"/>
              <w:jc w:val="center"/>
            </w:pPr>
            <w:r>
              <w:rPr>
                <w:rFonts w:hint="eastAsia"/>
              </w:rPr>
              <w:lastRenderedPageBreak/>
              <w:t>10.4</w:t>
            </w:r>
          </w:p>
        </w:tc>
        <w:tc>
          <w:tcPr>
            <w:tcW w:w="2757" w:type="dxa"/>
            <w:vAlign w:val="center"/>
          </w:tcPr>
          <w:p w:rsidR="008839D0" w:rsidRDefault="00E26510">
            <w:pPr>
              <w:spacing w:line="360" w:lineRule="auto"/>
              <w:jc w:val="center"/>
            </w:pPr>
            <w:r>
              <w:rPr>
                <w:rFonts w:hint="eastAsia"/>
              </w:rPr>
              <w:t>磋商文件质疑</w:t>
            </w:r>
          </w:p>
        </w:tc>
        <w:tc>
          <w:tcPr>
            <w:tcW w:w="5762" w:type="dxa"/>
            <w:vAlign w:val="center"/>
          </w:tcPr>
          <w:p w:rsidR="008839D0" w:rsidRDefault="00E26510">
            <w:pPr>
              <w:spacing w:line="360" w:lineRule="auto"/>
            </w:pPr>
            <w:r>
              <w:rPr>
                <w:rFonts w:hint="eastAsia"/>
              </w:rPr>
              <w:t>供应商人认为采购文件、采购过程和成交结果使自己的权益受到损害的</w:t>
            </w:r>
            <w:r>
              <w:rPr>
                <w:rFonts w:hint="eastAsia"/>
              </w:rPr>
              <w:t xml:space="preserve">, </w:t>
            </w:r>
            <w:r>
              <w:rPr>
                <w:rFonts w:hint="eastAsia"/>
              </w:rPr>
              <w:t>可以在知道或者应知其权益受到损害之日起七个工作日内，按照政府采购质疑和投诉办法（中华人民共和国财政部令</w:t>
            </w:r>
            <w:r>
              <w:rPr>
                <w:rFonts w:hint="eastAsia"/>
              </w:rPr>
              <w:t>94</w:t>
            </w:r>
            <w:r>
              <w:rPr>
                <w:rFonts w:hint="eastAsia"/>
              </w:rPr>
              <w:t>号）以书面形式向采购代理机构提出质疑（邮寄件、传真件不予受理），逾期不再接收。</w:t>
            </w:r>
          </w:p>
          <w:p w:rsidR="008839D0" w:rsidRDefault="00E26510">
            <w:pPr>
              <w:spacing w:line="360" w:lineRule="auto"/>
            </w:pPr>
            <w:r>
              <w:rPr>
                <w:rFonts w:hint="eastAsia"/>
              </w:rPr>
              <w:t>在法定质疑期内供应商针对同一采购程序环节的质疑应当一次性提出。</w:t>
            </w:r>
          </w:p>
        </w:tc>
      </w:tr>
      <w:tr w:rsidR="008839D0">
        <w:trPr>
          <w:trHeight w:val="90"/>
          <w:jc w:val="center"/>
        </w:trPr>
        <w:tc>
          <w:tcPr>
            <w:tcW w:w="974" w:type="dxa"/>
            <w:vAlign w:val="center"/>
          </w:tcPr>
          <w:p w:rsidR="008839D0" w:rsidRDefault="00E26510">
            <w:pPr>
              <w:wordWrap/>
              <w:topLinePunct w:val="0"/>
              <w:spacing w:line="360" w:lineRule="auto"/>
              <w:jc w:val="center"/>
            </w:pPr>
            <w:r>
              <w:rPr>
                <w:rFonts w:hint="eastAsia"/>
              </w:rPr>
              <w:t>10.3</w:t>
            </w:r>
          </w:p>
        </w:tc>
        <w:tc>
          <w:tcPr>
            <w:tcW w:w="2757" w:type="dxa"/>
            <w:vAlign w:val="center"/>
          </w:tcPr>
          <w:p w:rsidR="008839D0" w:rsidRDefault="00E26510">
            <w:pPr>
              <w:wordWrap/>
              <w:topLinePunct w:val="0"/>
              <w:spacing w:line="360" w:lineRule="auto"/>
              <w:jc w:val="center"/>
            </w:pPr>
            <w:r>
              <w:rPr>
                <w:rFonts w:hint="eastAsia"/>
              </w:rPr>
              <w:t>需要补充的其他内容</w:t>
            </w:r>
          </w:p>
        </w:tc>
        <w:tc>
          <w:tcPr>
            <w:tcW w:w="5762" w:type="dxa"/>
            <w:vAlign w:val="center"/>
          </w:tcPr>
          <w:p w:rsidR="008839D0" w:rsidRDefault="00E26510">
            <w:pPr>
              <w:wordWrap/>
              <w:topLinePunct w:val="0"/>
              <w:spacing w:line="360" w:lineRule="auto"/>
            </w:pPr>
            <w:r>
              <w:rPr>
                <w:rFonts w:hint="eastAsia"/>
              </w:rPr>
              <w:t>1.</w:t>
            </w:r>
            <w:r>
              <w:rPr>
                <w:rFonts w:hint="eastAsia"/>
              </w:rPr>
              <w:t>成交人将合同副本原件报采购代理机构备案。</w:t>
            </w:r>
          </w:p>
          <w:p w:rsidR="008839D0" w:rsidRDefault="00E26510">
            <w:pPr>
              <w:wordWrap/>
              <w:topLinePunct w:val="0"/>
              <w:spacing w:line="360" w:lineRule="auto"/>
            </w:pPr>
            <w:r>
              <w:rPr>
                <w:rFonts w:hint="eastAsia"/>
              </w:rPr>
              <w:t>2.</w:t>
            </w:r>
            <w:r>
              <w:rPr>
                <w:rFonts w:hint="eastAsia"/>
              </w:rPr>
              <w:t>验收标准：满足国家规定的验收标准及要求。</w:t>
            </w:r>
          </w:p>
          <w:p w:rsidR="008839D0" w:rsidRDefault="00E26510">
            <w:pPr>
              <w:wordWrap/>
              <w:topLinePunct w:val="0"/>
              <w:spacing w:line="360" w:lineRule="auto"/>
              <w:rPr>
                <w:color w:val="0000FF"/>
              </w:rPr>
            </w:pPr>
            <w:r>
              <w:rPr>
                <w:rFonts w:hint="eastAsia"/>
              </w:rPr>
              <w:t>3.</w:t>
            </w:r>
            <w:r>
              <w:rPr>
                <w:rFonts w:hint="eastAsia"/>
              </w:rPr>
              <w:t>付款方式：合同签订生效后，支付</w:t>
            </w:r>
            <w:r>
              <w:rPr>
                <w:rFonts w:hint="eastAsia"/>
              </w:rPr>
              <w:t>30%</w:t>
            </w:r>
            <w:r>
              <w:rPr>
                <w:rFonts w:hint="eastAsia"/>
              </w:rPr>
              <w:t>费用，主材拍摄完成后，支付</w:t>
            </w:r>
            <w:r>
              <w:rPr>
                <w:rFonts w:hint="eastAsia"/>
              </w:rPr>
              <w:t>20%</w:t>
            </w:r>
            <w:r>
              <w:rPr>
                <w:rFonts w:hint="eastAsia"/>
              </w:rPr>
              <w:t>费用，服务全部完成后，乙方提供付款的相关手续并开具合规的发票后</w:t>
            </w:r>
            <w:r>
              <w:rPr>
                <w:rFonts w:hint="eastAsia"/>
              </w:rPr>
              <w:t>30</w:t>
            </w:r>
            <w:r>
              <w:rPr>
                <w:rFonts w:hint="eastAsia"/>
              </w:rPr>
              <w:t>日内，甲方支付到合同价的</w:t>
            </w:r>
            <w:r>
              <w:rPr>
                <w:rFonts w:hint="eastAsia"/>
              </w:rPr>
              <w:t>100%</w:t>
            </w:r>
            <w:r>
              <w:rPr>
                <w:rFonts w:hint="eastAsia"/>
              </w:rPr>
              <w:t>。</w:t>
            </w:r>
          </w:p>
          <w:p w:rsidR="008839D0" w:rsidRDefault="008839D0">
            <w:pPr>
              <w:wordWrap/>
              <w:topLinePunct w:val="0"/>
              <w:spacing w:line="360" w:lineRule="auto"/>
              <w:rPr>
                <w:b/>
                <w:bCs/>
              </w:rPr>
            </w:pPr>
          </w:p>
        </w:tc>
      </w:tr>
    </w:tbl>
    <w:p w:rsidR="008839D0" w:rsidRDefault="00E26510">
      <w:pPr>
        <w:pStyle w:val="Default"/>
        <w:numPr>
          <w:ilvl w:val="0"/>
          <w:numId w:val="3"/>
        </w:numPr>
        <w:tabs>
          <w:tab w:val="left" w:pos="360"/>
        </w:tabs>
        <w:snapToGrid w:val="0"/>
        <w:spacing w:line="360" w:lineRule="auto"/>
        <w:contextualSpacing/>
        <w:jc w:val="both"/>
        <w:outlineLvl w:val="1"/>
        <w:rPr>
          <w:rFonts w:hAnsi="宋体"/>
          <w:b/>
          <w:color w:val="auto"/>
          <w:kern w:val="2"/>
        </w:rPr>
      </w:pPr>
      <w:bookmarkStart w:id="33" w:name="_Toc30034"/>
      <w:bookmarkStart w:id="34" w:name="_Toc270604575"/>
      <w:bookmarkStart w:id="35" w:name="_Toc269470294"/>
      <w:r>
        <w:rPr>
          <w:rFonts w:hAnsi="宋体" w:hint="eastAsia"/>
          <w:b/>
          <w:color w:val="auto"/>
          <w:kern w:val="2"/>
        </w:rPr>
        <w:br w:type="page"/>
      </w:r>
      <w:r>
        <w:rPr>
          <w:rStyle w:val="2Char3"/>
          <w:rFonts w:hint="eastAsia"/>
          <w:color w:val="auto"/>
        </w:rPr>
        <w:lastRenderedPageBreak/>
        <w:t xml:space="preserve"> </w:t>
      </w:r>
      <w:bookmarkStart w:id="36" w:name="_Toc21873"/>
      <w:bookmarkStart w:id="37" w:name="_Toc12193"/>
      <w:bookmarkStart w:id="38" w:name="_Toc1159"/>
      <w:bookmarkStart w:id="39" w:name="_Toc3371"/>
      <w:r>
        <w:rPr>
          <w:rStyle w:val="2Char3"/>
          <w:rFonts w:hint="eastAsia"/>
          <w:color w:val="auto"/>
        </w:rPr>
        <w:t>总则</w:t>
      </w:r>
      <w:bookmarkEnd w:id="33"/>
      <w:bookmarkEnd w:id="34"/>
      <w:bookmarkEnd w:id="35"/>
      <w:bookmarkEnd w:id="36"/>
      <w:bookmarkEnd w:id="37"/>
      <w:bookmarkEnd w:id="38"/>
      <w:bookmarkEnd w:id="39"/>
    </w:p>
    <w:p w:rsidR="008839D0" w:rsidRDefault="00E26510">
      <w:pPr>
        <w:pStyle w:val="3"/>
        <w:numPr>
          <w:ilvl w:val="1"/>
          <w:numId w:val="4"/>
        </w:numPr>
        <w:jc w:val="left"/>
        <w:rPr>
          <w:bCs w:val="0"/>
          <w:szCs w:val="20"/>
        </w:rPr>
      </w:pPr>
      <w:bookmarkStart w:id="40" w:name="_Toc462934274"/>
      <w:bookmarkStart w:id="41" w:name="_Toc25531"/>
      <w:bookmarkStart w:id="42" w:name="_Toc13394"/>
      <w:bookmarkStart w:id="43" w:name="_Toc454788009"/>
      <w:bookmarkStart w:id="44" w:name="_Toc463011253"/>
      <w:bookmarkStart w:id="45" w:name="_Toc428351629"/>
      <w:bookmarkStart w:id="46" w:name="_Toc27089"/>
      <w:bookmarkStart w:id="47" w:name="_Toc277149365"/>
      <w:bookmarkStart w:id="48" w:name="_Toc428276569"/>
      <w:bookmarkStart w:id="49" w:name="_Toc455678100"/>
      <w:r>
        <w:rPr>
          <w:rFonts w:hint="eastAsia"/>
          <w:bCs w:val="0"/>
          <w:szCs w:val="20"/>
        </w:rPr>
        <w:t>项目概况</w:t>
      </w:r>
      <w:bookmarkEnd w:id="40"/>
      <w:bookmarkEnd w:id="41"/>
      <w:bookmarkEnd w:id="42"/>
      <w:bookmarkEnd w:id="43"/>
      <w:bookmarkEnd w:id="44"/>
      <w:bookmarkEnd w:id="45"/>
      <w:bookmarkEnd w:id="46"/>
      <w:bookmarkEnd w:id="47"/>
      <w:bookmarkEnd w:id="48"/>
      <w:bookmarkEnd w:id="49"/>
    </w:p>
    <w:p w:rsidR="008839D0" w:rsidRDefault="00E26510">
      <w:pPr>
        <w:numPr>
          <w:ilvl w:val="2"/>
          <w:numId w:val="4"/>
        </w:numPr>
        <w:wordWrap/>
        <w:topLinePunct w:val="0"/>
        <w:spacing w:line="360" w:lineRule="auto"/>
        <w:ind w:firstLineChars="200" w:firstLine="420"/>
      </w:pPr>
      <w:r>
        <w:rPr>
          <w:rFonts w:hint="eastAsia"/>
        </w:rPr>
        <w:t>根据《中华人民共和国政府采购法》《中华人民共和国政府采购法实施条例》等有关法律、法规和规章的规定，本采购项目已具备竞争性磋商条件，现对本项目进行竞争性磋商。</w:t>
      </w:r>
    </w:p>
    <w:p w:rsidR="008839D0" w:rsidRDefault="00E26510">
      <w:pPr>
        <w:numPr>
          <w:ilvl w:val="2"/>
          <w:numId w:val="4"/>
        </w:numPr>
        <w:wordWrap/>
        <w:topLinePunct w:val="0"/>
        <w:spacing w:line="360" w:lineRule="auto"/>
        <w:ind w:firstLineChars="200" w:firstLine="420"/>
      </w:pPr>
      <w:r>
        <w:rPr>
          <w:rFonts w:hint="eastAsia"/>
        </w:rPr>
        <w:t>采购人：供应商须知前附表中所述的，依法进行政府采购的国家机关、事业单位、团体组织。</w:t>
      </w:r>
    </w:p>
    <w:p w:rsidR="008839D0" w:rsidRDefault="00E26510">
      <w:pPr>
        <w:numPr>
          <w:ilvl w:val="2"/>
          <w:numId w:val="4"/>
        </w:numPr>
        <w:wordWrap/>
        <w:topLinePunct w:val="0"/>
        <w:spacing w:line="360" w:lineRule="auto"/>
        <w:ind w:firstLineChars="200" w:firstLine="420"/>
      </w:pPr>
      <w:r>
        <w:rPr>
          <w:rFonts w:hint="eastAsia"/>
        </w:rPr>
        <w:t>采购代理机构：受采购人委托组织采购活动，在采购过程中负有相应责任的社会中介组织。</w:t>
      </w:r>
    </w:p>
    <w:p w:rsidR="008839D0" w:rsidRDefault="00E26510">
      <w:pPr>
        <w:wordWrap/>
        <w:topLinePunct w:val="0"/>
        <w:spacing w:line="360" w:lineRule="auto"/>
        <w:ind w:leftChars="200" w:left="420"/>
      </w:pPr>
      <w:bookmarkStart w:id="50" w:name="_Toc463011254"/>
      <w:bookmarkStart w:id="51" w:name="_Toc270604577"/>
      <w:bookmarkStart w:id="52" w:name="_Toc428351630"/>
      <w:bookmarkStart w:id="53" w:name="_Toc19738"/>
      <w:bookmarkStart w:id="54" w:name="_Toc462934275"/>
      <w:bookmarkStart w:id="55" w:name="_Toc29176"/>
      <w:bookmarkStart w:id="56" w:name="_Toc269470296"/>
      <w:bookmarkStart w:id="57" w:name="_Toc270604804"/>
      <w:bookmarkStart w:id="58" w:name="_Toc277149366"/>
      <w:bookmarkStart w:id="59" w:name="_Toc454788010"/>
      <w:bookmarkStart w:id="60" w:name="_Toc428276570"/>
      <w:bookmarkStart w:id="61" w:name="_Toc13259"/>
      <w:bookmarkStart w:id="62" w:name="_Toc455678101"/>
      <w:r>
        <w:rPr>
          <w:rFonts w:hint="eastAsia"/>
        </w:rPr>
        <w:t>1.1.4</w:t>
      </w:r>
      <w:r>
        <w:rPr>
          <w:rFonts w:hint="eastAsia"/>
        </w:rPr>
        <w:t>采购方式：见供应商须知前附表。</w:t>
      </w:r>
    </w:p>
    <w:p w:rsidR="008839D0" w:rsidRDefault="00E26510">
      <w:pPr>
        <w:wordWrap/>
        <w:topLinePunct w:val="0"/>
        <w:spacing w:line="360" w:lineRule="auto"/>
        <w:ind w:leftChars="200" w:left="420"/>
      </w:pPr>
      <w:r>
        <w:rPr>
          <w:rFonts w:hint="eastAsia"/>
        </w:rPr>
        <w:t>1.1.5</w:t>
      </w:r>
      <w:r>
        <w:rPr>
          <w:rFonts w:hint="eastAsia"/>
        </w:rPr>
        <w:t>采购编号：见供应商须知前附表。</w:t>
      </w:r>
    </w:p>
    <w:p w:rsidR="008839D0" w:rsidRDefault="00E26510">
      <w:pPr>
        <w:wordWrap/>
        <w:topLinePunct w:val="0"/>
        <w:spacing w:line="360" w:lineRule="auto"/>
        <w:ind w:leftChars="200" w:left="420"/>
      </w:pPr>
      <w:r>
        <w:rPr>
          <w:rFonts w:hint="eastAsia"/>
        </w:rPr>
        <w:t>1.1.6</w:t>
      </w:r>
      <w:r>
        <w:rPr>
          <w:rFonts w:hint="eastAsia"/>
        </w:rPr>
        <w:t>项目名称：见供应商须知前附表。</w:t>
      </w:r>
    </w:p>
    <w:p w:rsidR="008839D0" w:rsidRDefault="00E26510">
      <w:pPr>
        <w:wordWrap/>
        <w:topLinePunct w:val="0"/>
        <w:spacing w:line="360" w:lineRule="auto"/>
        <w:ind w:leftChars="200" w:left="420"/>
      </w:pPr>
      <w:r>
        <w:rPr>
          <w:rFonts w:hint="eastAsia"/>
        </w:rPr>
        <w:t>1.1.7</w:t>
      </w:r>
      <w:r>
        <w:rPr>
          <w:rFonts w:hint="eastAsia"/>
        </w:rPr>
        <w:t>建设地点：见供应商须知前附表。</w:t>
      </w:r>
    </w:p>
    <w:p w:rsidR="008839D0" w:rsidRDefault="00E26510">
      <w:pPr>
        <w:pStyle w:val="3"/>
        <w:numPr>
          <w:ilvl w:val="1"/>
          <w:numId w:val="4"/>
        </w:numPr>
        <w:jc w:val="left"/>
        <w:rPr>
          <w:bCs w:val="0"/>
          <w:szCs w:val="20"/>
        </w:rPr>
      </w:pPr>
      <w:r>
        <w:rPr>
          <w:rFonts w:hint="eastAsia"/>
          <w:bCs w:val="0"/>
          <w:szCs w:val="20"/>
        </w:rPr>
        <w:t>资金来源和落实情况</w:t>
      </w:r>
      <w:bookmarkEnd w:id="50"/>
      <w:bookmarkEnd w:id="51"/>
      <w:bookmarkEnd w:id="52"/>
      <w:bookmarkEnd w:id="53"/>
      <w:bookmarkEnd w:id="54"/>
      <w:bookmarkEnd w:id="55"/>
      <w:bookmarkEnd w:id="56"/>
      <w:bookmarkEnd w:id="57"/>
      <w:bookmarkEnd w:id="58"/>
      <w:bookmarkEnd w:id="59"/>
      <w:bookmarkEnd w:id="60"/>
      <w:bookmarkEnd w:id="61"/>
      <w:bookmarkEnd w:id="62"/>
    </w:p>
    <w:p w:rsidR="008839D0" w:rsidRDefault="00E26510">
      <w:pPr>
        <w:numPr>
          <w:ilvl w:val="2"/>
          <w:numId w:val="4"/>
        </w:numPr>
        <w:wordWrap/>
        <w:topLinePunct w:val="0"/>
        <w:spacing w:line="360" w:lineRule="auto"/>
        <w:ind w:firstLineChars="200" w:firstLine="420"/>
      </w:pPr>
      <w:r>
        <w:rPr>
          <w:rFonts w:hint="eastAsia"/>
        </w:rPr>
        <w:t>资金来源：见供应商须知前附表。</w:t>
      </w:r>
    </w:p>
    <w:p w:rsidR="008839D0" w:rsidRDefault="00E26510">
      <w:pPr>
        <w:numPr>
          <w:ilvl w:val="2"/>
          <w:numId w:val="4"/>
        </w:numPr>
        <w:wordWrap/>
        <w:topLinePunct w:val="0"/>
        <w:spacing w:line="360" w:lineRule="auto"/>
        <w:ind w:firstLineChars="200" w:firstLine="420"/>
      </w:pPr>
      <w:r>
        <w:rPr>
          <w:rFonts w:hint="eastAsia"/>
        </w:rPr>
        <w:t>采购预算金额：见供应商须知前附表。</w:t>
      </w:r>
    </w:p>
    <w:p w:rsidR="008839D0" w:rsidRDefault="00E26510">
      <w:pPr>
        <w:numPr>
          <w:ilvl w:val="2"/>
          <w:numId w:val="4"/>
        </w:numPr>
        <w:wordWrap/>
        <w:topLinePunct w:val="0"/>
        <w:spacing w:line="360" w:lineRule="auto"/>
        <w:ind w:firstLineChars="200" w:firstLine="420"/>
      </w:pPr>
      <w:r>
        <w:rPr>
          <w:rFonts w:hint="eastAsia"/>
        </w:rPr>
        <w:t>采购项目性质：见供应商须知前附表。</w:t>
      </w:r>
    </w:p>
    <w:p w:rsidR="008839D0" w:rsidRDefault="00E26510">
      <w:pPr>
        <w:numPr>
          <w:ilvl w:val="2"/>
          <w:numId w:val="4"/>
        </w:numPr>
        <w:wordWrap/>
        <w:topLinePunct w:val="0"/>
        <w:spacing w:line="360" w:lineRule="auto"/>
        <w:ind w:firstLineChars="200" w:firstLine="420"/>
      </w:pPr>
      <w:r>
        <w:rPr>
          <w:rFonts w:hint="eastAsia"/>
        </w:rPr>
        <w:t>资金落实情况：见供应商须知前附表。</w:t>
      </w:r>
    </w:p>
    <w:p w:rsidR="008839D0" w:rsidRDefault="00E26510">
      <w:pPr>
        <w:pStyle w:val="3"/>
        <w:numPr>
          <w:ilvl w:val="1"/>
          <w:numId w:val="4"/>
        </w:numPr>
        <w:jc w:val="left"/>
        <w:rPr>
          <w:bCs w:val="0"/>
          <w:szCs w:val="20"/>
        </w:rPr>
      </w:pPr>
      <w:bookmarkStart w:id="63" w:name="_Toc9637"/>
      <w:bookmarkStart w:id="64" w:name="_Toc454788011"/>
      <w:bookmarkStart w:id="65" w:name="_Toc455678102"/>
      <w:bookmarkStart w:id="66" w:name="_Toc277149367"/>
      <w:bookmarkStart w:id="67" w:name="_Toc428276571"/>
      <w:bookmarkStart w:id="68" w:name="_Toc463011255"/>
      <w:bookmarkStart w:id="69" w:name="_Toc74"/>
      <w:bookmarkStart w:id="70" w:name="_Toc20155"/>
      <w:bookmarkStart w:id="71" w:name="_Toc270604805"/>
      <w:bookmarkStart w:id="72" w:name="_Toc269470297"/>
      <w:bookmarkStart w:id="73" w:name="_Toc270604578"/>
      <w:bookmarkStart w:id="74" w:name="_Toc462934276"/>
      <w:bookmarkStart w:id="75" w:name="_Toc428351631"/>
      <w:r>
        <w:rPr>
          <w:rFonts w:hint="eastAsia"/>
          <w:bCs w:val="0"/>
          <w:szCs w:val="20"/>
        </w:rPr>
        <w:t>采购范围、计划工期和质量</w:t>
      </w:r>
      <w:bookmarkEnd w:id="63"/>
      <w:bookmarkEnd w:id="64"/>
      <w:bookmarkEnd w:id="65"/>
      <w:bookmarkEnd w:id="66"/>
      <w:bookmarkEnd w:id="67"/>
      <w:bookmarkEnd w:id="68"/>
      <w:bookmarkEnd w:id="69"/>
      <w:bookmarkEnd w:id="70"/>
      <w:bookmarkEnd w:id="71"/>
      <w:bookmarkEnd w:id="72"/>
      <w:bookmarkEnd w:id="73"/>
      <w:bookmarkEnd w:id="74"/>
      <w:bookmarkEnd w:id="75"/>
      <w:r>
        <w:rPr>
          <w:rFonts w:hint="eastAsia"/>
          <w:bCs w:val="0"/>
          <w:szCs w:val="20"/>
        </w:rPr>
        <w:t>标准</w:t>
      </w:r>
    </w:p>
    <w:p w:rsidR="008839D0" w:rsidRDefault="00E26510">
      <w:pPr>
        <w:numPr>
          <w:ilvl w:val="2"/>
          <w:numId w:val="4"/>
        </w:numPr>
        <w:wordWrap/>
        <w:topLinePunct w:val="0"/>
        <w:spacing w:line="360" w:lineRule="auto"/>
        <w:ind w:firstLineChars="200" w:firstLine="420"/>
      </w:pPr>
      <w:r>
        <w:rPr>
          <w:rFonts w:hint="eastAsia"/>
        </w:rPr>
        <w:t>采购范围：见供应商须知前附表。</w:t>
      </w:r>
    </w:p>
    <w:p w:rsidR="008839D0" w:rsidRDefault="00E26510">
      <w:pPr>
        <w:numPr>
          <w:ilvl w:val="2"/>
          <w:numId w:val="4"/>
        </w:numPr>
        <w:wordWrap/>
        <w:topLinePunct w:val="0"/>
        <w:spacing w:line="360" w:lineRule="auto"/>
        <w:ind w:firstLineChars="200" w:firstLine="420"/>
      </w:pPr>
      <w:r>
        <w:rPr>
          <w:rFonts w:hint="eastAsia"/>
        </w:rPr>
        <w:t>计划工期：见供应商须知前附表。</w:t>
      </w:r>
    </w:p>
    <w:p w:rsidR="008839D0" w:rsidRDefault="00E26510">
      <w:pPr>
        <w:numPr>
          <w:ilvl w:val="2"/>
          <w:numId w:val="4"/>
        </w:numPr>
        <w:wordWrap/>
        <w:topLinePunct w:val="0"/>
        <w:spacing w:line="360" w:lineRule="auto"/>
        <w:ind w:firstLineChars="200" w:firstLine="420"/>
      </w:pPr>
      <w:r>
        <w:rPr>
          <w:rFonts w:hint="eastAsia"/>
        </w:rPr>
        <w:t>质量标准：见供应商须知前附表。</w:t>
      </w:r>
    </w:p>
    <w:p w:rsidR="008839D0" w:rsidRDefault="00E26510">
      <w:pPr>
        <w:numPr>
          <w:ilvl w:val="2"/>
          <w:numId w:val="4"/>
        </w:numPr>
        <w:wordWrap/>
        <w:topLinePunct w:val="0"/>
        <w:spacing w:line="360" w:lineRule="auto"/>
        <w:ind w:firstLineChars="200" w:firstLine="420"/>
      </w:pPr>
      <w:r>
        <w:rPr>
          <w:rFonts w:hint="eastAsia"/>
        </w:rPr>
        <w:t>质量保证期：见供应商须知前附表。</w:t>
      </w:r>
    </w:p>
    <w:p w:rsidR="008839D0" w:rsidRDefault="00E26510">
      <w:pPr>
        <w:pStyle w:val="3"/>
        <w:numPr>
          <w:ilvl w:val="1"/>
          <w:numId w:val="4"/>
        </w:numPr>
        <w:jc w:val="left"/>
        <w:rPr>
          <w:bCs w:val="0"/>
          <w:szCs w:val="20"/>
        </w:rPr>
      </w:pPr>
      <w:bookmarkStart w:id="76" w:name="_Toc428351632"/>
      <w:bookmarkStart w:id="77" w:name="_Toc277149368"/>
      <w:bookmarkStart w:id="78" w:name="_Toc270604579"/>
      <w:bookmarkStart w:id="79" w:name="_Toc463011256"/>
      <w:bookmarkStart w:id="80" w:name="_Toc462934277"/>
      <w:bookmarkStart w:id="81" w:name="_Toc428276572"/>
      <w:bookmarkStart w:id="82" w:name="_Toc454788012"/>
      <w:bookmarkStart w:id="83" w:name="_Toc269470298"/>
      <w:bookmarkStart w:id="84" w:name="_Toc455678103"/>
      <w:bookmarkStart w:id="85" w:name="_Toc6648"/>
      <w:bookmarkStart w:id="86" w:name="_Toc16958"/>
      <w:bookmarkStart w:id="87" w:name="_Toc270604806"/>
      <w:bookmarkStart w:id="88" w:name="_Toc11519"/>
      <w:r>
        <w:rPr>
          <w:rFonts w:hint="eastAsia"/>
          <w:bCs w:val="0"/>
          <w:szCs w:val="20"/>
        </w:rPr>
        <w:t>供应商资格要求</w:t>
      </w:r>
      <w:bookmarkEnd w:id="76"/>
      <w:bookmarkEnd w:id="77"/>
      <w:bookmarkEnd w:id="78"/>
      <w:bookmarkEnd w:id="79"/>
      <w:bookmarkEnd w:id="80"/>
      <w:bookmarkEnd w:id="81"/>
      <w:bookmarkEnd w:id="82"/>
      <w:bookmarkEnd w:id="83"/>
      <w:bookmarkEnd w:id="84"/>
      <w:bookmarkEnd w:id="85"/>
      <w:bookmarkEnd w:id="86"/>
      <w:bookmarkEnd w:id="87"/>
      <w:bookmarkEnd w:id="88"/>
    </w:p>
    <w:p w:rsidR="008839D0" w:rsidRDefault="00E26510">
      <w:pPr>
        <w:numPr>
          <w:ilvl w:val="2"/>
          <w:numId w:val="4"/>
        </w:numPr>
        <w:wordWrap/>
        <w:topLinePunct w:val="0"/>
        <w:spacing w:line="360" w:lineRule="auto"/>
        <w:ind w:firstLineChars="200" w:firstLine="420"/>
      </w:pPr>
      <w:r>
        <w:rPr>
          <w:rFonts w:hint="eastAsia"/>
        </w:rPr>
        <w:t>供应商应具备的资格条件详见“第二章</w:t>
      </w:r>
      <w:r>
        <w:rPr>
          <w:rFonts w:hint="eastAsia"/>
        </w:rPr>
        <w:t xml:space="preserve"> </w:t>
      </w:r>
      <w:r>
        <w:rPr>
          <w:rFonts w:hint="eastAsia"/>
        </w:rPr>
        <w:t>供应商须知前附表”</w:t>
      </w:r>
      <w:r>
        <w:rPr>
          <w:rFonts w:hint="eastAsia"/>
        </w:rPr>
        <w:t>1.4.1</w:t>
      </w:r>
      <w:r>
        <w:rPr>
          <w:rFonts w:hint="eastAsia"/>
        </w:rPr>
        <w:t>项规定。</w:t>
      </w:r>
    </w:p>
    <w:p w:rsidR="008839D0" w:rsidRDefault="00E26510">
      <w:pPr>
        <w:numPr>
          <w:ilvl w:val="2"/>
          <w:numId w:val="4"/>
        </w:numPr>
        <w:wordWrap/>
        <w:topLinePunct w:val="0"/>
        <w:spacing w:line="360" w:lineRule="auto"/>
        <w:ind w:firstLineChars="200" w:firstLine="420"/>
      </w:pPr>
      <w:r>
        <w:rPr>
          <w:rFonts w:hint="eastAsia"/>
        </w:rPr>
        <w:t>供应商须知前附表规定接受联合体参与竞争性磋商的，联合体除应符合本章第</w:t>
      </w:r>
      <w:r>
        <w:rPr>
          <w:rFonts w:hint="eastAsia"/>
        </w:rPr>
        <w:t>1.4.1</w:t>
      </w:r>
      <w:r>
        <w:rPr>
          <w:rFonts w:hint="eastAsia"/>
        </w:rPr>
        <w:t>项和供应商须知前附表的要求外，还应遵守以下规定：</w:t>
      </w:r>
    </w:p>
    <w:p w:rsidR="008839D0" w:rsidRDefault="00E26510">
      <w:pPr>
        <w:numPr>
          <w:ilvl w:val="0"/>
          <w:numId w:val="5"/>
        </w:numPr>
        <w:wordWrap/>
        <w:topLinePunct w:val="0"/>
        <w:autoSpaceDE w:val="0"/>
        <w:autoSpaceDN w:val="0"/>
        <w:adjustRightInd w:val="0"/>
        <w:spacing w:line="360" w:lineRule="auto"/>
        <w:ind w:left="0" w:right="40" w:firstLineChars="200" w:firstLine="420"/>
        <w:jc w:val="left"/>
        <w:rPr>
          <w:kern w:val="0"/>
        </w:rPr>
      </w:pPr>
      <w:r>
        <w:rPr>
          <w:rFonts w:hint="eastAsia"/>
          <w:kern w:val="0"/>
        </w:rPr>
        <w:t>联合体各方均应符合《中华人民共和国政府采购法》第二十二条规定的条件。</w:t>
      </w:r>
    </w:p>
    <w:p w:rsidR="008839D0" w:rsidRDefault="00E26510">
      <w:pPr>
        <w:numPr>
          <w:ilvl w:val="0"/>
          <w:numId w:val="5"/>
        </w:numPr>
        <w:wordWrap/>
        <w:topLinePunct w:val="0"/>
        <w:autoSpaceDE w:val="0"/>
        <w:autoSpaceDN w:val="0"/>
        <w:adjustRightInd w:val="0"/>
        <w:spacing w:line="360" w:lineRule="auto"/>
        <w:ind w:left="0" w:right="40" w:firstLineChars="200" w:firstLine="420"/>
        <w:jc w:val="left"/>
        <w:rPr>
          <w:kern w:val="0"/>
        </w:rPr>
      </w:pPr>
      <w:r>
        <w:rPr>
          <w:rFonts w:hint="eastAsia"/>
          <w:kern w:val="0"/>
        </w:rPr>
        <w:t>采购人根据采购项目对供应商的特殊要求，联合体中至少应当有一方符合相关规定。</w:t>
      </w:r>
    </w:p>
    <w:p w:rsidR="008839D0" w:rsidRDefault="00E26510">
      <w:pPr>
        <w:numPr>
          <w:ilvl w:val="0"/>
          <w:numId w:val="5"/>
        </w:numPr>
        <w:wordWrap/>
        <w:topLinePunct w:val="0"/>
        <w:autoSpaceDE w:val="0"/>
        <w:autoSpaceDN w:val="0"/>
        <w:adjustRightInd w:val="0"/>
        <w:spacing w:line="360" w:lineRule="auto"/>
        <w:ind w:left="0" w:right="40" w:firstLineChars="200" w:firstLine="420"/>
        <w:jc w:val="left"/>
        <w:rPr>
          <w:kern w:val="0"/>
        </w:rPr>
      </w:pPr>
      <w:r>
        <w:rPr>
          <w:rFonts w:hint="eastAsia"/>
          <w:kern w:val="0"/>
        </w:rPr>
        <w:t>联合体各方应签订联合体协议书，明确约定联合体各方承担的工作和相应的责任，并将联合体</w:t>
      </w:r>
      <w:r>
        <w:rPr>
          <w:rFonts w:hint="eastAsia"/>
          <w:kern w:val="0"/>
        </w:rPr>
        <w:t>协议书作为响应文件的一部分内容提交。</w:t>
      </w:r>
    </w:p>
    <w:p w:rsidR="008839D0" w:rsidRDefault="00E26510">
      <w:pPr>
        <w:numPr>
          <w:ilvl w:val="0"/>
          <w:numId w:val="5"/>
        </w:numPr>
        <w:wordWrap/>
        <w:topLinePunct w:val="0"/>
        <w:autoSpaceDE w:val="0"/>
        <w:autoSpaceDN w:val="0"/>
        <w:adjustRightInd w:val="0"/>
        <w:spacing w:line="360" w:lineRule="auto"/>
        <w:ind w:left="0" w:right="40" w:firstLineChars="200" w:firstLine="420"/>
        <w:jc w:val="left"/>
        <w:rPr>
          <w:kern w:val="0"/>
        </w:rPr>
      </w:pPr>
      <w:r>
        <w:rPr>
          <w:rFonts w:hint="eastAsia"/>
          <w:kern w:val="0"/>
        </w:rPr>
        <w:lastRenderedPageBreak/>
        <w:t>大中型企业、其他自然人、法人或者非法人组织与小型、微型企业组成联合体共同参加竞争性磋商的，联合体协议书中应明确小型、微型企业在联合体磋商中所占合同总金额的比例。</w:t>
      </w:r>
    </w:p>
    <w:p w:rsidR="008839D0" w:rsidRDefault="00E26510">
      <w:pPr>
        <w:numPr>
          <w:ilvl w:val="0"/>
          <w:numId w:val="5"/>
        </w:numPr>
        <w:wordWrap/>
        <w:topLinePunct w:val="0"/>
        <w:autoSpaceDE w:val="0"/>
        <w:autoSpaceDN w:val="0"/>
        <w:adjustRightInd w:val="0"/>
        <w:spacing w:line="360" w:lineRule="auto"/>
        <w:ind w:left="0" w:right="40" w:firstLineChars="200" w:firstLine="420"/>
        <w:jc w:val="left"/>
        <w:rPr>
          <w:kern w:val="0"/>
        </w:rPr>
      </w:pPr>
      <w:r>
        <w:rPr>
          <w:rFonts w:hint="eastAsia"/>
          <w:kern w:val="0"/>
        </w:rPr>
        <w:t>联合体中有同类资质的供应商按照联合体分工承担相同工作的，按照较低的资质等级确定联合体的资质等级。</w:t>
      </w:r>
    </w:p>
    <w:p w:rsidR="008839D0" w:rsidRDefault="00E26510">
      <w:pPr>
        <w:numPr>
          <w:ilvl w:val="0"/>
          <w:numId w:val="5"/>
        </w:numPr>
        <w:wordWrap/>
        <w:topLinePunct w:val="0"/>
        <w:autoSpaceDE w:val="0"/>
        <w:autoSpaceDN w:val="0"/>
        <w:adjustRightInd w:val="0"/>
        <w:spacing w:line="360" w:lineRule="auto"/>
        <w:ind w:left="0" w:right="40" w:firstLineChars="200" w:firstLine="420"/>
        <w:jc w:val="left"/>
        <w:rPr>
          <w:kern w:val="0"/>
        </w:rPr>
      </w:pPr>
      <w:r>
        <w:rPr>
          <w:rFonts w:hint="eastAsia"/>
          <w:kern w:val="0"/>
        </w:rPr>
        <w:t xml:space="preserve"> </w:t>
      </w:r>
      <w:r>
        <w:rPr>
          <w:rFonts w:hint="eastAsia"/>
          <w:kern w:val="0"/>
        </w:rPr>
        <w:t>以联合体形式参加政府采购活动的，联合体各方不得再单独参加或者与其他供应商另外组成联合体参加本项目磋商，否则相关投标将被认定为无效。</w:t>
      </w:r>
    </w:p>
    <w:p w:rsidR="008839D0" w:rsidRDefault="00E26510">
      <w:pPr>
        <w:numPr>
          <w:ilvl w:val="2"/>
          <w:numId w:val="4"/>
        </w:numPr>
        <w:wordWrap/>
        <w:topLinePunct w:val="0"/>
        <w:spacing w:line="360" w:lineRule="auto"/>
        <w:ind w:firstLineChars="200" w:firstLine="420"/>
      </w:pPr>
      <w:r>
        <w:rPr>
          <w:rFonts w:hint="eastAsia"/>
        </w:rPr>
        <w:t>供应商不得存在下列情形之一：</w:t>
      </w:r>
    </w:p>
    <w:p w:rsidR="008839D0" w:rsidRDefault="00E26510">
      <w:pPr>
        <w:numPr>
          <w:ilvl w:val="0"/>
          <w:numId w:val="6"/>
        </w:numPr>
        <w:wordWrap/>
        <w:topLinePunct w:val="0"/>
        <w:autoSpaceDE w:val="0"/>
        <w:autoSpaceDN w:val="0"/>
        <w:adjustRightInd w:val="0"/>
        <w:spacing w:line="360" w:lineRule="auto"/>
        <w:ind w:left="0" w:right="40" w:firstLineChars="200" w:firstLine="420"/>
        <w:jc w:val="left"/>
        <w:rPr>
          <w:kern w:val="0"/>
        </w:rPr>
      </w:pPr>
      <w:r>
        <w:rPr>
          <w:rFonts w:hint="eastAsia"/>
          <w:kern w:val="0"/>
        </w:rPr>
        <w:t>与采购人存在利害关系且可能影响磋商公正性；</w:t>
      </w:r>
    </w:p>
    <w:p w:rsidR="008839D0" w:rsidRDefault="00E26510">
      <w:pPr>
        <w:numPr>
          <w:ilvl w:val="0"/>
          <w:numId w:val="6"/>
        </w:numPr>
        <w:wordWrap/>
        <w:topLinePunct w:val="0"/>
        <w:autoSpaceDE w:val="0"/>
        <w:autoSpaceDN w:val="0"/>
        <w:adjustRightInd w:val="0"/>
        <w:spacing w:line="360" w:lineRule="auto"/>
        <w:ind w:left="0" w:right="40" w:firstLineChars="200" w:firstLine="420"/>
        <w:jc w:val="left"/>
        <w:rPr>
          <w:kern w:val="0"/>
        </w:rPr>
      </w:pPr>
      <w:r>
        <w:rPr>
          <w:rFonts w:hint="eastAsia"/>
          <w:kern w:val="0"/>
        </w:rPr>
        <w:t>与本磋商项目的其他供应商为同一个单位负责人；</w:t>
      </w:r>
    </w:p>
    <w:p w:rsidR="008839D0" w:rsidRDefault="00E26510">
      <w:pPr>
        <w:numPr>
          <w:ilvl w:val="0"/>
          <w:numId w:val="6"/>
        </w:numPr>
        <w:wordWrap/>
        <w:topLinePunct w:val="0"/>
        <w:autoSpaceDE w:val="0"/>
        <w:autoSpaceDN w:val="0"/>
        <w:adjustRightInd w:val="0"/>
        <w:spacing w:line="360" w:lineRule="auto"/>
        <w:ind w:left="0" w:right="40" w:firstLineChars="200" w:firstLine="420"/>
        <w:jc w:val="left"/>
        <w:rPr>
          <w:kern w:val="0"/>
        </w:rPr>
      </w:pPr>
      <w:r>
        <w:rPr>
          <w:rFonts w:hint="eastAsia"/>
          <w:kern w:val="0"/>
        </w:rPr>
        <w:t>与本磋商项目的其他供应商存在控股、管理关系；</w:t>
      </w:r>
    </w:p>
    <w:p w:rsidR="008839D0" w:rsidRDefault="00E26510">
      <w:pPr>
        <w:numPr>
          <w:ilvl w:val="0"/>
          <w:numId w:val="6"/>
        </w:numPr>
        <w:wordWrap/>
        <w:topLinePunct w:val="0"/>
        <w:autoSpaceDE w:val="0"/>
        <w:autoSpaceDN w:val="0"/>
        <w:adjustRightInd w:val="0"/>
        <w:spacing w:line="360" w:lineRule="auto"/>
        <w:ind w:left="0" w:right="40" w:firstLineChars="200" w:firstLine="420"/>
        <w:jc w:val="left"/>
        <w:rPr>
          <w:kern w:val="0"/>
        </w:rPr>
      </w:pPr>
      <w:r>
        <w:rPr>
          <w:rFonts w:hint="eastAsia"/>
          <w:kern w:val="0"/>
        </w:rPr>
        <w:t>为本磋商项目提供过整体设计、规范编制或者项目管理、监理、检测等服务；</w:t>
      </w:r>
    </w:p>
    <w:p w:rsidR="008839D0" w:rsidRDefault="00E26510">
      <w:pPr>
        <w:numPr>
          <w:ilvl w:val="0"/>
          <w:numId w:val="6"/>
        </w:numPr>
        <w:wordWrap/>
        <w:topLinePunct w:val="0"/>
        <w:autoSpaceDE w:val="0"/>
        <w:autoSpaceDN w:val="0"/>
        <w:adjustRightInd w:val="0"/>
        <w:spacing w:line="360" w:lineRule="auto"/>
        <w:ind w:left="0" w:right="40" w:firstLineChars="200" w:firstLine="420"/>
        <w:jc w:val="left"/>
        <w:rPr>
          <w:kern w:val="0"/>
        </w:rPr>
      </w:pPr>
      <w:r>
        <w:rPr>
          <w:rFonts w:hint="eastAsia"/>
          <w:kern w:val="0"/>
        </w:rPr>
        <w:t>为本项目的监理人；</w:t>
      </w:r>
    </w:p>
    <w:p w:rsidR="008839D0" w:rsidRDefault="00E26510">
      <w:pPr>
        <w:numPr>
          <w:ilvl w:val="0"/>
          <w:numId w:val="6"/>
        </w:numPr>
        <w:wordWrap/>
        <w:topLinePunct w:val="0"/>
        <w:autoSpaceDE w:val="0"/>
        <w:autoSpaceDN w:val="0"/>
        <w:adjustRightInd w:val="0"/>
        <w:spacing w:line="360" w:lineRule="auto"/>
        <w:ind w:left="0" w:right="40" w:firstLineChars="200" w:firstLine="420"/>
        <w:jc w:val="left"/>
        <w:rPr>
          <w:kern w:val="0"/>
        </w:rPr>
      </w:pPr>
      <w:r>
        <w:rPr>
          <w:rFonts w:hint="eastAsia"/>
          <w:kern w:val="0"/>
        </w:rPr>
        <w:t>为本项目的代建人；</w:t>
      </w:r>
    </w:p>
    <w:p w:rsidR="008839D0" w:rsidRDefault="00E26510">
      <w:pPr>
        <w:numPr>
          <w:ilvl w:val="0"/>
          <w:numId w:val="6"/>
        </w:numPr>
        <w:wordWrap/>
        <w:topLinePunct w:val="0"/>
        <w:autoSpaceDE w:val="0"/>
        <w:autoSpaceDN w:val="0"/>
        <w:adjustRightInd w:val="0"/>
        <w:spacing w:line="360" w:lineRule="auto"/>
        <w:ind w:left="0" w:right="40" w:firstLineChars="200" w:firstLine="420"/>
        <w:jc w:val="left"/>
        <w:rPr>
          <w:kern w:val="0"/>
        </w:rPr>
      </w:pPr>
      <w:r>
        <w:rPr>
          <w:rFonts w:hint="eastAsia"/>
          <w:kern w:val="0"/>
        </w:rPr>
        <w:t>与本项目的监理人或代建人或采购代理机构同为一个法定代表人；</w:t>
      </w:r>
    </w:p>
    <w:p w:rsidR="008839D0" w:rsidRDefault="00E26510">
      <w:pPr>
        <w:numPr>
          <w:ilvl w:val="0"/>
          <w:numId w:val="6"/>
        </w:numPr>
        <w:wordWrap/>
        <w:topLinePunct w:val="0"/>
        <w:autoSpaceDE w:val="0"/>
        <w:autoSpaceDN w:val="0"/>
        <w:adjustRightInd w:val="0"/>
        <w:spacing w:line="360" w:lineRule="auto"/>
        <w:ind w:left="0" w:right="40" w:firstLineChars="200" w:firstLine="420"/>
        <w:jc w:val="left"/>
        <w:rPr>
          <w:kern w:val="0"/>
        </w:rPr>
      </w:pPr>
      <w:r>
        <w:rPr>
          <w:rFonts w:hint="eastAsia"/>
          <w:kern w:val="0"/>
        </w:rPr>
        <w:t>与本项目的监理人或代建人或采购代理机构存在控股或参股关系；</w:t>
      </w:r>
    </w:p>
    <w:p w:rsidR="008839D0" w:rsidRDefault="00E26510">
      <w:pPr>
        <w:numPr>
          <w:ilvl w:val="0"/>
          <w:numId w:val="6"/>
        </w:numPr>
        <w:wordWrap/>
        <w:topLinePunct w:val="0"/>
        <w:autoSpaceDE w:val="0"/>
        <w:autoSpaceDN w:val="0"/>
        <w:adjustRightInd w:val="0"/>
        <w:spacing w:line="360" w:lineRule="auto"/>
        <w:ind w:left="0" w:right="40" w:firstLineChars="200" w:firstLine="420"/>
        <w:jc w:val="left"/>
        <w:rPr>
          <w:kern w:val="0"/>
        </w:rPr>
      </w:pPr>
      <w:r>
        <w:rPr>
          <w:rFonts w:hint="eastAsia"/>
          <w:kern w:val="0"/>
        </w:rPr>
        <w:t>为本磋商项目的采购代理机构；</w:t>
      </w:r>
    </w:p>
    <w:p w:rsidR="008839D0" w:rsidRDefault="00E26510">
      <w:pPr>
        <w:numPr>
          <w:ilvl w:val="0"/>
          <w:numId w:val="6"/>
        </w:numPr>
        <w:wordWrap/>
        <w:topLinePunct w:val="0"/>
        <w:autoSpaceDE w:val="0"/>
        <w:autoSpaceDN w:val="0"/>
        <w:adjustRightInd w:val="0"/>
        <w:spacing w:line="360" w:lineRule="auto"/>
        <w:ind w:left="0" w:right="40" w:firstLineChars="200" w:firstLine="420"/>
        <w:jc w:val="left"/>
        <w:rPr>
          <w:kern w:val="0"/>
        </w:rPr>
      </w:pPr>
      <w:r>
        <w:rPr>
          <w:rFonts w:hint="eastAsia"/>
          <w:kern w:val="0"/>
        </w:rPr>
        <w:t>供应商以他人名义投标、串通投标、以行贿手段牟取中标，或在投标中弄虚作假的；</w:t>
      </w:r>
    </w:p>
    <w:p w:rsidR="008839D0" w:rsidRDefault="00E26510">
      <w:pPr>
        <w:numPr>
          <w:ilvl w:val="0"/>
          <w:numId w:val="6"/>
        </w:numPr>
        <w:wordWrap/>
        <w:topLinePunct w:val="0"/>
        <w:autoSpaceDE w:val="0"/>
        <w:autoSpaceDN w:val="0"/>
        <w:adjustRightInd w:val="0"/>
        <w:spacing w:line="360" w:lineRule="auto"/>
        <w:ind w:left="0" w:right="40" w:firstLineChars="200" w:firstLine="420"/>
        <w:jc w:val="left"/>
        <w:rPr>
          <w:kern w:val="0"/>
        </w:rPr>
      </w:pPr>
      <w:r>
        <w:rPr>
          <w:rFonts w:hint="eastAsia"/>
          <w:kern w:val="0"/>
        </w:rPr>
        <w:t>法律法规规定的其他情形。</w:t>
      </w:r>
    </w:p>
    <w:p w:rsidR="008839D0" w:rsidRDefault="00E26510">
      <w:pPr>
        <w:pStyle w:val="3"/>
        <w:numPr>
          <w:ilvl w:val="1"/>
          <w:numId w:val="4"/>
        </w:numPr>
        <w:jc w:val="left"/>
        <w:rPr>
          <w:bCs w:val="0"/>
          <w:szCs w:val="20"/>
        </w:rPr>
      </w:pPr>
      <w:bookmarkStart w:id="89" w:name="_Toc277149369"/>
      <w:bookmarkStart w:id="90" w:name="_Toc28593"/>
      <w:bookmarkStart w:id="91" w:name="_Toc428351633"/>
      <w:bookmarkStart w:id="92" w:name="_Toc19948"/>
      <w:bookmarkStart w:id="93" w:name="_Toc14128"/>
      <w:bookmarkStart w:id="94" w:name="_Toc463011257"/>
      <w:bookmarkStart w:id="95" w:name="_Toc428276573"/>
      <w:bookmarkStart w:id="96" w:name="_Toc462934278"/>
      <w:bookmarkStart w:id="97" w:name="_Toc269470299"/>
      <w:bookmarkStart w:id="98" w:name="_Toc270604580"/>
      <w:bookmarkStart w:id="99" w:name="_Toc455678104"/>
      <w:bookmarkStart w:id="100" w:name="_Toc454788013"/>
      <w:bookmarkStart w:id="101" w:name="_Toc270604807"/>
      <w:r>
        <w:rPr>
          <w:rFonts w:hint="eastAsia"/>
          <w:bCs w:val="0"/>
          <w:szCs w:val="20"/>
        </w:rPr>
        <w:t>费用承担</w:t>
      </w:r>
      <w:bookmarkEnd w:id="89"/>
      <w:bookmarkEnd w:id="90"/>
      <w:bookmarkEnd w:id="91"/>
      <w:bookmarkEnd w:id="92"/>
      <w:bookmarkEnd w:id="93"/>
      <w:bookmarkEnd w:id="94"/>
      <w:bookmarkEnd w:id="95"/>
      <w:bookmarkEnd w:id="96"/>
      <w:bookmarkEnd w:id="97"/>
      <w:bookmarkEnd w:id="98"/>
      <w:bookmarkEnd w:id="99"/>
      <w:bookmarkEnd w:id="100"/>
      <w:bookmarkEnd w:id="101"/>
    </w:p>
    <w:p w:rsidR="008839D0" w:rsidRDefault="00E26510">
      <w:pPr>
        <w:wordWrap/>
        <w:topLinePunct w:val="0"/>
        <w:spacing w:line="360" w:lineRule="auto"/>
        <w:ind w:leftChars="200" w:left="420"/>
      </w:pPr>
      <w:bookmarkStart w:id="102" w:name="_Toc462934279"/>
      <w:bookmarkStart w:id="103" w:name="_Toc270604808"/>
      <w:bookmarkStart w:id="104" w:name="_Toc269470300"/>
      <w:bookmarkStart w:id="105" w:name="_Toc454788014"/>
      <w:bookmarkStart w:id="106" w:name="_Toc277149370"/>
      <w:bookmarkStart w:id="107" w:name="_Toc455678105"/>
      <w:bookmarkStart w:id="108" w:name="_Toc463011258"/>
      <w:bookmarkStart w:id="109" w:name="_Toc428351634"/>
      <w:bookmarkStart w:id="110" w:name="_Toc7854"/>
      <w:bookmarkStart w:id="111" w:name="_Toc428276574"/>
      <w:bookmarkStart w:id="112" w:name="_Toc270604581"/>
      <w:bookmarkStart w:id="113" w:name="_Toc29742"/>
      <w:r>
        <w:rPr>
          <w:rFonts w:hint="eastAsia"/>
        </w:rPr>
        <w:t>供应商准备和参加竞争性磋商活动发生的费用自理。</w:t>
      </w:r>
    </w:p>
    <w:p w:rsidR="008839D0" w:rsidRDefault="00E26510">
      <w:pPr>
        <w:pStyle w:val="3"/>
        <w:numPr>
          <w:ilvl w:val="1"/>
          <w:numId w:val="4"/>
        </w:numPr>
        <w:jc w:val="left"/>
        <w:rPr>
          <w:bCs w:val="0"/>
          <w:szCs w:val="20"/>
        </w:rPr>
      </w:pPr>
      <w:bookmarkStart w:id="114" w:name="_Toc32336"/>
      <w:r>
        <w:rPr>
          <w:rFonts w:hint="eastAsia"/>
          <w:bCs w:val="0"/>
          <w:szCs w:val="20"/>
        </w:rPr>
        <w:t>保密</w:t>
      </w:r>
      <w:bookmarkEnd w:id="102"/>
      <w:bookmarkEnd w:id="103"/>
      <w:bookmarkEnd w:id="104"/>
      <w:bookmarkEnd w:id="105"/>
      <w:bookmarkEnd w:id="106"/>
      <w:bookmarkEnd w:id="107"/>
      <w:bookmarkEnd w:id="108"/>
      <w:bookmarkEnd w:id="109"/>
      <w:bookmarkEnd w:id="110"/>
      <w:bookmarkEnd w:id="111"/>
      <w:bookmarkEnd w:id="112"/>
      <w:bookmarkEnd w:id="113"/>
      <w:bookmarkEnd w:id="114"/>
    </w:p>
    <w:p w:rsidR="008839D0" w:rsidRDefault="00E26510">
      <w:pPr>
        <w:wordWrap/>
        <w:topLinePunct w:val="0"/>
        <w:spacing w:line="360" w:lineRule="auto"/>
        <w:ind w:firstLineChars="200" w:firstLine="420"/>
      </w:pPr>
      <w:bookmarkStart w:id="115" w:name="_Toc454788015"/>
      <w:bookmarkStart w:id="116" w:name="_Toc19438"/>
      <w:bookmarkStart w:id="117" w:name="_Toc7606"/>
      <w:bookmarkStart w:id="118" w:name="_Toc270604582"/>
      <w:bookmarkStart w:id="119" w:name="_Toc462934280"/>
      <w:bookmarkStart w:id="120" w:name="_Toc277149371"/>
      <w:bookmarkStart w:id="121" w:name="_Toc269470301"/>
      <w:bookmarkStart w:id="122" w:name="_Toc463011259"/>
      <w:bookmarkStart w:id="123" w:name="_Toc428276575"/>
      <w:bookmarkStart w:id="124" w:name="_Toc455678106"/>
      <w:bookmarkStart w:id="125" w:name="_Toc270604809"/>
      <w:bookmarkStart w:id="126" w:name="_Toc428351635"/>
      <w:r>
        <w:rPr>
          <w:rFonts w:hint="eastAsia"/>
        </w:rPr>
        <w:t>参与竞争性磋商活动的各方应对竞争性磋商文件和响应文件中的商业和技术等秘密保密，否则应承担相应的法律责任。</w:t>
      </w:r>
    </w:p>
    <w:p w:rsidR="008839D0" w:rsidRDefault="00E26510">
      <w:pPr>
        <w:pStyle w:val="3"/>
        <w:numPr>
          <w:ilvl w:val="1"/>
          <w:numId w:val="4"/>
        </w:numPr>
        <w:jc w:val="left"/>
        <w:rPr>
          <w:bCs w:val="0"/>
          <w:szCs w:val="20"/>
        </w:rPr>
      </w:pPr>
      <w:bookmarkStart w:id="127" w:name="_Toc25734"/>
      <w:r>
        <w:rPr>
          <w:rFonts w:hint="eastAsia"/>
          <w:bCs w:val="0"/>
          <w:szCs w:val="20"/>
        </w:rPr>
        <w:t>语言文字</w:t>
      </w:r>
      <w:bookmarkEnd w:id="115"/>
      <w:bookmarkEnd w:id="116"/>
      <w:bookmarkEnd w:id="117"/>
      <w:bookmarkEnd w:id="118"/>
      <w:bookmarkEnd w:id="119"/>
      <w:bookmarkEnd w:id="120"/>
      <w:bookmarkEnd w:id="121"/>
      <w:bookmarkEnd w:id="122"/>
      <w:bookmarkEnd w:id="123"/>
      <w:bookmarkEnd w:id="124"/>
      <w:bookmarkEnd w:id="125"/>
      <w:bookmarkEnd w:id="126"/>
      <w:bookmarkEnd w:id="127"/>
    </w:p>
    <w:p w:rsidR="008839D0" w:rsidRDefault="00E26510">
      <w:pPr>
        <w:wordWrap/>
        <w:topLinePunct w:val="0"/>
        <w:spacing w:line="360" w:lineRule="auto"/>
        <w:ind w:firstLineChars="200" w:firstLine="420"/>
      </w:pPr>
      <w:bookmarkStart w:id="128" w:name="_Toc270604583"/>
      <w:bookmarkStart w:id="129" w:name="_Toc277149372"/>
      <w:bookmarkStart w:id="130" w:name="_Toc455678107"/>
      <w:bookmarkStart w:id="131" w:name="_Toc462934281"/>
      <w:bookmarkStart w:id="132" w:name="_Toc428276576"/>
      <w:bookmarkStart w:id="133" w:name="_Toc270604810"/>
      <w:bookmarkStart w:id="134" w:name="_Toc454788016"/>
      <w:bookmarkStart w:id="135" w:name="_Toc428351636"/>
      <w:bookmarkStart w:id="136" w:name="_Toc269470302"/>
      <w:bookmarkStart w:id="137" w:name="_Toc9894"/>
      <w:bookmarkStart w:id="138" w:name="_Toc29299"/>
      <w:bookmarkStart w:id="139" w:name="_Toc463011260"/>
      <w:r>
        <w:rPr>
          <w:rFonts w:hint="eastAsia"/>
          <w:kern w:val="0"/>
        </w:rPr>
        <w:t>竞争性磋商文件及响应文件</w:t>
      </w:r>
      <w:r>
        <w:rPr>
          <w:rFonts w:hint="eastAsia"/>
          <w:spacing w:val="-2"/>
          <w:kern w:val="0"/>
        </w:rPr>
        <w:t>使</w:t>
      </w:r>
      <w:r>
        <w:rPr>
          <w:rFonts w:hint="eastAsia"/>
          <w:kern w:val="0"/>
        </w:rPr>
        <w:t>用语</w:t>
      </w:r>
      <w:r>
        <w:rPr>
          <w:rFonts w:hint="eastAsia"/>
          <w:spacing w:val="-2"/>
          <w:kern w:val="0"/>
        </w:rPr>
        <w:t>言</w:t>
      </w:r>
      <w:r>
        <w:rPr>
          <w:rFonts w:hint="eastAsia"/>
          <w:kern w:val="0"/>
        </w:rPr>
        <w:t>文字应</w:t>
      </w:r>
      <w:r>
        <w:rPr>
          <w:rFonts w:hint="eastAsia"/>
          <w:spacing w:val="-2"/>
          <w:kern w:val="0"/>
        </w:rPr>
        <w:t>为</w:t>
      </w:r>
      <w:r>
        <w:rPr>
          <w:rFonts w:hint="eastAsia"/>
          <w:kern w:val="0"/>
        </w:rPr>
        <w:t>中</w:t>
      </w:r>
      <w:r>
        <w:rPr>
          <w:rFonts w:hint="eastAsia"/>
          <w:spacing w:val="-2"/>
          <w:kern w:val="0"/>
        </w:rPr>
        <w:t>文</w:t>
      </w:r>
      <w:r>
        <w:rPr>
          <w:rFonts w:hint="eastAsia"/>
          <w:kern w:val="0"/>
        </w:rPr>
        <w:t>。</w:t>
      </w:r>
      <w:r>
        <w:rPr>
          <w:rFonts w:hint="eastAsia"/>
          <w:spacing w:val="-2"/>
          <w:kern w:val="0"/>
        </w:rPr>
        <w:t>专</w:t>
      </w:r>
      <w:r>
        <w:rPr>
          <w:rFonts w:hint="eastAsia"/>
          <w:kern w:val="0"/>
        </w:rPr>
        <w:t>用</w:t>
      </w:r>
      <w:r>
        <w:rPr>
          <w:rFonts w:hint="eastAsia"/>
          <w:spacing w:val="-2"/>
          <w:kern w:val="0"/>
        </w:rPr>
        <w:t>术</w:t>
      </w:r>
      <w:r>
        <w:rPr>
          <w:rFonts w:hint="eastAsia"/>
          <w:kern w:val="0"/>
        </w:rPr>
        <w:t>语</w:t>
      </w:r>
      <w:r>
        <w:rPr>
          <w:rFonts w:hint="eastAsia"/>
          <w:spacing w:val="-2"/>
          <w:kern w:val="0"/>
        </w:rPr>
        <w:t>使</w:t>
      </w:r>
      <w:r>
        <w:rPr>
          <w:rFonts w:hint="eastAsia"/>
          <w:kern w:val="0"/>
        </w:rPr>
        <w:t>用外</w:t>
      </w:r>
      <w:r>
        <w:rPr>
          <w:rFonts w:hint="eastAsia"/>
          <w:spacing w:val="-2"/>
          <w:kern w:val="0"/>
        </w:rPr>
        <w:t>文</w:t>
      </w:r>
      <w:r>
        <w:rPr>
          <w:rFonts w:hint="eastAsia"/>
          <w:kern w:val="0"/>
        </w:rPr>
        <w:t>的</w:t>
      </w:r>
      <w:r>
        <w:rPr>
          <w:rFonts w:hint="eastAsia"/>
          <w:spacing w:val="-2"/>
          <w:kern w:val="0"/>
        </w:rPr>
        <w:t>，</w:t>
      </w:r>
      <w:r>
        <w:rPr>
          <w:rFonts w:hint="eastAsia"/>
          <w:kern w:val="0"/>
        </w:rPr>
        <w:t>应</w:t>
      </w:r>
      <w:r>
        <w:rPr>
          <w:rFonts w:hint="eastAsia"/>
          <w:spacing w:val="-2"/>
          <w:kern w:val="0"/>
        </w:rPr>
        <w:t>附</w:t>
      </w:r>
      <w:r>
        <w:rPr>
          <w:rFonts w:hint="eastAsia"/>
          <w:kern w:val="0"/>
        </w:rPr>
        <w:t>有</w:t>
      </w:r>
      <w:r>
        <w:rPr>
          <w:rFonts w:hint="eastAsia"/>
          <w:spacing w:val="-2"/>
          <w:kern w:val="0"/>
        </w:rPr>
        <w:t>中</w:t>
      </w:r>
      <w:r>
        <w:rPr>
          <w:rFonts w:hint="eastAsia"/>
          <w:kern w:val="0"/>
        </w:rPr>
        <w:t>文</w:t>
      </w:r>
      <w:r>
        <w:rPr>
          <w:rFonts w:hint="eastAsia"/>
          <w:spacing w:val="-2"/>
          <w:kern w:val="0"/>
        </w:rPr>
        <w:t>注</w:t>
      </w:r>
      <w:r>
        <w:rPr>
          <w:rFonts w:hint="eastAsia"/>
          <w:kern w:val="0"/>
        </w:rPr>
        <w:t>释</w:t>
      </w:r>
      <w:r>
        <w:rPr>
          <w:rFonts w:hint="eastAsia"/>
        </w:rPr>
        <w:t>。</w:t>
      </w:r>
    </w:p>
    <w:p w:rsidR="008839D0" w:rsidRDefault="00E26510">
      <w:pPr>
        <w:pStyle w:val="3"/>
        <w:numPr>
          <w:ilvl w:val="1"/>
          <w:numId w:val="4"/>
        </w:numPr>
        <w:jc w:val="left"/>
        <w:rPr>
          <w:bCs w:val="0"/>
          <w:szCs w:val="20"/>
        </w:rPr>
      </w:pPr>
      <w:bookmarkStart w:id="140" w:name="_Toc30996"/>
      <w:r>
        <w:rPr>
          <w:rFonts w:hint="eastAsia"/>
          <w:bCs w:val="0"/>
          <w:szCs w:val="20"/>
        </w:rPr>
        <w:t>计量单位</w:t>
      </w:r>
      <w:bookmarkEnd w:id="128"/>
      <w:bookmarkEnd w:id="129"/>
      <w:bookmarkEnd w:id="130"/>
      <w:bookmarkEnd w:id="131"/>
      <w:bookmarkEnd w:id="132"/>
      <w:bookmarkEnd w:id="133"/>
      <w:bookmarkEnd w:id="134"/>
      <w:bookmarkEnd w:id="135"/>
      <w:bookmarkEnd w:id="136"/>
      <w:bookmarkEnd w:id="137"/>
      <w:bookmarkEnd w:id="138"/>
      <w:bookmarkEnd w:id="139"/>
      <w:bookmarkEnd w:id="140"/>
    </w:p>
    <w:p w:rsidR="008839D0" w:rsidRDefault="00E26510">
      <w:pPr>
        <w:autoSpaceDE w:val="0"/>
        <w:autoSpaceDN w:val="0"/>
        <w:adjustRightInd w:val="0"/>
        <w:snapToGrid w:val="0"/>
        <w:spacing w:line="360" w:lineRule="auto"/>
        <w:ind w:firstLineChars="200" w:firstLine="420"/>
        <w:contextualSpacing/>
        <w:jc w:val="left"/>
        <w:rPr>
          <w:kern w:val="0"/>
        </w:rPr>
      </w:pPr>
      <w:r>
        <w:rPr>
          <w:rFonts w:hint="eastAsia"/>
          <w:kern w:val="0"/>
        </w:rPr>
        <w:t>所有计量均采用中华人民共和国法定计量标准单位。</w:t>
      </w:r>
    </w:p>
    <w:p w:rsidR="008839D0" w:rsidRDefault="00E26510">
      <w:pPr>
        <w:pStyle w:val="3"/>
        <w:numPr>
          <w:ilvl w:val="1"/>
          <w:numId w:val="4"/>
        </w:numPr>
        <w:jc w:val="left"/>
        <w:rPr>
          <w:bCs w:val="0"/>
          <w:szCs w:val="20"/>
        </w:rPr>
      </w:pPr>
      <w:bookmarkStart w:id="141" w:name="_Toc270604811"/>
      <w:bookmarkStart w:id="142" w:name="_Toc463011261"/>
      <w:bookmarkStart w:id="143" w:name="_Toc462934282"/>
      <w:bookmarkStart w:id="144" w:name="_Toc428351637"/>
      <w:bookmarkStart w:id="145" w:name="_Toc428276577"/>
      <w:bookmarkStart w:id="146" w:name="_Toc277149373"/>
      <w:bookmarkStart w:id="147" w:name="_Toc455678108"/>
      <w:bookmarkStart w:id="148" w:name="_Toc11248"/>
      <w:bookmarkStart w:id="149" w:name="_Toc454788017"/>
      <w:bookmarkStart w:id="150" w:name="_Toc269470303"/>
      <w:bookmarkStart w:id="151" w:name="_Toc7491"/>
      <w:bookmarkStart w:id="152" w:name="_Toc270604584"/>
      <w:bookmarkStart w:id="153" w:name="_Toc14349"/>
      <w:r>
        <w:rPr>
          <w:rFonts w:hint="eastAsia"/>
          <w:bCs w:val="0"/>
          <w:szCs w:val="20"/>
        </w:rPr>
        <w:t>现场</w:t>
      </w:r>
      <w:bookmarkEnd w:id="141"/>
      <w:bookmarkEnd w:id="142"/>
      <w:bookmarkEnd w:id="143"/>
      <w:bookmarkEnd w:id="144"/>
      <w:bookmarkEnd w:id="145"/>
      <w:bookmarkEnd w:id="146"/>
      <w:bookmarkEnd w:id="147"/>
      <w:bookmarkEnd w:id="148"/>
      <w:bookmarkEnd w:id="149"/>
      <w:bookmarkEnd w:id="150"/>
      <w:bookmarkEnd w:id="151"/>
      <w:bookmarkEnd w:id="152"/>
      <w:r>
        <w:rPr>
          <w:rFonts w:hint="eastAsia"/>
          <w:bCs w:val="0"/>
          <w:szCs w:val="20"/>
        </w:rPr>
        <w:t>考察</w:t>
      </w:r>
      <w:bookmarkEnd w:id="153"/>
      <w:r>
        <w:rPr>
          <w:rFonts w:hint="eastAsia"/>
          <w:bCs w:val="0"/>
          <w:szCs w:val="20"/>
        </w:rPr>
        <w:t>或答疑会</w:t>
      </w:r>
    </w:p>
    <w:p w:rsidR="008839D0" w:rsidRDefault="00E26510">
      <w:pPr>
        <w:numPr>
          <w:ilvl w:val="2"/>
          <w:numId w:val="4"/>
        </w:numPr>
        <w:wordWrap/>
        <w:topLinePunct w:val="0"/>
        <w:spacing w:line="360" w:lineRule="auto"/>
        <w:ind w:firstLineChars="200" w:firstLine="420"/>
      </w:pPr>
      <w:r>
        <w:rPr>
          <w:rFonts w:hint="eastAsia"/>
        </w:rPr>
        <w:t>现场考察：供应商须知前附表规定组织现场考察的，采购人按供应商须知前附表规定的时间、地点组织供应商考察项目现场。部分供应商未按时参加现场考察的，不影响现场考察的正常</w:t>
      </w:r>
      <w:r>
        <w:rPr>
          <w:rFonts w:hint="eastAsia"/>
        </w:rPr>
        <w:lastRenderedPageBreak/>
        <w:t>进行。</w:t>
      </w:r>
    </w:p>
    <w:p w:rsidR="008839D0" w:rsidRDefault="00E26510">
      <w:pPr>
        <w:numPr>
          <w:ilvl w:val="2"/>
          <w:numId w:val="4"/>
        </w:numPr>
        <w:wordWrap/>
        <w:topLinePunct w:val="0"/>
        <w:spacing w:line="360" w:lineRule="auto"/>
        <w:ind w:firstLineChars="200" w:firstLine="420"/>
      </w:pPr>
      <w:r>
        <w:rPr>
          <w:rFonts w:hint="eastAsia"/>
        </w:rPr>
        <w:t>供应商现场考察发生的费用自理。</w:t>
      </w:r>
    </w:p>
    <w:p w:rsidR="008839D0" w:rsidRDefault="00E26510">
      <w:pPr>
        <w:numPr>
          <w:ilvl w:val="2"/>
          <w:numId w:val="4"/>
        </w:numPr>
        <w:wordWrap/>
        <w:topLinePunct w:val="0"/>
        <w:spacing w:line="360" w:lineRule="auto"/>
        <w:ind w:firstLineChars="200" w:firstLine="420"/>
      </w:pPr>
      <w:r>
        <w:rPr>
          <w:rFonts w:hint="eastAsia"/>
        </w:rPr>
        <w:t>除采购人的原因外，供应商自行负责在现场考察中所发生的人员伤亡和财产损失。</w:t>
      </w:r>
    </w:p>
    <w:p w:rsidR="008839D0" w:rsidRDefault="00E26510">
      <w:pPr>
        <w:numPr>
          <w:ilvl w:val="2"/>
          <w:numId w:val="4"/>
        </w:numPr>
        <w:wordWrap/>
        <w:topLinePunct w:val="0"/>
        <w:spacing w:line="360" w:lineRule="auto"/>
        <w:ind w:firstLineChars="200" w:firstLine="420"/>
      </w:pPr>
      <w:r>
        <w:rPr>
          <w:rFonts w:hint="eastAsia"/>
        </w:rPr>
        <w:t>采购人在现场考察中介绍的项目场地和相关的周边环境情况，供供应商在编制响应文件时参考，采购人不对供应商据此作出的判断和决策负责。</w:t>
      </w:r>
    </w:p>
    <w:p w:rsidR="008839D0" w:rsidRDefault="00E26510">
      <w:pPr>
        <w:numPr>
          <w:ilvl w:val="2"/>
          <w:numId w:val="4"/>
        </w:numPr>
        <w:wordWrap/>
        <w:topLinePunct w:val="0"/>
        <w:spacing w:line="360" w:lineRule="auto"/>
        <w:ind w:firstLineChars="200" w:firstLine="420"/>
      </w:pPr>
      <w:r>
        <w:rPr>
          <w:rFonts w:hint="eastAsia"/>
        </w:rPr>
        <w:t>答疑会：见供应商须知前附表。</w:t>
      </w:r>
    </w:p>
    <w:p w:rsidR="008839D0" w:rsidRDefault="00E26510">
      <w:pPr>
        <w:pStyle w:val="3"/>
        <w:numPr>
          <w:ilvl w:val="1"/>
          <w:numId w:val="4"/>
        </w:numPr>
        <w:jc w:val="left"/>
        <w:rPr>
          <w:bCs w:val="0"/>
          <w:szCs w:val="20"/>
        </w:rPr>
      </w:pPr>
      <w:bookmarkStart w:id="154" w:name="_Toc428276579"/>
      <w:bookmarkStart w:id="155" w:name="_Toc277149375"/>
      <w:bookmarkStart w:id="156" w:name="_Toc270604813"/>
      <w:bookmarkStart w:id="157" w:name="_Toc428351639"/>
      <w:bookmarkStart w:id="158" w:name="_Toc24091"/>
      <w:bookmarkStart w:id="159" w:name="_Toc454788019"/>
      <w:bookmarkStart w:id="160" w:name="_Toc463011263"/>
      <w:bookmarkStart w:id="161" w:name="_Toc20135"/>
      <w:bookmarkStart w:id="162" w:name="_Toc462934284"/>
      <w:bookmarkStart w:id="163" w:name="_Toc455678110"/>
      <w:bookmarkStart w:id="164" w:name="_Toc270604586"/>
      <w:bookmarkStart w:id="165" w:name="_Toc269470305"/>
      <w:bookmarkStart w:id="166" w:name="_Toc8646"/>
      <w:r>
        <w:rPr>
          <w:rFonts w:hint="eastAsia"/>
          <w:bCs w:val="0"/>
          <w:szCs w:val="20"/>
        </w:rPr>
        <w:t>分包</w:t>
      </w:r>
      <w:bookmarkEnd w:id="154"/>
      <w:bookmarkEnd w:id="155"/>
      <w:bookmarkEnd w:id="156"/>
      <w:bookmarkEnd w:id="157"/>
      <w:bookmarkEnd w:id="158"/>
      <w:bookmarkEnd w:id="159"/>
      <w:bookmarkEnd w:id="160"/>
      <w:bookmarkEnd w:id="161"/>
      <w:bookmarkEnd w:id="162"/>
      <w:bookmarkEnd w:id="163"/>
      <w:bookmarkEnd w:id="164"/>
      <w:bookmarkEnd w:id="165"/>
      <w:bookmarkEnd w:id="166"/>
    </w:p>
    <w:p w:rsidR="008839D0" w:rsidRDefault="00E26510">
      <w:pPr>
        <w:numPr>
          <w:ilvl w:val="2"/>
          <w:numId w:val="4"/>
        </w:numPr>
        <w:wordWrap/>
        <w:topLinePunct w:val="0"/>
        <w:spacing w:line="360" w:lineRule="auto"/>
        <w:ind w:firstLineChars="200" w:firstLine="420"/>
      </w:pPr>
      <w:bookmarkStart w:id="167" w:name="_Toc428351640"/>
      <w:bookmarkStart w:id="168" w:name="_Toc455678111"/>
      <w:bookmarkStart w:id="169" w:name="_Toc269470306"/>
      <w:bookmarkStart w:id="170" w:name="_Toc454788020"/>
      <w:bookmarkStart w:id="171" w:name="_Toc462934285"/>
      <w:bookmarkStart w:id="172" w:name="_Toc277149376"/>
      <w:bookmarkStart w:id="173" w:name="_Toc29688"/>
      <w:bookmarkStart w:id="174" w:name="_Toc270604814"/>
      <w:bookmarkStart w:id="175" w:name="_Toc270604587"/>
      <w:bookmarkStart w:id="176" w:name="_Toc428276580"/>
      <w:bookmarkStart w:id="177" w:name="_Toc463011264"/>
      <w:bookmarkStart w:id="178" w:name="_Toc8513"/>
      <w:bookmarkStart w:id="179" w:name="_Toc10220"/>
      <w:r>
        <w:rPr>
          <w:rFonts w:hint="eastAsia"/>
        </w:rPr>
        <w:t>供应商拟在成交后将成交项目的非主体、非关键性工作进行分包的，应符合供应商须知前附表规定的分包内容、分包金额和资质要求等限制性条件，除供应商须知前附表规定的非主体、非关键性工作外，其他工作不得分包。</w:t>
      </w:r>
    </w:p>
    <w:p w:rsidR="008839D0" w:rsidRDefault="00E26510">
      <w:pPr>
        <w:numPr>
          <w:ilvl w:val="2"/>
          <w:numId w:val="4"/>
        </w:numPr>
        <w:wordWrap/>
        <w:topLinePunct w:val="0"/>
        <w:spacing w:line="360" w:lineRule="auto"/>
        <w:ind w:firstLineChars="200" w:firstLine="420"/>
      </w:pPr>
      <w:r>
        <w:rPr>
          <w:rFonts w:hint="eastAsia"/>
        </w:rPr>
        <w:t>成交人不得向他人转让成交项目，接受分包的人不得再次分包。成交人应当就分包项目</w:t>
      </w:r>
      <w:r>
        <w:rPr>
          <w:rFonts w:hint="eastAsia"/>
        </w:rPr>
        <w:t>向采购人负责，接受分包的人就分包项目承担连带责任。</w:t>
      </w:r>
      <w:r>
        <w:rPr>
          <w:rFonts w:hint="eastAsia"/>
        </w:rPr>
        <w:t xml:space="preserve"> </w:t>
      </w:r>
    </w:p>
    <w:bookmarkEnd w:id="167"/>
    <w:bookmarkEnd w:id="168"/>
    <w:bookmarkEnd w:id="169"/>
    <w:bookmarkEnd w:id="170"/>
    <w:bookmarkEnd w:id="171"/>
    <w:bookmarkEnd w:id="172"/>
    <w:bookmarkEnd w:id="173"/>
    <w:bookmarkEnd w:id="174"/>
    <w:bookmarkEnd w:id="175"/>
    <w:bookmarkEnd w:id="176"/>
    <w:bookmarkEnd w:id="177"/>
    <w:bookmarkEnd w:id="178"/>
    <w:bookmarkEnd w:id="179"/>
    <w:p w:rsidR="008839D0" w:rsidRDefault="00E26510">
      <w:pPr>
        <w:pStyle w:val="3"/>
        <w:numPr>
          <w:ilvl w:val="1"/>
          <w:numId w:val="4"/>
        </w:numPr>
        <w:jc w:val="left"/>
        <w:rPr>
          <w:bCs w:val="0"/>
          <w:szCs w:val="20"/>
        </w:rPr>
      </w:pPr>
      <w:r>
        <w:rPr>
          <w:rFonts w:hint="eastAsia"/>
          <w:bCs w:val="0"/>
          <w:szCs w:val="20"/>
        </w:rPr>
        <w:t>响应和偏差</w:t>
      </w:r>
    </w:p>
    <w:p w:rsidR="008839D0" w:rsidRDefault="00E26510">
      <w:pPr>
        <w:numPr>
          <w:ilvl w:val="2"/>
          <w:numId w:val="4"/>
        </w:numPr>
        <w:wordWrap/>
        <w:topLinePunct w:val="0"/>
        <w:spacing w:line="360" w:lineRule="auto"/>
        <w:ind w:firstLineChars="200" w:firstLine="420"/>
      </w:pPr>
      <w:r>
        <w:rPr>
          <w:rFonts w:hint="eastAsia"/>
        </w:rPr>
        <w:t>响应文件应当对竞争性磋商文件的实质性要求和条件作出满足性或更有利于采购人的响应，否则，供应商的响应文件将被否决。实质性要求和条件见供应商须知前附表。</w:t>
      </w:r>
    </w:p>
    <w:p w:rsidR="008839D0" w:rsidRDefault="00E26510">
      <w:pPr>
        <w:numPr>
          <w:ilvl w:val="2"/>
          <w:numId w:val="4"/>
        </w:numPr>
        <w:wordWrap/>
        <w:topLinePunct w:val="0"/>
        <w:spacing w:line="360" w:lineRule="auto"/>
        <w:ind w:firstLineChars="200" w:firstLine="420"/>
      </w:pPr>
      <w:r>
        <w:rPr>
          <w:rFonts w:hint="eastAsia"/>
        </w:rPr>
        <w:t>允许响应文件偏离竞争性磋商文件某些要求的，偏差应当符合竞争性磋商文件规定的偏差范围和幅度。</w:t>
      </w:r>
    </w:p>
    <w:p w:rsidR="008839D0" w:rsidRDefault="00E26510">
      <w:pPr>
        <w:numPr>
          <w:ilvl w:val="2"/>
          <w:numId w:val="4"/>
        </w:numPr>
        <w:wordWrap/>
        <w:topLinePunct w:val="0"/>
        <w:spacing w:line="360" w:lineRule="auto"/>
        <w:ind w:firstLineChars="200" w:firstLine="420"/>
      </w:pPr>
      <w:r>
        <w:rPr>
          <w:rFonts w:hint="eastAsia"/>
        </w:rPr>
        <w:t>响应文件对竞争性磋商文件的全部偏差，均应在响应文件的商务和技术偏差表中列明，除列明的内容外，视为供应商响应竞争性磋商文件的全部要求。</w:t>
      </w:r>
    </w:p>
    <w:p w:rsidR="008839D0" w:rsidRDefault="00E26510">
      <w:pPr>
        <w:pStyle w:val="3"/>
        <w:numPr>
          <w:ilvl w:val="1"/>
          <w:numId w:val="4"/>
        </w:numPr>
        <w:jc w:val="left"/>
        <w:rPr>
          <w:bCs w:val="0"/>
          <w:szCs w:val="20"/>
        </w:rPr>
      </w:pPr>
      <w:bookmarkStart w:id="180" w:name="_Toc455678112"/>
      <w:bookmarkStart w:id="181" w:name="_Toc17145"/>
      <w:bookmarkStart w:id="182" w:name="_Toc462934286"/>
      <w:bookmarkStart w:id="183" w:name="_Toc11809"/>
      <w:bookmarkStart w:id="184" w:name="_Toc23956"/>
      <w:bookmarkStart w:id="185" w:name="_Toc463011265"/>
      <w:r>
        <w:rPr>
          <w:rFonts w:hint="eastAsia"/>
          <w:bCs w:val="0"/>
          <w:szCs w:val="20"/>
        </w:rPr>
        <w:t>选择性报价方案</w:t>
      </w:r>
      <w:bookmarkEnd w:id="180"/>
      <w:bookmarkEnd w:id="181"/>
      <w:bookmarkEnd w:id="182"/>
      <w:bookmarkEnd w:id="183"/>
      <w:bookmarkEnd w:id="184"/>
      <w:bookmarkEnd w:id="185"/>
    </w:p>
    <w:p w:rsidR="008839D0" w:rsidRDefault="00E26510">
      <w:pPr>
        <w:tabs>
          <w:tab w:val="left" w:pos="720"/>
          <w:tab w:val="left" w:pos="1320"/>
        </w:tabs>
        <w:snapToGrid w:val="0"/>
        <w:spacing w:line="360" w:lineRule="auto"/>
        <w:ind w:firstLineChars="200" w:firstLine="420"/>
        <w:contextualSpacing/>
      </w:pPr>
      <w:r>
        <w:rPr>
          <w:rFonts w:hint="eastAsia"/>
        </w:rPr>
        <w:t>选择性报价方案：见供应商须知前附表。</w:t>
      </w:r>
    </w:p>
    <w:p w:rsidR="008839D0" w:rsidRDefault="00E26510">
      <w:pPr>
        <w:pStyle w:val="Default"/>
        <w:numPr>
          <w:ilvl w:val="0"/>
          <w:numId w:val="3"/>
        </w:numPr>
        <w:tabs>
          <w:tab w:val="left" w:pos="360"/>
        </w:tabs>
        <w:snapToGrid w:val="0"/>
        <w:spacing w:line="360" w:lineRule="auto"/>
        <w:contextualSpacing/>
        <w:jc w:val="both"/>
        <w:outlineLvl w:val="1"/>
        <w:rPr>
          <w:rStyle w:val="2Char3"/>
          <w:color w:val="auto"/>
        </w:rPr>
      </w:pPr>
      <w:bookmarkStart w:id="186" w:name="_Toc270604588"/>
      <w:bookmarkStart w:id="187" w:name="_Toc6260"/>
      <w:r>
        <w:rPr>
          <w:rStyle w:val="2Char3"/>
          <w:rFonts w:hint="eastAsia"/>
          <w:color w:val="auto"/>
        </w:rPr>
        <w:t xml:space="preserve"> </w:t>
      </w:r>
      <w:bookmarkStart w:id="188" w:name="_Toc9201"/>
      <w:bookmarkStart w:id="189" w:name="_Toc5446"/>
      <w:bookmarkStart w:id="190" w:name="_Toc18330"/>
      <w:bookmarkStart w:id="191" w:name="_Toc184"/>
      <w:r>
        <w:rPr>
          <w:rStyle w:val="2Char3"/>
          <w:rFonts w:hint="eastAsia"/>
          <w:color w:val="auto"/>
        </w:rPr>
        <w:t>竞争性磋商文件</w:t>
      </w:r>
      <w:bookmarkEnd w:id="186"/>
      <w:bookmarkEnd w:id="187"/>
      <w:bookmarkEnd w:id="188"/>
      <w:bookmarkEnd w:id="189"/>
      <w:bookmarkEnd w:id="190"/>
      <w:bookmarkEnd w:id="191"/>
    </w:p>
    <w:p w:rsidR="008839D0" w:rsidRDefault="00E26510">
      <w:pPr>
        <w:pStyle w:val="3"/>
        <w:numPr>
          <w:ilvl w:val="1"/>
          <w:numId w:val="3"/>
        </w:numPr>
        <w:jc w:val="left"/>
      </w:pPr>
      <w:bookmarkStart w:id="192" w:name="_Toc270604816"/>
      <w:bookmarkStart w:id="193" w:name="_Toc455678114"/>
      <w:bookmarkStart w:id="194" w:name="_Toc462934288"/>
      <w:bookmarkStart w:id="195" w:name="_Toc428276582"/>
      <w:bookmarkStart w:id="196" w:name="_Toc19729"/>
      <w:bookmarkStart w:id="197" w:name="_Toc454788022"/>
      <w:bookmarkStart w:id="198" w:name="_Toc10962"/>
      <w:bookmarkStart w:id="199" w:name="_Toc27664"/>
      <w:bookmarkStart w:id="200" w:name="_Toc270604589"/>
      <w:bookmarkStart w:id="201" w:name="_Toc269470308"/>
      <w:bookmarkStart w:id="202" w:name="_Toc277149378"/>
      <w:bookmarkStart w:id="203" w:name="_Toc428351642"/>
      <w:bookmarkStart w:id="204" w:name="_Toc463011267"/>
      <w:r>
        <w:rPr>
          <w:rFonts w:hint="eastAsia"/>
          <w:bCs w:val="0"/>
          <w:szCs w:val="20"/>
        </w:rPr>
        <w:t>竞争性磋商文件的组成</w:t>
      </w:r>
      <w:bookmarkEnd w:id="192"/>
      <w:bookmarkEnd w:id="193"/>
      <w:bookmarkEnd w:id="194"/>
      <w:bookmarkEnd w:id="195"/>
      <w:bookmarkEnd w:id="196"/>
      <w:bookmarkEnd w:id="197"/>
      <w:bookmarkEnd w:id="198"/>
      <w:bookmarkEnd w:id="199"/>
      <w:bookmarkEnd w:id="200"/>
      <w:bookmarkEnd w:id="201"/>
      <w:bookmarkEnd w:id="202"/>
      <w:bookmarkEnd w:id="203"/>
      <w:bookmarkEnd w:id="204"/>
    </w:p>
    <w:p w:rsidR="008839D0" w:rsidRDefault="00E26510" w:rsidP="001A5D1A">
      <w:pPr>
        <w:tabs>
          <w:tab w:val="left" w:pos="1260"/>
        </w:tabs>
        <w:autoSpaceDE w:val="0"/>
        <w:autoSpaceDN w:val="0"/>
        <w:adjustRightInd w:val="0"/>
        <w:snapToGrid w:val="0"/>
        <w:spacing w:line="360" w:lineRule="auto"/>
        <w:ind w:firstLineChars="225" w:firstLine="473"/>
        <w:contextualSpacing/>
        <w:jc w:val="left"/>
        <w:rPr>
          <w:kern w:val="0"/>
        </w:rPr>
      </w:pPr>
      <w:r>
        <w:rPr>
          <w:rFonts w:hint="eastAsia"/>
          <w:kern w:val="0"/>
        </w:rPr>
        <w:t>本竞争性磋商文件包括：</w:t>
      </w:r>
    </w:p>
    <w:p w:rsidR="008839D0" w:rsidRDefault="00E26510">
      <w:pPr>
        <w:numPr>
          <w:ilvl w:val="0"/>
          <w:numId w:val="7"/>
        </w:numPr>
        <w:wordWrap/>
        <w:topLinePunct w:val="0"/>
        <w:autoSpaceDE w:val="0"/>
        <w:autoSpaceDN w:val="0"/>
        <w:adjustRightInd w:val="0"/>
        <w:spacing w:line="360" w:lineRule="auto"/>
        <w:ind w:leftChars="200" w:left="987" w:right="40" w:hanging="567"/>
        <w:jc w:val="left"/>
        <w:rPr>
          <w:kern w:val="0"/>
        </w:rPr>
      </w:pPr>
      <w:r>
        <w:rPr>
          <w:rFonts w:hint="eastAsia"/>
          <w:kern w:val="0"/>
        </w:rPr>
        <w:t>采购邀请</w:t>
      </w:r>
    </w:p>
    <w:p w:rsidR="008839D0" w:rsidRDefault="00E26510">
      <w:pPr>
        <w:numPr>
          <w:ilvl w:val="0"/>
          <w:numId w:val="7"/>
        </w:numPr>
        <w:wordWrap/>
        <w:topLinePunct w:val="0"/>
        <w:autoSpaceDE w:val="0"/>
        <w:autoSpaceDN w:val="0"/>
        <w:adjustRightInd w:val="0"/>
        <w:spacing w:line="360" w:lineRule="auto"/>
        <w:ind w:leftChars="200" w:left="987" w:right="40" w:hanging="567"/>
        <w:jc w:val="left"/>
        <w:rPr>
          <w:kern w:val="0"/>
        </w:rPr>
      </w:pPr>
      <w:r>
        <w:rPr>
          <w:rFonts w:hint="eastAsia"/>
          <w:kern w:val="0"/>
        </w:rPr>
        <w:t>供应商须知</w:t>
      </w:r>
    </w:p>
    <w:p w:rsidR="008839D0" w:rsidRDefault="00E26510">
      <w:pPr>
        <w:numPr>
          <w:ilvl w:val="0"/>
          <w:numId w:val="7"/>
        </w:numPr>
        <w:wordWrap/>
        <w:topLinePunct w:val="0"/>
        <w:autoSpaceDE w:val="0"/>
        <w:autoSpaceDN w:val="0"/>
        <w:adjustRightInd w:val="0"/>
        <w:spacing w:line="360" w:lineRule="auto"/>
        <w:ind w:leftChars="200" w:left="987" w:right="40" w:hanging="567"/>
        <w:jc w:val="left"/>
        <w:rPr>
          <w:kern w:val="0"/>
        </w:rPr>
      </w:pPr>
      <w:r>
        <w:rPr>
          <w:rFonts w:hint="eastAsia"/>
          <w:kern w:val="0"/>
        </w:rPr>
        <w:t>评审办法</w:t>
      </w:r>
    </w:p>
    <w:p w:rsidR="008839D0" w:rsidRDefault="00E26510">
      <w:pPr>
        <w:numPr>
          <w:ilvl w:val="0"/>
          <w:numId w:val="7"/>
        </w:numPr>
        <w:wordWrap/>
        <w:topLinePunct w:val="0"/>
        <w:autoSpaceDE w:val="0"/>
        <w:autoSpaceDN w:val="0"/>
        <w:adjustRightInd w:val="0"/>
        <w:spacing w:line="360" w:lineRule="auto"/>
        <w:ind w:leftChars="200" w:left="987" w:right="40" w:hanging="567"/>
        <w:jc w:val="left"/>
        <w:rPr>
          <w:kern w:val="0"/>
        </w:rPr>
      </w:pPr>
      <w:r>
        <w:rPr>
          <w:rFonts w:hint="eastAsia"/>
          <w:kern w:val="0"/>
        </w:rPr>
        <w:t>合同条款及格式</w:t>
      </w:r>
    </w:p>
    <w:p w:rsidR="008839D0" w:rsidRDefault="00E26510">
      <w:pPr>
        <w:numPr>
          <w:ilvl w:val="0"/>
          <w:numId w:val="7"/>
        </w:numPr>
        <w:wordWrap/>
        <w:topLinePunct w:val="0"/>
        <w:autoSpaceDE w:val="0"/>
        <w:autoSpaceDN w:val="0"/>
        <w:adjustRightInd w:val="0"/>
        <w:spacing w:line="360" w:lineRule="auto"/>
        <w:ind w:leftChars="200" w:left="987" w:right="40" w:hanging="567"/>
        <w:jc w:val="left"/>
      </w:pPr>
      <w:r>
        <w:rPr>
          <w:rFonts w:hint="eastAsia"/>
        </w:rPr>
        <w:t>工程量清单</w:t>
      </w:r>
    </w:p>
    <w:p w:rsidR="008839D0" w:rsidRDefault="00E26510">
      <w:pPr>
        <w:numPr>
          <w:ilvl w:val="0"/>
          <w:numId w:val="7"/>
        </w:numPr>
        <w:wordWrap/>
        <w:topLinePunct w:val="0"/>
        <w:autoSpaceDE w:val="0"/>
        <w:autoSpaceDN w:val="0"/>
        <w:adjustRightInd w:val="0"/>
        <w:spacing w:line="360" w:lineRule="auto"/>
        <w:ind w:leftChars="200" w:left="987" w:right="40" w:hanging="567"/>
        <w:jc w:val="left"/>
        <w:rPr>
          <w:kern w:val="0"/>
        </w:rPr>
      </w:pPr>
      <w:r>
        <w:rPr>
          <w:rFonts w:hint="eastAsia"/>
          <w:kern w:val="0"/>
        </w:rPr>
        <w:t>图纸</w:t>
      </w:r>
    </w:p>
    <w:p w:rsidR="008839D0" w:rsidRDefault="00E26510">
      <w:pPr>
        <w:numPr>
          <w:ilvl w:val="0"/>
          <w:numId w:val="7"/>
        </w:numPr>
        <w:wordWrap/>
        <w:topLinePunct w:val="0"/>
        <w:autoSpaceDE w:val="0"/>
        <w:autoSpaceDN w:val="0"/>
        <w:adjustRightInd w:val="0"/>
        <w:spacing w:line="360" w:lineRule="auto"/>
        <w:ind w:leftChars="200" w:left="987" w:right="40" w:hanging="567"/>
        <w:jc w:val="left"/>
        <w:rPr>
          <w:kern w:val="0"/>
        </w:rPr>
      </w:pPr>
      <w:r>
        <w:rPr>
          <w:rFonts w:hint="eastAsia"/>
          <w:kern w:val="0"/>
        </w:rPr>
        <w:lastRenderedPageBreak/>
        <w:t>技术标准和要求</w:t>
      </w:r>
    </w:p>
    <w:p w:rsidR="008839D0" w:rsidRDefault="00E26510">
      <w:pPr>
        <w:numPr>
          <w:ilvl w:val="0"/>
          <w:numId w:val="7"/>
        </w:numPr>
        <w:wordWrap/>
        <w:topLinePunct w:val="0"/>
        <w:autoSpaceDE w:val="0"/>
        <w:autoSpaceDN w:val="0"/>
        <w:adjustRightInd w:val="0"/>
        <w:spacing w:line="360" w:lineRule="auto"/>
        <w:ind w:leftChars="200" w:left="987" w:right="40" w:hanging="567"/>
        <w:jc w:val="left"/>
        <w:rPr>
          <w:kern w:val="0"/>
        </w:rPr>
      </w:pPr>
      <w:r>
        <w:rPr>
          <w:rFonts w:hint="eastAsia"/>
          <w:kern w:val="0"/>
        </w:rPr>
        <w:t>磋商响应文件格式</w:t>
      </w:r>
    </w:p>
    <w:p w:rsidR="008839D0" w:rsidRDefault="00E26510" w:rsidP="001A5D1A">
      <w:pPr>
        <w:tabs>
          <w:tab w:val="left" w:pos="1260"/>
        </w:tabs>
        <w:autoSpaceDE w:val="0"/>
        <w:autoSpaceDN w:val="0"/>
        <w:adjustRightInd w:val="0"/>
        <w:snapToGrid w:val="0"/>
        <w:spacing w:line="360" w:lineRule="auto"/>
        <w:ind w:firstLineChars="225" w:firstLine="473"/>
        <w:contextualSpacing/>
        <w:jc w:val="left"/>
        <w:rPr>
          <w:kern w:val="0"/>
        </w:rPr>
      </w:pPr>
      <w:r>
        <w:rPr>
          <w:rFonts w:hint="eastAsia"/>
          <w:kern w:val="0"/>
        </w:rPr>
        <w:t>根据本章第</w:t>
      </w:r>
      <w:r>
        <w:rPr>
          <w:rFonts w:hint="eastAsia"/>
          <w:kern w:val="0"/>
        </w:rPr>
        <w:t xml:space="preserve">1.9 </w:t>
      </w:r>
      <w:r>
        <w:rPr>
          <w:rFonts w:hint="eastAsia"/>
          <w:kern w:val="0"/>
        </w:rPr>
        <w:t>款、第</w:t>
      </w:r>
      <w:r>
        <w:rPr>
          <w:rFonts w:hint="eastAsia"/>
          <w:kern w:val="0"/>
        </w:rPr>
        <w:t xml:space="preserve">2.2 </w:t>
      </w:r>
      <w:r>
        <w:rPr>
          <w:rFonts w:hint="eastAsia"/>
          <w:kern w:val="0"/>
        </w:rPr>
        <w:t>款和第</w:t>
      </w:r>
      <w:r>
        <w:rPr>
          <w:rFonts w:hint="eastAsia"/>
          <w:kern w:val="0"/>
        </w:rPr>
        <w:t xml:space="preserve">2.3 </w:t>
      </w:r>
      <w:r>
        <w:rPr>
          <w:rFonts w:hint="eastAsia"/>
          <w:kern w:val="0"/>
        </w:rPr>
        <w:t>款对竞争性磋商文件所作的澄清、修改，构成竞争性磋商文件的组成部分。</w:t>
      </w:r>
    </w:p>
    <w:p w:rsidR="008839D0" w:rsidRDefault="00E26510">
      <w:pPr>
        <w:pStyle w:val="3"/>
        <w:numPr>
          <w:ilvl w:val="1"/>
          <w:numId w:val="3"/>
        </w:numPr>
        <w:jc w:val="left"/>
        <w:rPr>
          <w:bCs w:val="0"/>
          <w:szCs w:val="20"/>
        </w:rPr>
      </w:pPr>
      <w:bookmarkStart w:id="205" w:name="_Toc5047"/>
      <w:bookmarkStart w:id="206" w:name="_Toc463011268"/>
      <w:bookmarkStart w:id="207" w:name="_Toc269470309"/>
      <w:bookmarkStart w:id="208" w:name="_Toc428276583"/>
      <w:bookmarkStart w:id="209" w:name="_Toc270604817"/>
      <w:bookmarkStart w:id="210" w:name="_Toc277149379"/>
      <w:bookmarkStart w:id="211" w:name="_Toc270604590"/>
      <w:bookmarkStart w:id="212" w:name="_Toc428351643"/>
      <w:bookmarkStart w:id="213" w:name="_Toc454788023"/>
      <w:bookmarkStart w:id="214" w:name="_Toc11511"/>
      <w:bookmarkStart w:id="215" w:name="_Toc13094"/>
      <w:bookmarkStart w:id="216" w:name="_Toc455678115"/>
      <w:bookmarkStart w:id="217" w:name="_Toc462934289"/>
      <w:r>
        <w:rPr>
          <w:rFonts w:hint="eastAsia"/>
          <w:bCs w:val="0"/>
          <w:szCs w:val="20"/>
        </w:rPr>
        <w:t>竞争性磋商文件的澄清</w:t>
      </w:r>
      <w:bookmarkEnd w:id="205"/>
      <w:bookmarkEnd w:id="206"/>
      <w:bookmarkEnd w:id="207"/>
      <w:bookmarkEnd w:id="208"/>
      <w:bookmarkEnd w:id="209"/>
      <w:bookmarkEnd w:id="210"/>
      <w:bookmarkEnd w:id="211"/>
      <w:bookmarkEnd w:id="212"/>
      <w:bookmarkEnd w:id="213"/>
      <w:bookmarkEnd w:id="214"/>
      <w:bookmarkEnd w:id="215"/>
      <w:bookmarkEnd w:id="216"/>
      <w:bookmarkEnd w:id="217"/>
    </w:p>
    <w:p w:rsidR="008839D0" w:rsidRDefault="00E26510">
      <w:pPr>
        <w:numPr>
          <w:ilvl w:val="2"/>
          <w:numId w:val="3"/>
        </w:numPr>
        <w:wordWrap/>
        <w:topLinePunct w:val="0"/>
        <w:spacing w:line="360" w:lineRule="auto"/>
        <w:ind w:firstLineChars="200" w:firstLine="420"/>
      </w:pPr>
      <w:bookmarkStart w:id="218" w:name="_Toc428276584"/>
      <w:bookmarkStart w:id="219" w:name="_Toc428351644"/>
      <w:bookmarkStart w:id="220" w:name="_Toc455678116"/>
      <w:bookmarkStart w:id="221" w:name="_Toc277149380"/>
      <w:bookmarkStart w:id="222" w:name="_Toc462934290"/>
      <w:bookmarkStart w:id="223" w:name="_Toc463011269"/>
      <w:bookmarkStart w:id="224" w:name="_Toc270604818"/>
      <w:bookmarkStart w:id="225" w:name="_Toc454788024"/>
      <w:bookmarkStart w:id="226" w:name="_Toc400"/>
      <w:bookmarkStart w:id="227" w:name="_Toc20316"/>
      <w:bookmarkStart w:id="228" w:name="_Toc270604591"/>
      <w:bookmarkStart w:id="229" w:name="_Toc269470310"/>
      <w:r>
        <w:rPr>
          <w:rFonts w:hint="eastAsia"/>
        </w:rPr>
        <w:t>供应商应仔细阅读和检查竞争性磋商文件的全部内容。如发现缺页或附件不全，应及时向采购人提出，以便补齐。如有疑问，应按供应商须知前附表规定的时间和形式将提出的问题送达采购人，要求采购人对竞争性磋商文件予以澄清。</w:t>
      </w:r>
    </w:p>
    <w:p w:rsidR="008839D0" w:rsidRDefault="00E26510">
      <w:pPr>
        <w:numPr>
          <w:ilvl w:val="2"/>
          <w:numId w:val="3"/>
        </w:numPr>
        <w:wordWrap/>
        <w:topLinePunct w:val="0"/>
        <w:spacing w:line="360" w:lineRule="auto"/>
        <w:ind w:firstLineChars="200" w:firstLine="420"/>
      </w:pPr>
      <w:r>
        <w:rPr>
          <w:rFonts w:hint="eastAsia"/>
        </w:rPr>
        <w:t>竞争性磋商文件的澄清以供应商须知前附表规定的形式发给所有购买竞争性磋商文件的供应商，同时在原公告媒体发布澄清公告，但不指明澄清问题的来源。澄清发出的时间距本章第</w:t>
      </w:r>
      <w:r>
        <w:rPr>
          <w:rFonts w:hint="eastAsia"/>
        </w:rPr>
        <w:t>4.2.1</w:t>
      </w:r>
      <w:r>
        <w:rPr>
          <w:rFonts w:hint="eastAsia"/>
        </w:rPr>
        <w:t>项规定的提交首次响应文件截止时间不足</w:t>
      </w:r>
      <w:r>
        <w:rPr>
          <w:rFonts w:hint="eastAsia"/>
        </w:rPr>
        <w:t>5</w:t>
      </w:r>
      <w:r>
        <w:rPr>
          <w:rFonts w:hint="eastAsia"/>
        </w:rPr>
        <w:t>日的，并且澄清内容可能影响响应文件编制的，将相应延长提交首次响应文件截止时间。</w:t>
      </w:r>
    </w:p>
    <w:p w:rsidR="008839D0" w:rsidRDefault="00E26510">
      <w:pPr>
        <w:numPr>
          <w:ilvl w:val="2"/>
          <w:numId w:val="3"/>
        </w:numPr>
        <w:wordWrap/>
        <w:topLinePunct w:val="0"/>
        <w:spacing w:line="360" w:lineRule="auto"/>
        <w:ind w:firstLineChars="200" w:firstLine="420"/>
      </w:pPr>
      <w:r>
        <w:rPr>
          <w:rFonts w:hint="eastAsia"/>
        </w:rPr>
        <w:t>供应商在收到澄清后，应按供应商须知前附表规定的时间和形式通知采购人，确认已收到该澄清。</w:t>
      </w:r>
    </w:p>
    <w:p w:rsidR="008839D0" w:rsidRDefault="00E26510">
      <w:pPr>
        <w:numPr>
          <w:ilvl w:val="2"/>
          <w:numId w:val="3"/>
        </w:numPr>
        <w:wordWrap/>
        <w:topLinePunct w:val="0"/>
        <w:spacing w:line="360" w:lineRule="auto"/>
        <w:ind w:firstLineChars="200" w:firstLine="420"/>
      </w:pPr>
      <w:r>
        <w:rPr>
          <w:rFonts w:hint="eastAsia"/>
        </w:rPr>
        <w:t>除非采购人认为确有必要答复，否则，采购人有权拒绝回复供应商在本章第</w:t>
      </w:r>
      <w:r>
        <w:rPr>
          <w:rFonts w:hint="eastAsia"/>
        </w:rPr>
        <w:t>2.2.1</w:t>
      </w:r>
      <w:r>
        <w:rPr>
          <w:rFonts w:hint="eastAsia"/>
        </w:rPr>
        <w:t>项规定的时间后的任何澄清要求。在规定的时间内未提出疑问的，将</w:t>
      </w:r>
      <w:r>
        <w:rPr>
          <w:rFonts w:hint="eastAsia"/>
        </w:rPr>
        <w:t>被视为对竞争性磋商文件完全认可。</w:t>
      </w:r>
    </w:p>
    <w:p w:rsidR="008839D0" w:rsidRDefault="00E26510">
      <w:pPr>
        <w:pStyle w:val="3"/>
        <w:numPr>
          <w:ilvl w:val="1"/>
          <w:numId w:val="3"/>
        </w:numPr>
        <w:jc w:val="left"/>
        <w:rPr>
          <w:bCs w:val="0"/>
          <w:szCs w:val="20"/>
        </w:rPr>
      </w:pPr>
      <w:bookmarkStart w:id="230" w:name="_Toc5535"/>
      <w:r>
        <w:rPr>
          <w:rFonts w:hint="eastAsia"/>
          <w:bCs w:val="0"/>
          <w:szCs w:val="20"/>
        </w:rPr>
        <w:t>竞争性磋商文件的修改</w:t>
      </w:r>
      <w:bookmarkEnd w:id="218"/>
      <w:bookmarkEnd w:id="219"/>
      <w:bookmarkEnd w:id="220"/>
      <w:bookmarkEnd w:id="221"/>
      <w:bookmarkEnd w:id="222"/>
      <w:bookmarkEnd w:id="223"/>
      <w:bookmarkEnd w:id="224"/>
      <w:bookmarkEnd w:id="225"/>
      <w:bookmarkEnd w:id="226"/>
      <w:bookmarkEnd w:id="227"/>
      <w:bookmarkEnd w:id="228"/>
      <w:bookmarkEnd w:id="229"/>
      <w:bookmarkEnd w:id="230"/>
    </w:p>
    <w:p w:rsidR="008839D0" w:rsidRDefault="00E26510">
      <w:pPr>
        <w:numPr>
          <w:ilvl w:val="2"/>
          <w:numId w:val="3"/>
        </w:numPr>
        <w:wordWrap/>
        <w:topLinePunct w:val="0"/>
        <w:spacing w:line="360" w:lineRule="auto"/>
        <w:ind w:firstLineChars="200" w:firstLine="420"/>
      </w:pPr>
      <w:bookmarkStart w:id="231" w:name="_Toc270604592"/>
      <w:bookmarkStart w:id="232" w:name="_Toc12045"/>
      <w:r>
        <w:rPr>
          <w:rFonts w:hint="eastAsia"/>
        </w:rPr>
        <w:t>采购人或者采购代理机构可以对已发出的竞争性磋商文件进行必要的修改，但不得改变采购标的和资格条件，修改的内容为竞争性磋商文件的组成部分。</w:t>
      </w:r>
    </w:p>
    <w:p w:rsidR="008839D0" w:rsidRDefault="00E26510">
      <w:pPr>
        <w:numPr>
          <w:ilvl w:val="2"/>
          <w:numId w:val="3"/>
        </w:numPr>
        <w:wordWrap/>
        <w:topLinePunct w:val="0"/>
        <w:spacing w:line="360" w:lineRule="auto"/>
        <w:ind w:firstLineChars="200" w:firstLine="420"/>
      </w:pPr>
      <w:r>
        <w:rPr>
          <w:rFonts w:hint="eastAsia"/>
        </w:rPr>
        <w:t>采购人或采购代理机构以供应商须知前附表规定的形式修改竞争性磋商文件，并通知所有已购买竞争性磋商文件的供应商，同时在原公告媒体发布变更公告。修改竞争性磋商文件的时间距本章第</w:t>
      </w:r>
      <w:r>
        <w:rPr>
          <w:rFonts w:hint="eastAsia"/>
        </w:rPr>
        <w:t>4.2.1</w:t>
      </w:r>
      <w:r>
        <w:rPr>
          <w:rFonts w:hint="eastAsia"/>
        </w:rPr>
        <w:t>项规定的提交首次响应文件截止时间不足</w:t>
      </w:r>
      <w:r>
        <w:rPr>
          <w:rFonts w:hint="eastAsia"/>
        </w:rPr>
        <w:t>5</w:t>
      </w:r>
      <w:r>
        <w:rPr>
          <w:rFonts w:hint="eastAsia"/>
        </w:rPr>
        <w:t>日的，并且修改内容可能影响响应文件编制的，将相应延长提交首次响应文件截止时间。</w:t>
      </w:r>
    </w:p>
    <w:p w:rsidR="008839D0" w:rsidRDefault="00E26510">
      <w:pPr>
        <w:numPr>
          <w:ilvl w:val="2"/>
          <w:numId w:val="3"/>
        </w:numPr>
        <w:wordWrap/>
        <w:topLinePunct w:val="0"/>
        <w:spacing w:line="360" w:lineRule="auto"/>
        <w:ind w:firstLineChars="200" w:firstLine="420"/>
      </w:pPr>
      <w:r>
        <w:rPr>
          <w:rFonts w:hint="eastAsia"/>
        </w:rPr>
        <w:t>供应商收到修改内容后，</w:t>
      </w:r>
      <w:r>
        <w:rPr>
          <w:rFonts w:hint="eastAsia"/>
        </w:rPr>
        <w:t>应按供应商须知前附表规定的时间和形式通知采购人，确认已收到该修改。</w:t>
      </w:r>
    </w:p>
    <w:p w:rsidR="008839D0" w:rsidRDefault="00E26510">
      <w:pPr>
        <w:pStyle w:val="Default"/>
        <w:numPr>
          <w:ilvl w:val="0"/>
          <w:numId w:val="3"/>
        </w:numPr>
        <w:tabs>
          <w:tab w:val="left" w:pos="360"/>
        </w:tabs>
        <w:snapToGrid w:val="0"/>
        <w:spacing w:line="360" w:lineRule="auto"/>
        <w:contextualSpacing/>
        <w:jc w:val="both"/>
        <w:outlineLvl w:val="1"/>
        <w:rPr>
          <w:rStyle w:val="2Char3"/>
          <w:color w:val="auto"/>
        </w:rPr>
      </w:pPr>
      <w:r>
        <w:rPr>
          <w:rStyle w:val="2Char3"/>
          <w:rFonts w:hint="eastAsia"/>
          <w:color w:val="auto"/>
        </w:rPr>
        <w:t xml:space="preserve"> </w:t>
      </w:r>
      <w:bookmarkStart w:id="233" w:name="_Toc9965"/>
      <w:bookmarkStart w:id="234" w:name="_Toc28297"/>
      <w:bookmarkStart w:id="235" w:name="_Toc20843"/>
      <w:bookmarkStart w:id="236" w:name="_Toc21720"/>
      <w:r>
        <w:rPr>
          <w:rStyle w:val="2Char3"/>
          <w:rFonts w:hint="eastAsia"/>
          <w:color w:val="auto"/>
        </w:rPr>
        <w:t>磋商响应文件</w:t>
      </w:r>
      <w:bookmarkEnd w:id="231"/>
      <w:bookmarkEnd w:id="232"/>
      <w:r>
        <w:rPr>
          <w:rStyle w:val="2Char3"/>
          <w:rFonts w:hint="eastAsia"/>
          <w:color w:val="auto"/>
        </w:rPr>
        <w:t>编写</w:t>
      </w:r>
      <w:bookmarkEnd w:id="233"/>
      <w:bookmarkEnd w:id="234"/>
      <w:bookmarkEnd w:id="235"/>
      <w:bookmarkEnd w:id="236"/>
    </w:p>
    <w:p w:rsidR="008839D0" w:rsidRDefault="00E26510">
      <w:pPr>
        <w:pStyle w:val="3"/>
        <w:numPr>
          <w:ilvl w:val="1"/>
          <w:numId w:val="3"/>
        </w:numPr>
        <w:jc w:val="left"/>
        <w:rPr>
          <w:bCs w:val="0"/>
          <w:szCs w:val="20"/>
        </w:rPr>
      </w:pPr>
      <w:bookmarkStart w:id="237" w:name="_Toc454788026"/>
      <w:bookmarkStart w:id="238" w:name="_Toc428351646"/>
      <w:bookmarkStart w:id="239" w:name="_Toc463011271"/>
      <w:bookmarkStart w:id="240" w:name="_Toc20143"/>
      <w:bookmarkStart w:id="241" w:name="_Toc26455"/>
      <w:bookmarkStart w:id="242" w:name="_Toc12181"/>
      <w:bookmarkStart w:id="243" w:name="_Toc455678118"/>
      <w:bookmarkStart w:id="244" w:name="_Toc462934292"/>
      <w:bookmarkStart w:id="245" w:name="_Toc270604820"/>
      <w:bookmarkStart w:id="246" w:name="_Toc277149382"/>
      <w:bookmarkStart w:id="247" w:name="_Toc269470312"/>
      <w:bookmarkStart w:id="248" w:name="_Toc270604593"/>
      <w:bookmarkStart w:id="249" w:name="_Toc428276586"/>
      <w:r>
        <w:rPr>
          <w:rFonts w:hint="eastAsia"/>
          <w:bCs w:val="0"/>
          <w:szCs w:val="20"/>
        </w:rPr>
        <w:t>磋商响应文件的组成</w:t>
      </w:r>
      <w:bookmarkEnd w:id="237"/>
      <w:bookmarkEnd w:id="238"/>
      <w:bookmarkEnd w:id="239"/>
      <w:bookmarkEnd w:id="240"/>
      <w:bookmarkEnd w:id="241"/>
      <w:bookmarkEnd w:id="242"/>
      <w:bookmarkEnd w:id="243"/>
      <w:bookmarkEnd w:id="244"/>
      <w:bookmarkEnd w:id="245"/>
      <w:bookmarkEnd w:id="246"/>
      <w:bookmarkEnd w:id="247"/>
      <w:bookmarkEnd w:id="248"/>
      <w:bookmarkEnd w:id="249"/>
    </w:p>
    <w:p w:rsidR="008839D0" w:rsidRDefault="00E26510">
      <w:pPr>
        <w:pStyle w:val="Default"/>
        <w:snapToGrid w:val="0"/>
        <w:spacing w:line="360" w:lineRule="auto"/>
        <w:ind w:left="540"/>
        <w:contextualSpacing/>
        <w:jc w:val="both"/>
        <w:rPr>
          <w:rFonts w:hAnsi="宋体"/>
          <w:color w:val="auto"/>
          <w:sz w:val="21"/>
          <w:szCs w:val="21"/>
        </w:rPr>
      </w:pPr>
      <w:r>
        <w:rPr>
          <w:rFonts w:hAnsi="宋体" w:hint="eastAsia"/>
          <w:color w:val="auto"/>
          <w:sz w:val="21"/>
          <w:szCs w:val="21"/>
        </w:rPr>
        <w:t>磋商响应文件应包括下列内容：</w:t>
      </w:r>
    </w:p>
    <w:p w:rsidR="008839D0" w:rsidRDefault="00E26510">
      <w:pPr>
        <w:wordWrap/>
        <w:topLinePunct w:val="0"/>
        <w:autoSpaceDE w:val="0"/>
        <w:autoSpaceDN w:val="0"/>
        <w:adjustRightInd w:val="0"/>
        <w:spacing w:line="360" w:lineRule="auto"/>
        <w:ind w:right="40" w:firstLineChars="200" w:firstLine="420"/>
        <w:jc w:val="left"/>
        <w:rPr>
          <w:kern w:val="0"/>
        </w:rPr>
      </w:pPr>
      <w:bookmarkStart w:id="250" w:name="_Toc462934293"/>
      <w:bookmarkStart w:id="251" w:name="_Toc463011272"/>
      <w:bookmarkStart w:id="252" w:name="_Toc4803"/>
      <w:bookmarkStart w:id="253" w:name="_Toc21496"/>
      <w:bookmarkStart w:id="254" w:name="_Toc455678119"/>
      <w:bookmarkStart w:id="255" w:name="_Toc22898"/>
      <w:bookmarkStart w:id="256" w:name="_Toc269470314"/>
      <w:bookmarkStart w:id="257" w:name="_Toc270604595"/>
      <w:bookmarkStart w:id="258" w:name="_Toc270604822"/>
      <w:bookmarkStart w:id="259" w:name="_Toc277149384"/>
      <w:r>
        <w:rPr>
          <w:rFonts w:hint="eastAsia"/>
        </w:rPr>
        <w:t>（</w:t>
      </w:r>
      <w:r>
        <w:rPr>
          <w:rFonts w:hint="eastAsia"/>
        </w:rPr>
        <w:t>1</w:t>
      </w:r>
      <w:r>
        <w:rPr>
          <w:rFonts w:hint="eastAsia"/>
        </w:rPr>
        <w:t>）</w:t>
      </w:r>
      <w:r>
        <w:rPr>
          <w:rFonts w:hint="eastAsia"/>
          <w:kern w:val="0"/>
        </w:rPr>
        <w:t>报价函及报价函附录</w:t>
      </w:r>
    </w:p>
    <w:p w:rsidR="008839D0" w:rsidRDefault="00E26510">
      <w:pPr>
        <w:wordWrap/>
        <w:topLinePunct w:val="0"/>
        <w:spacing w:line="360" w:lineRule="auto"/>
        <w:ind w:firstLineChars="200" w:firstLine="420"/>
      </w:pPr>
      <w:r>
        <w:rPr>
          <w:rFonts w:hint="eastAsia"/>
        </w:rPr>
        <w:t>（</w:t>
      </w:r>
      <w:r>
        <w:rPr>
          <w:rFonts w:hint="eastAsia"/>
        </w:rPr>
        <w:t>2</w:t>
      </w:r>
      <w:r>
        <w:rPr>
          <w:rFonts w:hint="eastAsia"/>
        </w:rPr>
        <w:t>）法定代表人身份证明</w:t>
      </w:r>
    </w:p>
    <w:p w:rsidR="008839D0" w:rsidRDefault="00E26510">
      <w:pPr>
        <w:wordWrap/>
        <w:topLinePunct w:val="0"/>
        <w:spacing w:line="360" w:lineRule="auto"/>
        <w:ind w:firstLineChars="200" w:firstLine="420"/>
      </w:pPr>
      <w:r>
        <w:rPr>
          <w:rFonts w:hint="eastAsia"/>
        </w:rPr>
        <w:lastRenderedPageBreak/>
        <w:t>（</w:t>
      </w:r>
      <w:r>
        <w:rPr>
          <w:rFonts w:hint="eastAsia"/>
        </w:rPr>
        <w:t>2.1</w:t>
      </w:r>
      <w:r>
        <w:rPr>
          <w:rFonts w:hint="eastAsia"/>
        </w:rPr>
        <w:t>）</w:t>
      </w:r>
      <w:r>
        <w:rPr>
          <w:rFonts w:hint="eastAsia"/>
          <w:lang w:val="zh-CN"/>
        </w:rPr>
        <w:t>法定代表人授权委托书</w:t>
      </w:r>
    </w:p>
    <w:p w:rsidR="008839D0" w:rsidRDefault="00E26510">
      <w:pPr>
        <w:wordWrap/>
        <w:topLinePunct w:val="0"/>
        <w:spacing w:line="360" w:lineRule="auto"/>
        <w:ind w:firstLineChars="200" w:firstLine="420"/>
      </w:pPr>
      <w:r>
        <w:rPr>
          <w:rFonts w:hint="eastAsia"/>
        </w:rPr>
        <w:t>（</w:t>
      </w:r>
      <w:r>
        <w:rPr>
          <w:rFonts w:hint="eastAsia"/>
        </w:rPr>
        <w:t>3</w:t>
      </w:r>
      <w:r>
        <w:rPr>
          <w:rFonts w:hint="eastAsia"/>
        </w:rPr>
        <w:t>）供应商资格证明文件</w:t>
      </w:r>
    </w:p>
    <w:p w:rsidR="008839D0" w:rsidRDefault="00E26510">
      <w:pPr>
        <w:wordWrap/>
        <w:topLinePunct w:val="0"/>
        <w:spacing w:line="360" w:lineRule="auto"/>
        <w:ind w:firstLineChars="200" w:firstLine="420"/>
        <w:rPr>
          <w:color w:val="C00000"/>
        </w:rPr>
      </w:pPr>
      <w:r>
        <w:rPr>
          <w:rFonts w:hint="eastAsia"/>
        </w:rPr>
        <w:t>（</w:t>
      </w:r>
      <w:r>
        <w:rPr>
          <w:rFonts w:hint="eastAsia"/>
        </w:rPr>
        <w:t>4</w:t>
      </w:r>
      <w:r>
        <w:rPr>
          <w:rFonts w:hint="eastAsia"/>
        </w:rPr>
        <w:t>）</w:t>
      </w:r>
      <w:r>
        <w:rPr>
          <w:rFonts w:hint="eastAsia"/>
        </w:rPr>
        <w:t>项目实施方案</w:t>
      </w:r>
    </w:p>
    <w:p w:rsidR="008839D0" w:rsidRDefault="00E26510">
      <w:pPr>
        <w:wordWrap/>
        <w:topLinePunct w:val="0"/>
        <w:autoSpaceDE w:val="0"/>
        <w:autoSpaceDN w:val="0"/>
        <w:adjustRightInd w:val="0"/>
        <w:spacing w:line="360" w:lineRule="auto"/>
        <w:ind w:right="40" w:firstLineChars="200" w:firstLine="420"/>
        <w:jc w:val="left"/>
        <w:rPr>
          <w:kern w:val="0"/>
        </w:rPr>
      </w:pPr>
      <w:r>
        <w:rPr>
          <w:rFonts w:hint="eastAsia"/>
        </w:rPr>
        <w:t>（</w:t>
      </w:r>
      <w:r>
        <w:rPr>
          <w:rFonts w:hint="eastAsia"/>
        </w:rPr>
        <w:t>5</w:t>
      </w:r>
      <w:r>
        <w:rPr>
          <w:rFonts w:hint="eastAsia"/>
        </w:rPr>
        <w:t>）</w:t>
      </w:r>
      <w:r>
        <w:rPr>
          <w:rFonts w:hint="eastAsia"/>
          <w:kern w:val="0"/>
        </w:rPr>
        <w:t>近年完成类似项目清单</w:t>
      </w:r>
    </w:p>
    <w:p w:rsidR="008839D0" w:rsidRDefault="00E26510">
      <w:pPr>
        <w:wordWrap/>
        <w:topLinePunct w:val="0"/>
        <w:autoSpaceDE w:val="0"/>
        <w:autoSpaceDN w:val="0"/>
        <w:adjustRightInd w:val="0"/>
        <w:spacing w:line="360" w:lineRule="auto"/>
        <w:ind w:right="40" w:firstLineChars="200" w:firstLine="420"/>
        <w:jc w:val="left"/>
        <w:rPr>
          <w:kern w:val="0"/>
        </w:rPr>
      </w:pPr>
      <w:r>
        <w:rPr>
          <w:rFonts w:hint="eastAsia"/>
        </w:rPr>
        <w:t>（</w:t>
      </w:r>
      <w:r>
        <w:rPr>
          <w:rFonts w:hint="eastAsia"/>
        </w:rPr>
        <w:t>6</w:t>
      </w:r>
      <w:r>
        <w:rPr>
          <w:rFonts w:hint="eastAsia"/>
        </w:rPr>
        <w:t>）</w:t>
      </w:r>
      <w:r>
        <w:rPr>
          <w:rFonts w:hint="eastAsia"/>
          <w:kern w:val="0"/>
        </w:rPr>
        <w:t>服务承诺</w:t>
      </w:r>
    </w:p>
    <w:p w:rsidR="008839D0" w:rsidRDefault="00E26510">
      <w:pPr>
        <w:wordWrap/>
        <w:topLinePunct w:val="0"/>
        <w:autoSpaceDE w:val="0"/>
        <w:autoSpaceDN w:val="0"/>
        <w:adjustRightInd w:val="0"/>
        <w:spacing w:line="360" w:lineRule="auto"/>
        <w:ind w:right="40" w:firstLineChars="200" w:firstLine="420"/>
        <w:jc w:val="left"/>
        <w:rPr>
          <w:kern w:val="0"/>
        </w:rPr>
      </w:pPr>
      <w:r>
        <w:rPr>
          <w:rFonts w:hint="eastAsia"/>
        </w:rPr>
        <w:t>（</w:t>
      </w:r>
      <w:r>
        <w:rPr>
          <w:rFonts w:hint="eastAsia"/>
        </w:rPr>
        <w:t>7</w:t>
      </w:r>
      <w:r>
        <w:rPr>
          <w:rFonts w:hint="eastAsia"/>
        </w:rPr>
        <w:t>）</w:t>
      </w:r>
      <w:r>
        <w:rPr>
          <w:rFonts w:hint="eastAsia"/>
          <w:kern w:val="0"/>
        </w:rPr>
        <w:t>反商业贿赂承诺书</w:t>
      </w:r>
    </w:p>
    <w:p w:rsidR="008839D0" w:rsidRDefault="00E26510">
      <w:pPr>
        <w:wordWrap/>
        <w:topLinePunct w:val="0"/>
        <w:autoSpaceDE w:val="0"/>
        <w:autoSpaceDN w:val="0"/>
        <w:adjustRightInd w:val="0"/>
        <w:spacing w:line="360" w:lineRule="auto"/>
        <w:ind w:right="40" w:firstLineChars="200" w:firstLine="420"/>
        <w:jc w:val="left"/>
        <w:rPr>
          <w:kern w:val="0"/>
        </w:rPr>
      </w:pPr>
      <w:r>
        <w:rPr>
          <w:rFonts w:hint="eastAsia"/>
        </w:rPr>
        <w:t>（</w:t>
      </w:r>
      <w:r>
        <w:rPr>
          <w:rFonts w:hint="eastAsia"/>
        </w:rPr>
        <w:t>8</w:t>
      </w:r>
      <w:r>
        <w:rPr>
          <w:rFonts w:hint="eastAsia"/>
        </w:rPr>
        <w:t>）河南省政府采购合同融资政策告知函</w:t>
      </w:r>
    </w:p>
    <w:p w:rsidR="008839D0" w:rsidRDefault="00E26510">
      <w:pPr>
        <w:wordWrap/>
        <w:topLinePunct w:val="0"/>
        <w:autoSpaceDE w:val="0"/>
        <w:autoSpaceDN w:val="0"/>
        <w:adjustRightInd w:val="0"/>
        <w:spacing w:line="360" w:lineRule="auto"/>
        <w:ind w:right="40" w:firstLineChars="200" w:firstLine="420"/>
        <w:jc w:val="left"/>
        <w:rPr>
          <w:kern w:val="0"/>
        </w:rPr>
      </w:pPr>
      <w:r>
        <w:rPr>
          <w:rFonts w:hint="eastAsia"/>
        </w:rPr>
        <w:t>（</w:t>
      </w:r>
      <w:r>
        <w:rPr>
          <w:rFonts w:hint="eastAsia"/>
        </w:rPr>
        <w:t>9</w:t>
      </w:r>
      <w:r>
        <w:rPr>
          <w:rFonts w:hint="eastAsia"/>
        </w:rPr>
        <w:t>）</w:t>
      </w:r>
      <w:r>
        <w:rPr>
          <w:rFonts w:hint="eastAsia"/>
          <w:kern w:val="0"/>
        </w:rPr>
        <w:t>中小企业声明函</w:t>
      </w:r>
    </w:p>
    <w:p w:rsidR="008839D0" w:rsidRDefault="00E26510">
      <w:pPr>
        <w:wordWrap/>
        <w:topLinePunct w:val="0"/>
        <w:autoSpaceDE w:val="0"/>
        <w:autoSpaceDN w:val="0"/>
        <w:adjustRightInd w:val="0"/>
        <w:spacing w:line="360" w:lineRule="auto"/>
        <w:ind w:right="40" w:firstLineChars="200" w:firstLine="420"/>
        <w:jc w:val="left"/>
        <w:rPr>
          <w:kern w:val="0"/>
        </w:rPr>
      </w:pPr>
      <w:r>
        <w:rPr>
          <w:rFonts w:hint="eastAsia"/>
          <w:kern w:val="0"/>
        </w:rPr>
        <w:t>（</w:t>
      </w:r>
      <w:r>
        <w:rPr>
          <w:rFonts w:hint="eastAsia"/>
          <w:kern w:val="0"/>
        </w:rPr>
        <w:t>1</w:t>
      </w:r>
      <w:r>
        <w:rPr>
          <w:rFonts w:hint="eastAsia"/>
          <w:kern w:val="0"/>
        </w:rPr>
        <w:t>0</w:t>
      </w:r>
      <w:r>
        <w:rPr>
          <w:rFonts w:hint="eastAsia"/>
          <w:kern w:val="0"/>
        </w:rPr>
        <w:t>）招标代理服务费承诺函</w:t>
      </w:r>
    </w:p>
    <w:p w:rsidR="008839D0" w:rsidRDefault="00E26510">
      <w:pPr>
        <w:wordWrap/>
        <w:topLinePunct w:val="0"/>
        <w:autoSpaceDE w:val="0"/>
        <w:autoSpaceDN w:val="0"/>
        <w:adjustRightInd w:val="0"/>
        <w:spacing w:line="360" w:lineRule="auto"/>
        <w:ind w:right="40" w:firstLineChars="200" w:firstLine="420"/>
        <w:jc w:val="left"/>
        <w:rPr>
          <w:kern w:val="0"/>
        </w:rPr>
      </w:pPr>
      <w:r>
        <w:rPr>
          <w:rFonts w:hint="eastAsia"/>
          <w:kern w:val="0"/>
        </w:rPr>
        <w:t>（</w:t>
      </w:r>
      <w:r>
        <w:rPr>
          <w:rFonts w:hint="eastAsia"/>
          <w:kern w:val="0"/>
        </w:rPr>
        <w:t>1</w:t>
      </w:r>
      <w:r>
        <w:rPr>
          <w:rFonts w:hint="eastAsia"/>
          <w:kern w:val="0"/>
        </w:rPr>
        <w:t>1</w:t>
      </w:r>
      <w:r>
        <w:rPr>
          <w:rFonts w:hint="eastAsia"/>
          <w:kern w:val="0"/>
        </w:rPr>
        <w:t>）招标文件内容确认书</w:t>
      </w:r>
    </w:p>
    <w:p w:rsidR="008839D0" w:rsidRDefault="00E26510">
      <w:pPr>
        <w:wordWrap/>
        <w:topLinePunct w:val="0"/>
        <w:autoSpaceDE w:val="0"/>
        <w:autoSpaceDN w:val="0"/>
        <w:adjustRightInd w:val="0"/>
        <w:spacing w:line="360" w:lineRule="auto"/>
        <w:ind w:right="40" w:firstLineChars="200" w:firstLine="420"/>
        <w:jc w:val="left"/>
        <w:rPr>
          <w:kern w:val="0"/>
        </w:rPr>
      </w:pPr>
      <w:r>
        <w:rPr>
          <w:rFonts w:hint="eastAsia"/>
          <w:kern w:val="0"/>
        </w:rPr>
        <w:t>（</w:t>
      </w:r>
      <w:r>
        <w:rPr>
          <w:rFonts w:hint="eastAsia"/>
          <w:kern w:val="0"/>
        </w:rPr>
        <w:t>1</w:t>
      </w:r>
      <w:r>
        <w:rPr>
          <w:rFonts w:hint="eastAsia"/>
          <w:kern w:val="0"/>
        </w:rPr>
        <w:t>2</w:t>
      </w:r>
      <w:r>
        <w:rPr>
          <w:rFonts w:hint="eastAsia"/>
          <w:kern w:val="0"/>
        </w:rPr>
        <w:t>）其他资料</w:t>
      </w:r>
    </w:p>
    <w:p w:rsidR="008839D0" w:rsidRDefault="00E26510">
      <w:pPr>
        <w:pStyle w:val="3"/>
        <w:numPr>
          <w:ilvl w:val="1"/>
          <w:numId w:val="3"/>
        </w:numPr>
        <w:jc w:val="left"/>
        <w:rPr>
          <w:bCs w:val="0"/>
          <w:szCs w:val="20"/>
        </w:rPr>
      </w:pPr>
      <w:r>
        <w:rPr>
          <w:rFonts w:hint="eastAsia"/>
          <w:bCs w:val="0"/>
          <w:szCs w:val="20"/>
        </w:rPr>
        <w:t>磋商价格构成及报价要求</w:t>
      </w:r>
      <w:bookmarkEnd w:id="250"/>
      <w:bookmarkEnd w:id="251"/>
      <w:bookmarkEnd w:id="252"/>
      <w:bookmarkEnd w:id="253"/>
      <w:bookmarkEnd w:id="254"/>
      <w:bookmarkEnd w:id="255"/>
    </w:p>
    <w:p w:rsidR="008839D0" w:rsidRDefault="00E26510">
      <w:pPr>
        <w:numPr>
          <w:ilvl w:val="2"/>
          <w:numId w:val="3"/>
        </w:numPr>
        <w:wordWrap/>
        <w:topLinePunct w:val="0"/>
        <w:spacing w:line="360" w:lineRule="auto"/>
        <w:ind w:firstLineChars="200" w:firstLine="420"/>
      </w:pPr>
      <w:bookmarkStart w:id="260" w:name="_Toc58"/>
      <w:bookmarkStart w:id="261" w:name="_Toc428276588"/>
      <w:bookmarkStart w:id="262" w:name="_Toc455678120"/>
      <w:bookmarkStart w:id="263" w:name="_Toc17969"/>
      <w:bookmarkStart w:id="264" w:name="_Toc9193"/>
      <w:bookmarkStart w:id="265" w:name="_Toc454788028"/>
      <w:bookmarkStart w:id="266" w:name="_Toc463011273"/>
      <w:bookmarkStart w:id="267" w:name="_Toc462934294"/>
      <w:bookmarkStart w:id="268" w:name="_Toc428351648"/>
      <w:r>
        <w:rPr>
          <w:rFonts w:hint="eastAsia"/>
        </w:rPr>
        <w:t>供应商应按“磋商响应文件格式”的要求在报价函中进行报价。</w:t>
      </w:r>
    </w:p>
    <w:p w:rsidR="008839D0" w:rsidRDefault="00E26510">
      <w:pPr>
        <w:numPr>
          <w:ilvl w:val="2"/>
          <w:numId w:val="3"/>
        </w:numPr>
        <w:wordWrap/>
        <w:topLinePunct w:val="0"/>
        <w:spacing w:line="360" w:lineRule="auto"/>
        <w:ind w:firstLineChars="200" w:firstLine="420"/>
      </w:pPr>
      <w:r>
        <w:rPr>
          <w:rFonts w:hint="eastAsia"/>
        </w:rPr>
        <w:t>供应商应充分了解该项目的总体情况以及影响磋商报价的其他要素。</w:t>
      </w:r>
    </w:p>
    <w:p w:rsidR="008839D0" w:rsidRDefault="00E26510">
      <w:pPr>
        <w:numPr>
          <w:ilvl w:val="2"/>
          <w:numId w:val="3"/>
        </w:numPr>
        <w:wordWrap/>
        <w:topLinePunct w:val="0"/>
        <w:spacing w:line="360" w:lineRule="auto"/>
        <w:ind w:firstLineChars="200" w:firstLine="420"/>
      </w:pPr>
      <w:r>
        <w:rPr>
          <w:rFonts w:hint="eastAsia"/>
        </w:rPr>
        <w:t>本项目的报价方式见供应商须知前附表。供应商在投标截止时间前修改报价函中的磋商报价总额</w:t>
      </w:r>
      <w:r>
        <w:rPr>
          <w:rFonts w:hint="eastAsia"/>
        </w:rPr>
        <w:t>。</w:t>
      </w:r>
      <w:r>
        <w:rPr>
          <w:rFonts w:hint="eastAsia"/>
        </w:rPr>
        <w:t>此修改须符合本章第</w:t>
      </w:r>
      <w:r>
        <w:rPr>
          <w:rFonts w:hint="eastAsia"/>
        </w:rPr>
        <w:t xml:space="preserve"> 4.3 </w:t>
      </w:r>
      <w:r>
        <w:rPr>
          <w:rFonts w:hint="eastAsia"/>
        </w:rPr>
        <w:t>款的有关要求。</w:t>
      </w:r>
    </w:p>
    <w:p w:rsidR="008839D0" w:rsidRDefault="00E26510">
      <w:pPr>
        <w:numPr>
          <w:ilvl w:val="2"/>
          <w:numId w:val="3"/>
        </w:numPr>
        <w:wordWrap/>
        <w:topLinePunct w:val="0"/>
        <w:spacing w:line="360" w:lineRule="auto"/>
        <w:ind w:firstLineChars="200" w:firstLine="420"/>
      </w:pPr>
      <w:r>
        <w:rPr>
          <w:rFonts w:hint="eastAsia"/>
        </w:rPr>
        <w:t>采购人设有最高限价的，供应商的磋商报价不得超过最高限价。</w:t>
      </w:r>
    </w:p>
    <w:p w:rsidR="008839D0" w:rsidRDefault="00E26510">
      <w:pPr>
        <w:pStyle w:val="3"/>
        <w:numPr>
          <w:ilvl w:val="1"/>
          <w:numId w:val="3"/>
        </w:numPr>
        <w:jc w:val="left"/>
        <w:rPr>
          <w:bCs w:val="0"/>
          <w:szCs w:val="20"/>
        </w:rPr>
      </w:pPr>
      <w:r>
        <w:rPr>
          <w:rFonts w:hint="eastAsia"/>
          <w:bCs w:val="0"/>
          <w:szCs w:val="20"/>
        </w:rPr>
        <w:t>磋商有效期</w:t>
      </w:r>
      <w:bookmarkEnd w:id="256"/>
      <w:bookmarkEnd w:id="257"/>
      <w:bookmarkEnd w:id="258"/>
      <w:bookmarkEnd w:id="259"/>
      <w:bookmarkEnd w:id="260"/>
      <w:bookmarkEnd w:id="261"/>
      <w:bookmarkEnd w:id="262"/>
      <w:bookmarkEnd w:id="263"/>
      <w:bookmarkEnd w:id="264"/>
      <w:bookmarkEnd w:id="265"/>
      <w:bookmarkEnd w:id="266"/>
      <w:bookmarkEnd w:id="267"/>
      <w:bookmarkEnd w:id="268"/>
    </w:p>
    <w:p w:rsidR="008839D0" w:rsidRDefault="00E26510">
      <w:pPr>
        <w:numPr>
          <w:ilvl w:val="2"/>
          <w:numId w:val="3"/>
        </w:numPr>
        <w:wordWrap/>
        <w:topLinePunct w:val="0"/>
        <w:spacing w:line="360" w:lineRule="auto"/>
        <w:ind w:firstLineChars="200" w:firstLine="420"/>
      </w:pPr>
      <w:r>
        <w:rPr>
          <w:rFonts w:hint="eastAsia"/>
        </w:rPr>
        <w:t>磋商有效期见供应商须知前附表，从提交首次响应文件的截止之日起算。</w:t>
      </w:r>
    </w:p>
    <w:p w:rsidR="008839D0" w:rsidRDefault="00E26510">
      <w:pPr>
        <w:numPr>
          <w:ilvl w:val="2"/>
          <w:numId w:val="3"/>
        </w:numPr>
        <w:wordWrap/>
        <w:topLinePunct w:val="0"/>
        <w:spacing w:line="360" w:lineRule="auto"/>
        <w:ind w:firstLineChars="200" w:firstLine="420"/>
      </w:pPr>
      <w:r>
        <w:rPr>
          <w:rFonts w:hint="eastAsia"/>
        </w:rPr>
        <w:t>在磋商有效期内，供应商撤销响应文件的，应承担竞争性磋商文件和法律规定的责任。</w:t>
      </w:r>
    </w:p>
    <w:p w:rsidR="008839D0" w:rsidRDefault="00E26510">
      <w:pPr>
        <w:numPr>
          <w:ilvl w:val="2"/>
          <w:numId w:val="3"/>
        </w:numPr>
        <w:wordWrap/>
        <w:topLinePunct w:val="0"/>
        <w:spacing w:line="360" w:lineRule="auto"/>
        <w:ind w:firstLineChars="200" w:firstLine="420"/>
      </w:pPr>
      <w:r>
        <w:rPr>
          <w:rFonts w:hint="eastAsia"/>
        </w:rPr>
        <w:t>出现特殊情况需要延长磋商有效期的，采购人以书面形式通知所有供应商延长磋商有效期。</w:t>
      </w:r>
    </w:p>
    <w:p w:rsidR="008839D0" w:rsidRDefault="00E26510">
      <w:pPr>
        <w:pStyle w:val="3"/>
        <w:numPr>
          <w:ilvl w:val="1"/>
          <w:numId w:val="3"/>
        </w:numPr>
        <w:jc w:val="left"/>
        <w:rPr>
          <w:bCs w:val="0"/>
          <w:szCs w:val="20"/>
        </w:rPr>
      </w:pPr>
      <w:bookmarkStart w:id="269" w:name="_Toc454788029"/>
      <w:bookmarkStart w:id="270" w:name="_Toc23856"/>
      <w:bookmarkStart w:id="271" w:name="_Toc463011274"/>
      <w:bookmarkStart w:id="272" w:name="_Toc428276589"/>
      <w:bookmarkStart w:id="273" w:name="_Toc25039"/>
      <w:bookmarkStart w:id="274" w:name="_Toc455678121"/>
      <w:bookmarkStart w:id="275" w:name="_Toc462934295"/>
      <w:bookmarkStart w:id="276" w:name="_Toc428351649"/>
      <w:bookmarkStart w:id="277" w:name="_Toc15074"/>
      <w:r>
        <w:rPr>
          <w:rFonts w:hint="eastAsia"/>
          <w:bCs w:val="0"/>
          <w:szCs w:val="20"/>
        </w:rPr>
        <w:t>磋商保证金</w:t>
      </w:r>
      <w:bookmarkEnd w:id="269"/>
      <w:bookmarkEnd w:id="270"/>
      <w:bookmarkEnd w:id="271"/>
      <w:bookmarkEnd w:id="272"/>
      <w:bookmarkEnd w:id="273"/>
      <w:bookmarkEnd w:id="274"/>
      <w:bookmarkEnd w:id="275"/>
      <w:bookmarkEnd w:id="276"/>
      <w:bookmarkEnd w:id="277"/>
      <w:r>
        <w:rPr>
          <w:rFonts w:hint="eastAsia"/>
          <w:bCs w:val="0"/>
          <w:szCs w:val="20"/>
        </w:rPr>
        <w:t xml:space="preserve"> </w:t>
      </w:r>
    </w:p>
    <w:p w:rsidR="008839D0" w:rsidRDefault="00E26510">
      <w:pPr>
        <w:numPr>
          <w:ilvl w:val="2"/>
          <w:numId w:val="3"/>
        </w:numPr>
        <w:wordWrap/>
        <w:topLinePunct w:val="0"/>
        <w:spacing w:line="360" w:lineRule="auto"/>
        <w:ind w:firstLineChars="200" w:firstLine="420"/>
      </w:pPr>
      <w:r>
        <w:rPr>
          <w:rFonts w:hint="eastAsia"/>
        </w:rPr>
        <w:t>根据豫财购（</w:t>
      </w:r>
      <w:r>
        <w:rPr>
          <w:rFonts w:hint="eastAsia"/>
        </w:rPr>
        <w:t>2019</w:t>
      </w:r>
      <w:r>
        <w:rPr>
          <w:rFonts w:hint="eastAsia"/>
        </w:rPr>
        <w:t>）</w:t>
      </w:r>
      <w:r>
        <w:rPr>
          <w:rFonts w:hint="eastAsia"/>
        </w:rPr>
        <w:t xml:space="preserve">4 </w:t>
      </w:r>
      <w:r>
        <w:rPr>
          <w:rFonts w:hint="eastAsia"/>
        </w:rPr>
        <w:t>号文的相关要求，本项目不再收取磋商保证金。</w:t>
      </w:r>
    </w:p>
    <w:p w:rsidR="008839D0" w:rsidRDefault="00E26510">
      <w:pPr>
        <w:pStyle w:val="3"/>
        <w:numPr>
          <w:ilvl w:val="1"/>
          <w:numId w:val="3"/>
        </w:numPr>
        <w:jc w:val="left"/>
        <w:rPr>
          <w:bCs w:val="0"/>
          <w:szCs w:val="20"/>
        </w:rPr>
      </w:pPr>
      <w:bookmarkStart w:id="278" w:name="_Toc455678122"/>
      <w:bookmarkStart w:id="279" w:name="_Toc32308"/>
      <w:bookmarkStart w:id="280" w:name="_Toc462934296"/>
      <w:bookmarkStart w:id="281" w:name="_Toc463011275"/>
      <w:bookmarkStart w:id="282" w:name="_Toc270604823"/>
      <w:bookmarkStart w:id="283" w:name="_Toc428351650"/>
      <w:bookmarkStart w:id="284" w:name="_Toc454788030"/>
      <w:bookmarkStart w:id="285" w:name="_Toc277149385"/>
      <w:bookmarkStart w:id="286" w:name="_Toc4446"/>
      <w:bookmarkStart w:id="287" w:name="_Toc7919"/>
      <w:bookmarkStart w:id="288" w:name="_Toc269470318"/>
      <w:bookmarkStart w:id="289" w:name="_Toc270604596"/>
      <w:bookmarkStart w:id="290" w:name="_Toc428276590"/>
      <w:r>
        <w:rPr>
          <w:rFonts w:hint="eastAsia"/>
          <w:bCs w:val="0"/>
          <w:szCs w:val="20"/>
        </w:rPr>
        <w:t>磋商响应文件的编制</w:t>
      </w:r>
      <w:bookmarkEnd w:id="278"/>
      <w:bookmarkEnd w:id="279"/>
      <w:bookmarkEnd w:id="280"/>
      <w:bookmarkEnd w:id="281"/>
      <w:bookmarkEnd w:id="282"/>
      <w:bookmarkEnd w:id="283"/>
      <w:bookmarkEnd w:id="284"/>
      <w:bookmarkEnd w:id="285"/>
      <w:bookmarkEnd w:id="286"/>
      <w:bookmarkEnd w:id="287"/>
      <w:bookmarkEnd w:id="288"/>
      <w:bookmarkEnd w:id="289"/>
      <w:bookmarkEnd w:id="290"/>
    </w:p>
    <w:p w:rsidR="008839D0" w:rsidRDefault="00E26510">
      <w:pPr>
        <w:numPr>
          <w:ilvl w:val="2"/>
          <w:numId w:val="3"/>
        </w:numPr>
        <w:wordWrap/>
        <w:topLinePunct w:val="0"/>
        <w:spacing w:line="360" w:lineRule="auto"/>
        <w:ind w:firstLineChars="200" w:firstLine="420"/>
      </w:pPr>
      <w:r>
        <w:rPr>
          <w:rFonts w:hint="eastAsia"/>
        </w:rPr>
        <w:t>磋商响应文件可按第八章磋商响应文件格式进行编写，如有必要，可以增加附页，作为磋商响应文件的组成部分。其中，报价函附录在满足竞争性磋商文件实质性要求的基础上，可以提出比竞争性磋商文件要求更有利于采购人的承诺。</w:t>
      </w:r>
    </w:p>
    <w:p w:rsidR="008839D0" w:rsidRDefault="00E26510">
      <w:pPr>
        <w:numPr>
          <w:ilvl w:val="2"/>
          <w:numId w:val="3"/>
        </w:numPr>
        <w:wordWrap/>
        <w:topLinePunct w:val="0"/>
        <w:spacing w:line="360" w:lineRule="auto"/>
        <w:ind w:firstLineChars="200" w:firstLine="420"/>
      </w:pPr>
      <w:r>
        <w:rPr>
          <w:rFonts w:hint="eastAsia"/>
        </w:rPr>
        <w:t>磋商响应文件应当对竞争性磋商文件有关磋商报价、计划工期、磋商有效期、质量标准等实质性内容作出响应。</w:t>
      </w:r>
    </w:p>
    <w:p w:rsidR="008839D0" w:rsidRDefault="00E26510">
      <w:pPr>
        <w:pStyle w:val="Default"/>
        <w:numPr>
          <w:ilvl w:val="0"/>
          <w:numId w:val="3"/>
        </w:numPr>
        <w:tabs>
          <w:tab w:val="left" w:pos="360"/>
        </w:tabs>
        <w:snapToGrid w:val="0"/>
        <w:spacing w:line="360" w:lineRule="auto"/>
        <w:contextualSpacing/>
        <w:jc w:val="both"/>
        <w:outlineLvl w:val="1"/>
        <w:rPr>
          <w:rStyle w:val="2Char3"/>
          <w:color w:val="auto"/>
        </w:rPr>
      </w:pPr>
      <w:bookmarkStart w:id="291" w:name="_Toc6530"/>
      <w:r>
        <w:rPr>
          <w:rStyle w:val="2Char3"/>
          <w:rFonts w:hint="eastAsia"/>
          <w:color w:val="auto"/>
        </w:rPr>
        <w:lastRenderedPageBreak/>
        <w:t xml:space="preserve"> </w:t>
      </w:r>
      <w:bookmarkStart w:id="292" w:name="_Toc12187"/>
      <w:bookmarkStart w:id="293" w:name="_Toc15027"/>
      <w:bookmarkStart w:id="294" w:name="_Toc526"/>
      <w:bookmarkStart w:id="295" w:name="_Toc29653"/>
      <w:r>
        <w:rPr>
          <w:rStyle w:val="2Char3"/>
          <w:rFonts w:hint="eastAsia"/>
          <w:color w:val="auto"/>
        </w:rPr>
        <w:t>响应文件的递交</w:t>
      </w:r>
      <w:bookmarkEnd w:id="291"/>
      <w:bookmarkEnd w:id="292"/>
      <w:bookmarkEnd w:id="293"/>
      <w:bookmarkEnd w:id="294"/>
      <w:bookmarkEnd w:id="295"/>
    </w:p>
    <w:p w:rsidR="008839D0" w:rsidRDefault="00E26510">
      <w:pPr>
        <w:pStyle w:val="3"/>
        <w:numPr>
          <w:ilvl w:val="1"/>
          <w:numId w:val="3"/>
        </w:numPr>
        <w:jc w:val="left"/>
        <w:rPr>
          <w:bCs w:val="0"/>
          <w:szCs w:val="20"/>
        </w:rPr>
      </w:pPr>
      <w:bookmarkStart w:id="296" w:name="_Toc277149387"/>
      <w:bookmarkStart w:id="297" w:name="_Toc31608"/>
      <w:bookmarkStart w:id="298" w:name="_Toc428351652"/>
      <w:bookmarkStart w:id="299" w:name="_Toc269470320"/>
      <w:bookmarkStart w:id="300" w:name="_Toc270604598"/>
      <w:bookmarkStart w:id="301" w:name="_Toc27477"/>
      <w:bookmarkStart w:id="302" w:name="_Toc462934298"/>
      <w:bookmarkStart w:id="303" w:name="_Toc463011277"/>
      <w:bookmarkStart w:id="304" w:name="_Toc454788032"/>
      <w:bookmarkStart w:id="305" w:name="_Toc455678124"/>
      <w:bookmarkStart w:id="306" w:name="_Toc428276592"/>
      <w:bookmarkStart w:id="307" w:name="_Toc270604825"/>
      <w:bookmarkStart w:id="308" w:name="_Toc21528"/>
      <w:r>
        <w:rPr>
          <w:rFonts w:hint="eastAsia"/>
          <w:bCs w:val="0"/>
          <w:szCs w:val="20"/>
        </w:rPr>
        <w:t>响应文件的</w:t>
      </w:r>
      <w:bookmarkEnd w:id="296"/>
      <w:bookmarkEnd w:id="297"/>
      <w:bookmarkEnd w:id="298"/>
      <w:bookmarkEnd w:id="299"/>
      <w:bookmarkEnd w:id="300"/>
      <w:bookmarkEnd w:id="301"/>
      <w:bookmarkEnd w:id="302"/>
      <w:bookmarkEnd w:id="303"/>
      <w:bookmarkEnd w:id="304"/>
      <w:bookmarkEnd w:id="305"/>
      <w:bookmarkEnd w:id="306"/>
      <w:bookmarkEnd w:id="307"/>
      <w:bookmarkEnd w:id="308"/>
      <w:r>
        <w:rPr>
          <w:rFonts w:hint="eastAsia"/>
          <w:bCs w:val="0"/>
          <w:szCs w:val="20"/>
        </w:rPr>
        <w:t>签署和盖章</w:t>
      </w:r>
      <w:r>
        <w:rPr>
          <w:rFonts w:hint="eastAsia"/>
          <w:bCs w:val="0"/>
          <w:szCs w:val="20"/>
        </w:rPr>
        <w:t xml:space="preserve">            </w:t>
      </w:r>
    </w:p>
    <w:p w:rsidR="008839D0" w:rsidRDefault="00E26510">
      <w:pPr>
        <w:wordWrap/>
        <w:topLinePunct w:val="0"/>
        <w:autoSpaceDE w:val="0"/>
        <w:autoSpaceDN w:val="0"/>
        <w:adjustRightInd w:val="0"/>
        <w:spacing w:line="360" w:lineRule="auto"/>
        <w:ind w:right="40" w:firstLineChars="200" w:firstLine="420"/>
        <w:rPr>
          <w:spacing w:val="-5"/>
          <w:kern w:val="0"/>
        </w:rPr>
      </w:pPr>
      <w:r>
        <w:rPr>
          <w:rFonts w:hint="eastAsia"/>
        </w:rPr>
        <w:t>4.1.1</w:t>
      </w:r>
      <w:r>
        <w:rPr>
          <w:rFonts w:hint="eastAsia"/>
          <w:spacing w:val="-2"/>
          <w:kern w:val="0"/>
        </w:rPr>
        <w:t>（</w:t>
      </w:r>
      <w:r>
        <w:rPr>
          <w:rFonts w:hint="eastAsia"/>
          <w:spacing w:val="1"/>
          <w:kern w:val="0"/>
        </w:rPr>
        <w:t>B</w:t>
      </w:r>
      <w:r>
        <w:rPr>
          <w:rFonts w:hint="eastAsia"/>
          <w:spacing w:val="-5"/>
          <w:kern w:val="0"/>
        </w:rPr>
        <w:t>）</w:t>
      </w:r>
      <w:r>
        <w:rPr>
          <w:rFonts w:hint="eastAsia"/>
          <w:b/>
          <w:bCs/>
          <w:spacing w:val="-5"/>
          <w:kern w:val="0"/>
        </w:rPr>
        <w:t>响应文件的递交：</w:t>
      </w:r>
      <w:r>
        <w:rPr>
          <w:rFonts w:hint="eastAsia"/>
          <w:spacing w:val="-5"/>
          <w:kern w:val="0"/>
        </w:rPr>
        <w:t xml:space="preserve"> </w:t>
      </w:r>
    </w:p>
    <w:p w:rsidR="008839D0" w:rsidRDefault="00E26510">
      <w:pPr>
        <w:wordWrap/>
        <w:topLinePunct w:val="0"/>
        <w:autoSpaceDE w:val="0"/>
        <w:autoSpaceDN w:val="0"/>
        <w:adjustRightInd w:val="0"/>
        <w:spacing w:line="360" w:lineRule="auto"/>
        <w:ind w:leftChars="200" w:left="420" w:right="-20"/>
        <w:jc w:val="left"/>
      </w:pPr>
      <w:r>
        <w:rPr>
          <w:rFonts w:hint="eastAsia"/>
        </w:rPr>
        <w:t>磋商</w:t>
      </w:r>
      <w:r>
        <w:rPr>
          <w:rFonts w:hint="eastAsia"/>
        </w:rPr>
        <w:t>响应</w:t>
      </w:r>
      <w:r>
        <w:rPr>
          <w:rFonts w:hint="eastAsia"/>
        </w:rPr>
        <w:t>文件递交：正本壹份、副本贰份，电子文档（</w:t>
      </w:r>
      <w:r>
        <w:rPr>
          <w:rFonts w:hint="eastAsia"/>
        </w:rPr>
        <w:t>U</w:t>
      </w:r>
      <w:r>
        <w:rPr>
          <w:rFonts w:hint="eastAsia"/>
        </w:rPr>
        <w:t>盘）壹份</w:t>
      </w:r>
      <w:r>
        <w:rPr>
          <w:rFonts w:hint="eastAsia"/>
        </w:rPr>
        <w:t>，</w:t>
      </w:r>
      <w:r>
        <w:rPr>
          <w:spacing w:val="-14"/>
        </w:rPr>
        <w:t>副本可为正本的完全复印件。</w:t>
      </w:r>
      <w:r>
        <w:rPr>
          <w:rFonts w:hint="eastAsia"/>
        </w:rPr>
        <w:t>正本、电子文</w:t>
      </w:r>
      <w:r>
        <w:rPr>
          <w:rFonts w:hint="eastAsia"/>
        </w:rPr>
        <w:t>档</w:t>
      </w:r>
      <w:r>
        <w:rPr>
          <w:rFonts w:hint="eastAsia"/>
        </w:rPr>
        <w:t>需分别单独密封提交</w:t>
      </w:r>
      <w:r>
        <w:rPr>
          <w:rFonts w:hint="eastAsia"/>
        </w:rPr>
        <w:t>，</w:t>
      </w:r>
      <w:r>
        <w:rPr>
          <w:rFonts w:hint="eastAsia"/>
        </w:rPr>
        <w:t>副本一起密封提交。</w:t>
      </w:r>
    </w:p>
    <w:p w:rsidR="008839D0" w:rsidRDefault="00E26510">
      <w:pPr>
        <w:wordWrap/>
        <w:topLinePunct w:val="0"/>
        <w:autoSpaceDE w:val="0"/>
        <w:autoSpaceDN w:val="0"/>
        <w:adjustRightInd w:val="0"/>
        <w:spacing w:line="360" w:lineRule="auto"/>
        <w:ind w:leftChars="200" w:left="420" w:right="-20"/>
        <w:jc w:val="left"/>
        <w:rPr>
          <w:kern w:val="0"/>
        </w:rPr>
      </w:pPr>
      <w:r>
        <w:rPr>
          <w:rFonts w:hint="eastAsia"/>
        </w:rPr>
        <w:t xml:space="preserve">4.1.2 </w:t>
      </w:r>
      <w:r>
        <w:rPr>
          <w:rFonts w:hint="eastAsia"/>
        </w:rPr>
        <w:t>供应商应在供应商须知前附表规定的开标时间按时前往河南轻工职业学院（鑫苑校区）</w:t>
      </w:r>
      <w:r>
        <w:rPr>
          <w:rFonts w:hint="eastAsia"/>
        </w:rPr>
        <w:t>4</w:t>
      </w:r>
      <w:r>
        <w:rPr>
          <w:rFonts w:hint="eastAsia"/>
        </w:rPr>
        <w:t>.1.3</w:t>
      </w:r>
      <w:r>
        <w:rPr>
          <w:rFonts w:hint="eastAsia"/>
        </w:rPr>
        <w:t xml:space="preserve"> </w:t>
      </w:r>
      <w:r>
        <w:rPr>
          <w:rFonts w:hint="eastAsia"/>
          <w:spacing w:val="-2"/>
          <w:kern w:val="0"/>
        </w:rPr>
        <w:t>逾</w:t>
      </w:r>
      <w:r>
        <w:rPr>
          <w:rFonts w:hint="eastAsia"/>
          <w:kern w:val="0"/>
        </w:rPr>
        <w:t>期</w:t>
      </w:r>
      <w:r>
        <w:rPr>
          <w:rFonts w:hint="eastAsia"/>
          <w:spacing w:val="-2"/>
          <w:kern w:val="0"/>
        </w:rPr>
        <w:t>送</w:t>
      </w:r>
      <w:r>
        <w:rPr>
          <w:rFonts w:hint="eastAsia"/>
          <w:kern w:val="0"/>
        </w:rPr>
        <w:t>达</w:t>
      </w:r>
      <w:r>
        <w:rPr>
          <w:rFonts w:hint="eastAsia"/>
          <w:spacing w:val="-2"/>
          <w:kern w:val="0"/>
        </w:rPr>
        <w:t>的响应</w:t>
      </w:r>
      <w:r>
        <w:rPr>
          <w:rFonts w:hint="eastAsia"/>
          <w:kern w:val="0"/>
        </w:rPr>
        <w:t>文</w:t>
      </w:r>
      <w:r>
        <w:rPr>
          <w:rFonts w:hint="eastAsia"/>
          <w:spacing w:val="-2"/>
          <w:kern w:val="0"/>
        </w:rPr>
        <w:t>件</w:t>
      </w:r>
      <w:r>
        <w:rPr>
          <w:rFonts w:hint="eastAsia"/>
          <w:kern w:val="0"/>
        </w:rPr>
        <w:t>，</w:t>
      </w:r>
      <w:r>
        <w:rPr>
          <w:rFonts w:hint="eastAsia"/>
        </w:rPr>
        <w:t>河南轻工职业学院</w:t>
      </w:r>
      <w:r>
        <w:rPr>
          <w:rFonts w:hint="eastAsia"/>
          <w:kern w:val="0"/>
        </w:rPr>
        <w:t>将</w:t>
      </w:r>
      <w:r>
        <w:rPr>
          <w:rFonts w:hint="eastAsia"/>
          <w:spacing w:val="-2"/>
          <w:kern w:val="0"/>
        </w:rPr>
        <w:t>予</w:t>
      </w:r>
      <w:r>
        <w:rPr>
          <w:rFonts w:hint="eastAsia"/>
          <w:kern w:val="0"/>
        </w:rPr>
        <w:t>以</w:t>
      </w:r>
      <w:r>
        <w:rPr>
          <w:rFonts w:hint="eastAsia"/>
          <w:spacing w:val="-2"/>
          <w:kern w:val="0"/>
        </w:rPr>
        <w:t>拒</w:t>
      </w:r>
      <w:r>
        <w:rPr>
          <w:rFonts w:hint="eastAsia"/>
          <w:kern w:val="0"/>
        </w:rPr>
        <w:t>收。</w:t>
      </w:r>
    </w:p>
    <w:p w:rsidR="008839D0" w:rsidRDefault="00E26510">
      <w:pPr>
        <w:wordWrap/>
        <w:topLinePunct w:val="0"/>
        <w:autoSpaceDE w:val="0"/>
        <w:autoSpaceDN w:val="0"/>
        <w:adjustRightInd w:val="0"/>
        <w:spacing w:line="360" w:lineRule="auto"/>
        <w:ind w:right="-20" w:firstLineChars="200" w:firstLine="420"/>
        <w:jc w:val="left"/>
        <w:rPr>
          <w:kern w:val="0"/>
        </w:rPr>
      </w:pPr>
      <w:r>
        <w:rPr>
          <w:rFonts w:hint="eastAsia"/>
        </w:rPr>
        <w:t>4.1.3</w:t>
      </w:r>
      <w:r>
        <w:rPr>
          <w:rFonts w:hint="eastAsia"/>
          <w:kern w:val="0"/>
        </w:rPr>
        <w:t xml:space="preserve"> </w:t>
      </w:r>
      <w:r>
        <w:rPr>
          <w:rFonts w:hint="eastAsia"/>
          <w:kern w:val="0"/>
        </w:rPr>
        <w:t>除</w:t>
      </w:r>
      <w:r>
        <w:rPr>
          <w:rFonts w:hint="eastAsia"/>
          <w:spacing w:val="-2"/>
          <w:kern w:val="0"/>
        </w:rPr>
        <w:t>供应商</w:t>
      </w:r>
      <w:r>
        <w:rPr>
          <w:rFonts w:hint="eastAsia"/>
          <w:kern w:val="0"/>
        </w:rPr>
        <w:t>须</w:t>
      </w:r>
      <w:r>
        <w:rPr>
          <w:rFonts w:hint="eastAsia"/>
          <w:spacing w:val="-2"/>
          <w:kern w:val="0"/>
        </w:rPr>
        <w:t>知</w:t>
      </w:r>
      <w:r>
        <w:rPr>
          <w:rFonts w:hint="eastAsia"/>
          <w:kern w:val="0"/>
        </w:rPr>
        <w:t>前</w:t>
      </w:r>
      <w:r>
        <w:rPr>
          <w:rFonts w:hint="eastAsia"/>
          <w:spacing w:val="-2"/>
          <w:kern w:val="0"/>
        </w:rPr>
        <w:t>附表</w:t>
      </w:r>
      <w:r>
        <w:rPr>
          <w:rFonts w:hint="eastAsia"/>
          <w:kern w:val="0"/>
        </w:rPr>
        <w:t>另有</w:t>
      </w:r>
      <w:r>
        <w:rPr>
          <w:rFonts w:hint="eastAsia"/>
          <w:spacing w:val="-2"/>
          <w:kern w:val="0"/>
        </w:rPr>
        <w:t>规</w:t>
      </w:r>
      <w:r>
        <w:rPr>
          <w:rFonts w:hint="eastAsia"/>
          <w:kern w:val="0"/>
        </w:rPr>
        <w:t>定</w:t>
      </w:r>
      <w:r>
        <w:rPr>
          <w:rFonts w:hint="eastAsia"/>
          <w:spacing w:val="-2"/>
          <w:kern w:val="0"/>
        </w:rPr>
        <w:t>外</w:t>
      </w:r>
      <w:r>
        <w:rPr>
          <w:rFonts w:hint="eastAsia"/>
          <w:kern w:val="0"/>
        </w:rPr>
        <w:t>供应商所</w:t>
      </w:r>
      <w:r>
        <w:rPr>
          <w:rFonts w:hint="eastAsia"/>
          <w:spacing w:val="-2"/>
          <w:kern w:val="0"/>
        </w:rPr>
        <w:t>递</w:t>
      </w:r>
      <w:r>
        <w:rPr>
          <w:rFonts w:hint="eastAsia"/>
          <w:kern w:val="0"/>
        </w:rPr>
        <w:t>交的</w:t>
      </w:r>
      <w:r>
        <w:rPr>
          <w:rFonts w:hint="eastAsia"/>
          <w:spacing w:val="-2"/>
          <w:kern w:val="0"/>
        </w:rPr>
        <w:t>响应文</w:t>
      </w:r>
      <w:r>
        <w:rPr>
          <w:rFonts w:hint="eastAsia"/>
          <w:kern w:val="0"/>
        </w:rPr>
        <w:t>件</w:t>
      </w:r>
      <w:r>
        <w:rPr>
          <w:rFonts w:hint="eastAsia"/>
          <w:spacing w:val="-2"/>
          <w:kern w:val="0"/>
        </w:rPr>
        <w:t>不</w:t>
      </w:r>
      <w:r>
        <w:rPr>
          <w:rFonts w:hint="eastAsia"/>
          <w:kern w:val="0"/>
        </w:rPr>
        <w:t>予</w:t>
      </w:r>
      <w:r>
        <w:rPr>
          <w:rFonts w:hint="eastAsia"/>
          <w:spacing w:val="-2"/>
          <w:kern w:val="0"/>
        </w:rPr>
        <w:t>退</w:t>
      </w:r>
      <w:r>
        <w:rPr>
          <w:rFonts w:hint="eastAsia"/>
          <w:kern w:val="0"/>
        </w:rPr>
        <w:t>还。</w:t>
      </w:r>
    </w:p>
    <w:p w:rsidR="008839D0" w:rsidRDefault="00E26510">
      <w:pPr>
        <w:pStyle w:val="3"/>
        <w:numPr>
          <w:ilvl w:val="1"/>
          <w:numId w:val="3"/>
        </w:numPr>
        <w:jc w:val="left"/>
        <w:rPr>
          <w:bCs w:val="0"/>
          <w:szCs w:val="20"/>
        </w:rPr>
      </w:pPr>
      <w:bookmarkStart w:id="309" w:name="_Toc455678126"/>
      <w:bookmarkStart w:id="310" w:name="_Toc463011279"/>
      <w:bookmarkStart w:id="311" w:name="_Toc29096"/>
      <w:bookmarkStart w:id="312" w:name="_Toc269470322"/>
      <w:bookmarkStart w:id="313" w:name="_Toc454788034"/>
      <w:bookmarkStart w:id="314" w:name="_Toc428351654"/>
      <w:bookmarkStart w:id="315" w:name="_Toc277149389"/>
      <w:bookmarkStart w:id="316" w:name="_Toc462934300"/>
      <w:bookmarkStart w:id="317" w:name="_Toc26556"/>
      <w:bookmarkStart w:id="318" w:name="_Toc27108"/>
      <w:bookmarkStart w:id="319" w:name="_Toc270604600"/>
      <w:bookmarkStart w:id="320" w:name="_Toc428276594"/>
      <w:bookmarkStart w:id="321" w:name="_Toc270604827"/>
      <w:r>
        <w:rPr>
          <w:rFonts w:hint="eastAsia"/>
          <w:bCs w:val="0"/>
          <w:szCs w:val="20"/>
        </w:rPr>
        <w:t>磋商响应文件的补充、修改与撤回</w:t>
      </w:r>
      <w:bookmarkEnd w:id="309"/>
      <w:bookmarkEnd w:id="310"/>
      <w:bookmarkEnd w:id="311"/>
      <w:bookmarkEnd w:id="312"/>
      <w:bookmarkEnd w:id="313"/>
      <w:bookmarkEnd w:id="314"/>
      <w:bookmarkEnd w:id="315"/>
      <w:bookmarkEnd w:id="316"/>
      <w:bookmarkEnd w:id="317"/>
      <w:bookmarkEnd w:id="318"/>
      <w:bookmarkEnd w:id="319"/>
      <w:bookmarkEnd w:id="320"/>
      <w:bookmarkEnd w:id="321"/>
    </w:p>
    <w:p w:rsidR="008839D0" w:rsidRDefault="00E26510">
      <w:pPr>
        <w:numPr>
          <w:ilvl w:val="2"/>
          <w:numId w:val="3"/>
        </w:numPr>
        <w:wordWrap/>
        <w:topLinePunct w:val="0"/>
        <w:spacing w:line="360" w:lineRule="auto"/>
        <w:ind w:firstLineChars="200" w:firstLine="420"/>
      </w:pPr>
      <w:r>
        <w:rPr>
          <w:rFonts w:hint="eastAsia"/>
        </w:rPr>
        <w:t>在本章第</w:t>
      </w:r>
      <w:r>
        <w:rPr>
          <w:rFonts w:hint="eastAsia"/>
        </w:rPr>
        <w:t>4.1.2</w:t>
      </w:r>
      <w:r>
        <w:rPr>
          <w:rFonts w:hint="eastAsia"/>
        </w:rPr>
        <w:t>项规定的递交首次磋商截止时间前，供应商可以补充、修改或撤回已递交的磋商响应文件，但应以书面形式通知采购人、采购代理机构。</w:t>
      </w:r>
    </w:p>
    <w:p w:rsidR="008839D0" w:rsidRDefault="00E26510">
      <w:pPr>
        <w:wordWrap/>
        <w:topLinePunct w:val="0"/>
        <w:spacing w:line="360" w:lineRule="auto"/>
        <w:ind w:firstLineChars="200" w:firstLine="420"/>
      </w:pPr>
      <w:r>
        <w:rPr>
          <w:rFonts w:hint="eastAsia"/>
        </w:rPr>
        <w:t>4.2.2</w:t>
      </w:r>
      <w:r>
        <w:rPr>
          <w:rFonts w:hint="eastAsia"/>
        </w:rPr>
        <w:t>补充、修改的内容为磋商响应文件的组成部分。补充、修改的内容与响应文件不一致的，以补充、修改的内容为准。修改的磋商响应文件应按照本章规定进行编制、密封、标记和递交，并标明“修改”字样。</w:t>
      </w:r>
    </w:p>
    <w:p w:rsidR="008839D0" w:rsidRDefault="00E26510">
      <w:pPr>
        <w:pStyle w:val="Default"/>
        <w:numPr>
          <w:ilvl w:val="0"/>
          <w:numId w:val="3"/>
        </w:numPr>
        <w:tabs>
          <w:tab w:val="left" w:pos="360"/>
        </w:tabs>
        <w:snapToGrid w:val="0"/>
        <w:spacing w:line="360" w:lineRule="auto"/>
        <w:contextualSpacing/>
        <w:jc w:val="both"/>
        <w:outlineLvl w:val="1"/>
        <w:rPr>
          <w:rStyle w:val="2Char3"/>
          <w:color w:val="auto"/>
        </w:rPr>
      </w:pPr>
      <w:bookmarkStart w:id="322" w:name="_Toc270604601"/>
      <w:bookmarkStart w:id="323" w:name="_Toc5513"/>
      <w:r>
        <w:rPr>
          <w:rStyle w:val="2Char3"/>
          <w:rFonts w:hint="eastAsia"/>
          <w:color w:val="auto"/>
        </w:rPr>
        <w:t xml:space="preserve"> </w:t>
      </w:r>
      <w:bookmarkStart w:id="324" w:name="_Toc12448"/>
      <w:bookmarkStart w:id="325" w:name="_Toc5800"/>
      <w:bookmarkStart w:id="326" w:name="_Toc28749"/>
      <w:bookmarkStart w:id="327" w:name="_Toc3507"/>
      <w:r>
        <w:rPr>
          <w:rStyle w:val="2Char3"/>
          <w:rFonts w:hint="eastAsia"/>
          <w:color w:val="auto"/>
        </w:rPr>
        <w:t>竞争性</w:t>
      </w:r>
      <w:bookmarkEnd w:id="322"/>
      <w:r>
        <w:rPr>
          <w:rStyle w:val="2Char3"/>
          <w:rFonts w:hint="eastAsia"/>
          <w:color w:val="auto"/>
        </w:rPr>
        <w:t>磋商</w:t>
      </w:r>
      <w:bookmarkEnd w:id="323"/>
      <w:bookmarkEnd w:id="324"/>
      <w:bookmarkEnd w:id="325"/>
      <w:bookmarkEnd w:id="326"/>
      <w:bookmarkEnd w:id="327"/>
    </w:p>
    <w:p w:rsidR="008839D0" w:rsidRDefault="00E26510">
      <w:pPr>
        <w:pStyle w:val="3"/>
        <w:jc w:val="left"/>
        <w:rPr>
          <w:bCs w:val="0"/>
          <w:szCs w:val="20"/>
        </w:rPr>
      </w:pPr>
      <w:bookmarkStart w:id="328" w:name="_Toc16126"/>
      <w:r>
        <w:rPr>
          <w:rFonts w:hint="eastAsia"/>
          <w:bCs w:val="0"/>
          <w:szCs w:val="20"/>
        </w:rPr>
        <w:t>5.1</w:t>
      </w:r>
      <w:r>
        <w:rPr>
          <w:rFonts w:hint="eastAsia"/>
          <w:bCs w:val="0"/>
          <w:szCs w:val="20"/>
        </w:rPr>
        <w:t>（</w:t>
      </w:r>
      <w:r>
        <w:rPr>
          <w:rFonts w:hint="eastAsia"/>
          <w:bCs w:val="0"/>
          <w:szCs w:val="20"/>
        </w:rPr>
        <w:t>B</w:t>
      </w:r>
      <w:r>
        <w:rPr>
          <w:rFonts w:hint="eastAsia"/>
          <w:bCs w:val="0"/>
          <w:szCs w:val="20"/>
        </w:rPr>
        <w:t>）开启时间和地点</w:t>
      </w:r>
      <w:bookmarkEnd w:id="328"/>
    </w:p>
    <w:p w:rsidR="008839D0" w:rsidRDefault="00E26510">
      <w:pPr>
        <w:autoSpaceDE w:val="0"/>
        <w:autoSpaceDN w:val="0"/>
        <w:adjustRightInd w:val="0"/>
        <w:snapToGrid w:val="0"/>
        <w:spacing w:line="360" w:lineRule="auto"/>
        <w:ind w:firstLineChars="200" w:firstLine="420"/>
        <w:contextualSpacing/>
        <w:jc w:val="left"/>
      </w:pPr>
      <w:r>
        <w:rPr>
          <w:rFonts w:hint="eastAsia"/>
          <w:kern w:val="0"/>
        </w:rPr>
        <w:t>采购人在本章第</w:t>
      </w:r>
      <w:r>
        <w:rPr>
          <w:rFonts w:hint="eastAsia"/>
          <w:kern w:val="0"/>
        </w:rPr>
        <w:t>4.1.2</w:t>
      </w:r>
      <w:r>
        <w:rPr>
          <w:rFonts w:hint="eastAsia"/>
          <w:kern w:val="0"/>
        </w:rPr>
        <w:t>项规定的开标时间前往河南轻工职业学院（鑫苑校区），并邀请所有供应商的法定代表人或其委托代理人准时参加。</w:t>
      </w:r>
    </w:p>
    <w:p w:rsidR="008839D0" w:rsidRDefault="00E26510">
      <w:pPr>
        <w:pStyle w:val="3"/>
        <w:numPr>
          <w:ilvl w:val="1"/>
          <w:numId w:val="3"/>
        </w:numPr>
        <w:jc w:val="left"/>
        <w:rPr>
          <w:bCs w:val="0"/>
          <w:szCs w:val="20"/>
        </w:rPr>
      </w:pPr>
      <w:bookmarkStart w:id="329" w:name="_Toc463011282"/>
      <w:bookmarkStart w:id="330" w:name="_Toc14109"/>
      <w:bookmarkStart w:id="331" w:name="_Toc277149392"/>
      <w:bookmarkStart w:id="332" w:name="_Toc12033"/>
      <w:bookmarkStart w:id="333" w:name="_Toc454788037"/>
      <w:bookmarkStart w:id="334" w:name="_Toc269470325"/>
      <w:bookmarkStart w:id="335" w:name="_Toc270604603"/>
      <w:bookmarkStart w:id="336" w:name="_Toc270604830"/>
      <w:bookmarkStart w:id="337" w:name="_Toc455678129"/>
      <w:bookmarkStart w:id="338" w:name="_Toc21367"/>
      <w:bookmarkStart w:id="339" w:name="_Toc462934303"/>
      <w:bookmarkStart w:id="340" w:name="_Toc428351657"/>
      <w:bookmarkStart w:id="341" w:name="_Toc428276597"/>
      <w:r>
        <w:rPr>
          <w:rFonts w:hint="eastAsia"/>
          <w:bCs w:val="0"/>
          <w:szCs w:val="20"/>
        </w:rPr>
        <w:t>磋商程序</w:t>
      </w:r>
      <w:bookmarkEnd w:id="329"/>
      <w:bookmarkEnd w:id="330"/>
      <w:bookmarkEnd w:id="331"/>
      <w:bookmarkEnd w:id="332"/>
      <w:bookmarkEnd w:id="333"/>
      <w:bookmarkEnd w:id="334"/>
      <w:bookmarkEnd w:id="335"/>
      <w:bookmarkEnd w:id="336"/>
      <w:bookmarkEnd w:id="337"/>
      <w:bookmarkEnd w:id="338"/>
      <w:bookmarkEnd w:id="339"/>
      <w:bookmarkEnd w:id="340"/>
      <w:bookmarkEnd w:id="341"/>
    </w:p>
    <w:p w:rsidR="008839D0" w:rsidRDefault="00E26510">
      <w:pPr>
        <w:wordWrap/>
        <w:topLinePunct w:val="0"/>
        <w:adjustRightInd w:val="0"/>
        <w:snapToGrid w:val="0"/>
        <w:spacing w:line="360" w:lineRule="auto"/>
        <w:ind w:leftChars="200" w:left="420"/>
        <w:rPr>
          <w:kern w:val="0"/>
        </w:rPr>
      </w:pPr>
      <w:bookmarkStart w:id="342" w:name="_Toc269470330"/>
      <w:r>
        <w:rPr>
          <w:rFonts w:hint="eastAsia"/>
          <w:kern w:val="0"/>
        </w:rPr>
        <w:t>（</w:t>
      </w:r>
      <w:r>
        <w:rPr>
          <w:rFonts w:hint="eastAsia"/>
          <w:kern w:val="0"/>
        </w:rPr>
        <w:t>1</w:t>
      </w:r>
      <w:r>
        <w:rPr>
          <w:rFonts w:hint="eastAsia"/>
          <w:kern w:val="0"/>
        </w:rPr>
        <w:t>）提交首次响应文件截止，宣布磋商会议开始；</w:t>
      </w:r>
    </w:p>
    <w:p w:rsidR="008839D0" w:rsidRDefault="00E26510">
      <w:pPr>
        <w:wordWrap/>
        <w:topLinePunct w:val="0"/>
        <w:adjustRightInd w:val="0"/>
        <w:snapToGrid w:val="0"/>
        <w:spacing w:line="360" w:lineRule="auto"/>
        <w:ind w:leftChars="200" w:left="420"/>
        <w:rPr>
          <w:kern w:val="0"/>
        </w:rPr>
      </w:pPr>
      <w:r>
        <w:rPr>
          <w:rFonts w:hint="eastAsia"/>
          <w:kern w:val="0"/>
        </w:rPr>
        <w:t>（</w:t>
      </w:r>
      <w:r>
        <w:rPr>
          <w:rFonts w:hint="eastAsia"/>
          <w:kern w:val="0"/>
        </w:rPr>
        <w:t>2</w:t>
      </w:r>
      <w:r>
        <w:rPr>
          <w:rFonts w:hint="eastAsia"/>
          <w:kern w:val="0"/>
        </w:rPr>
        <w:t>）公布供应商名称；</w:t>
      </w:r>
    </w:p>
    <w:p w:rsidR="008839D0" w:rsidRDefault="00E26510">
      <w:pPr>
        <w:wordWrap/>
        <w:topLinePunct w:val="0"/>
        <w:adjustRightInd w:val="0"/>
        <w:snapToGrid w:val="0"/>
        <w:spacing w:line="360" w:lineRule="auto"/>
        <w:ind w:leftChars="200" w:left="420"/>
        <w:rPr>
          <w:kern w:val="0"/>
        </w:rPr>
      </w:pPr>
      <w:r>
        <w:rPr>
          <w:rFonts w:hint="eastAsia"/>
          <w:kern w:val="0"/>
        </w:rPr>
        <w:t>（</w:t>
      </w:r>
      <w:r>
        <w:rPr>
          <w:rFonts w:hint="eastAsia"/>
          <w:kern w:val="0"/>
        </w:rPr>
        <w:t>3</w:t>
      </w:r>
      <w:r>
        <w:rPr>
          <w:rFonts w:hint="eastAsia"/>
          <w:kern w:val="0"/>
        </w:rPr>
        <w:t>）对供应商的投标文件进行拆封；</w:t>
      </w:r>
    </w:p>
    <w:p w:rsidR="008839D0" w:rsidRDefault="00E26510">
      <w:pPr>
        <w:wordWrap/>
        <w:topLinePunct w:val="0"/>
        <w:adjustRightInd w:val="0"/>
        <w:snapToGrid w:val="0"/>
        <w:spacing w:line="360" w:lineRule="auto"/>
        <w:ind w:leftChars="200" w:left="420"/>
        <w:rPr>
          <w:kern w:val="0"/>
        </w:rPr>
      </w:pPr>
      <w:r>
        <w:rPr>
          <w:rFonts w:hint="eastAsia"/>
          <w:kern w:val="0"/>
        </w:rPr>
        <w:t>（</w:t>
      </w:r>
      <w:r>
        <w:rPr>
          <w:rFonts w:hint="eastAsia"/>
          <w:kern w:val="0"/>
        </w:rPr>
        <w:t>4</w:t>
      </w:r>
      <w:r>
        <w:rPr>
          <w:rFonts w:hint="eastAsia"/>
          <w:kern w:val="0"/>
        </w:rPr>
        <w:t>）开始磋商；</w:t>
      </w:r>
    </w:p>
    <w:p w:rsidR="008839D0" w:rsidRDefault="00E26510">
      <w:pPr>
        <w:wordWrap/>
        <w:topLinePunct w:val="0"/>
        <w:adjustRightInd w:val="0"/>
        <w:snapToGrid w:val="0"/>
        <w:spacing w:line="360" w:lineRule="auto"/>
        <w:ind w:leftChars="200" w:left="420"/>
      </w:pPr>
      <w:r>
        <w:rPr>
          <w:rFonts w:hint="eastAsia"/>
        </w:rPr>
        <w:t>（</w:t>
      </w:r>
      <w:r>
        <w:rPr>
          <w:rFonts w:hint="eastAsia"/>
        </w:rPr>
        <w:t>5</w:t>
      </w:r>
      <w:r>
        <w:rPr>
          <w:rFonts w:hint="eastAsia"/>
        </w:rPr>
        <w:t>）第二次磋商报价（应在规定的时间内进行第二次磋商报价，第二次磋商报价不得高于第一次，未在规定时间内进行第二次磋商报价的，视为放弃，其磋商响应文件按无效标处理。）。</w:t>
      </w:r>
    </w:p>
    <w:p w:rsidR="008839D0" w:rsidRDefault="00E26510">
      <w:pPr>
        <w:wordWrap/>
        <w:topLinePunct w:val="0"/>
        <w:adjustRightInd w:val="0"/>
        <w:snapToGrid w:val="0"/>
        <w:spacing w:line="360" w:lineRule="auto"/>
        <w:ind w:leftChars="200" w:left="420"/>
      </w:pPr>
      <w:r>
        <w:rPr>
          <w:rFonts w:hint="eastAsia"/>
        </w:rPr>
        <w:t>（</w:t>
      </w:r>
      <w:r>
        <w:rPr>
          <w:rFonts w:hint="eastAsia"/>
        </w:rPr>
        <w:t>6</w:t>
      </w:r>
      <w:r>
        <w:rPr>
          <w:rFonts w:hint="eastAsia"/>
        </w:rPr>
        <w:t>）开标结束</w:t>
      </w:r>
    </w:p>
    <w:p w:rsidR="008839D0" w:rsidRDefault="00E26510">
      <w:pPr>
        <w:pStyle w:val="3"/>
        <w:numPr>
          <w:ilvl w:val="1"/>
          <w:numId w:val="3"/>
        </w:numPr>
        <w:jc w:val="left"/>
        <w:rPr>
          <w:bCs w:val="0"/>
          <w:szCs w:val="20"/>
        </w:rPr>
      </w:pPr>
      <w:bookmarkStart w:id="343" w:name="_Toc2705"/>
      <w:bookmarkStart w:id="344" w:name="_Toc31993"/>
      <w:bookmarkStart w:id="345" w:name="_Toc455678130"/>
      <w:bookmarkStart w:id="346" w:name="_Toc462934304"/>
      <w:bookmarkStart w:id="347" w:name="_Toc463011283"/>
      <w:bookmarkStart w:id="348" w:name="_Toc8282"/>
      <w:r>
        <w:rPr>
          <w:rFonts w:hint="eastAsia"/>
          <w:bCs w:val="0"/>
          <w:szCs w:val="20"/>
        </w:rPr>
        <w:t>磋商</w:t>
      </w:r>
      <w:bookmarkEnd w:id="343"/>
      <w:bookmarkEnd w:id="344"/>
      <w:bookmarkEnd w:id="345"/>
      <w:bookmarkEnd w:id="346"/>
      <w:bookmarkEnd w:id="347"/>
      <w:bookmarkEnd w:id="348"/>
    </w:p>
    <w:p w:rsidR="008839D0" w:rsidRDefault="00E26510">
      <w:pPr>
        <w:numPr>
          <w:ilvl w:val="2"/>
          <w:numId w:val="3"/>
        </w:numPr>
        <w:wordWrap/>
        <w:topLinePunct w:val="0"/>
        <w:spacing w:line="360" w:lineRule="auto"/>
        <w:ind w:firstLineChars="200" w:firstLine="420"/>
      </w:pPr>
      <w:r>
        <w:rPr>
          <w:rFonts w:hint="eastAsia"/>
        </w:rPr>
        <w:t>磋商小组</w:t>
      </w:r>
    </w:p>
    <w:p w:rsidR="008839D0" w:rsidRDefault="00E26510">
      <w:pPr>
        <w:numPr>
          <w:ilvl w:val="0"/>
          <w:numId w:val="8"/>
        </w:numPr>
        <w:snapToGrid w:val="0"/>
        <w:spacing w:line="360" w:lineRule="auto"/>
        <w:ind w:left="0" w:firstLineChars="200" w:firstLine="420"/>
        <w:contextualSpacing/>
      </w:pPr>
      <w:r>
        <w:rPr>
          <w:rFonts w:hint="eastAsia"/>
        </w:rPr>
        <w:t>磋商工作由磋商小组独立进行，磋商小组由采购人代表和评审专家共</w:t>
      </w:r>
      <w:r>
        <w:rPr>
          <w:rFonts w:hint="eastAsia"/>
        </w:rPr>
        <w:t>3</w:t>
      </w:r>
      <w:r>
        <w:rPr>
          <w:rFonts w:hint="eastAsia"/>
        </w:rPr>
        <w:t>人以上单数组成，其中评审专家人数不得少于磋商小组成员总数的</w:t>
      </w:r>
      <w:r>
        <w:rPr>
          <w:rFonts w:hint="eastAsia"/>
        </w:rPr>
        <w:t>2/3</w:t>
      </w:r>
      <w:r>
        <w:rPr>
          <w:rFonts w:hint="eastAsia"/>
        </w:rPr>
        <w:t>。采购代理机构人员不得参加本机构代理的采购项目的评审。</w:t>
      </w:r>
    </w:p>
    <w:p w:rsidR="008839D0" w:rsidRDefault="00E26510">
      <w:pPr>
        <w:numPr>
          <w:ilvl w:val="0"/>
          <w:numId w:val="8"/>
        </w:numPr>
        <w:snapToGrid w:val="0"/>
        <w:spacing w:line="360" w:lineRule="auto"/>
        <w:ind w:left="0" w:firstLineChars="200" w:firstLine="420"/>
        <w:contextualSpacing/>
      </w:pPr>
      <w:r>
        <w:rPr>
          <w:rFonts w:hint="eastAsia"/>
        </w:rPr>
        <w:lastRenderedPageBreak/>
        <w:t>采用竞争性磋商方式的政府采购项目，评审专家由学院招标领导小组选定。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Fonts w:hint="eastAsia"/>
        </w:rPr>
        <w:t>1</w:t>
      </w:r>
      <w:r>
        <w:rPr>
          <w:rFonts w:hint="eastAsia"/>
        </w:rPr>
        <w:t>名法律专家。</w:t>
      </w:r>
      <w:r>
        <w:rPr>
          <w:rFonts w:hint="eastAsia"/>
        </w:rPr>
        <w:t xml:space="preserve"> </w:t>
      </w:r>
    </w:p>
    <w:p w:rsidR="008839D0" w:rsidRDefault="00E26510">
      <w:pPr>
        <w:numPr>
          <w:ilvl w:val="2"/>
          <w:numId w:val="3"/>
        </w:numPr>
        <w:wordWrap/>
        <w:topLinePunct w:val="0"/>
        <w:spacing w:line="360" w:lineRule="auto"/>
        <w:ind w:firstLineChars="200" w:firstLine="420"/>
      </w:pPr>
      <w:r>
        <w:rPr>
          <w:rFonts w:hint="eastAsia"/>
        </w:rPr>
        <w:t>磋商</w:t>
      </w:r>
    </w:p>
    <w:p w:rsidR="008839D0" w:rsidRDefault="00E26510">
      <w:pPr>
        <w:numPr>
          <w:ilvl w:val="0"/>
          <w:numId w:val="8"/>
        </w:numPr>
        <w:snapToGrid w:val="0"/>
        <w:spacing w:line="360" w:lineRule="auto"/>
        <w:ind w:left="0" w:firstLineChars="200" w:firstLine="420"/>
        <w:contextualSpacing/>
      </w:pPr>
      <w:r>
        <w:rPr>
          <w:rFonts w:hint="eastAsia"/>
        </w:rPr>
        <w:t>磋商小组成员应当按照客观、公正、审慎的原则，根据竞争性磋商文件第三章规定的评审程序、评审方法和评审标准进行独立评审。未实质性响应磋商文件的响应文件按无效响应处理，磋商小组应当告知提交响应文件的供应商。</w:t>
      </w:r>
    </w:p>
    <w:p w:rsidR="008839D0" w:rsidRDefault="00E26510">
      <w:pPr>
        <w:pStyle w:val="af6"/>
        <w:numPr>
          <w:ilvl w:val="0"/>
          <w:numId w:val="8"/>
        </w:numPr>
        <w:wordWrap/>
        <w:topLinePunct w:val="0"/>
        <w:spacing w:before="0" w:beforeAutospacing="0" w:after="0" w:afterAutospacing="0" w:line="360" w:lineRule="auto"/>
        <w:ind w:left="0" w:firstLineChars="200" w:firstLine="420"/>
      </w:pPr>
      <w:r>
        <w:rPr>
          <w:rFonts w:hint="eastAsia"/>
          <w:sz w:val="21"/>
          <w:szCs w:val="21"/>
        </w:rPr>
        <w:t>竞争性磋商文件内</w:t>
      </w:r>
      <w:r>
        <w:rPr>
          <w:rFonts w:hint="eastAsia"/>
          <w:sz w:val="21"/>
          <w:szCs w:val="21"/>
        </w:rPr>
        <w:t>容违反国家有关强制性规定的，磋商小组应当停止评审并向采购人或者采购代理机构说明情况。</w:t>
      </w:r>
    </w:p>
    <w:p w:rsidR="008839D0" w:rsidRDefault="00E26510">
      <w:pPr>
        <w:numPr>
          <w:ilvl w:val="2"/>
          <w:numId w:val="3"/>
        </w:numPr>
        <w:wordWrap/>
        <w:topLinePunct w:val="0"/>
        <w:spacing w:line="360" w:lineRule="auto"/>
        <w:ind w:firstLineChars="200" w:firstLine="420"/>
      </w:pPr>
      <w:bookmarkStart w:id="349" w:name="_Toc109550798"/>
      <w:bookmarkStart w:id="350" w:name="_Toc90713357"/>
      <w:bookmarkStart w:id="351" w:name="_Toc90712538"/>
      <w:bookmarkStart w:id="352" w:name="_Toc109537522"/>
      <w:r>
        <w:rPr>
          <w:rFonts w:hint="eastAsia"/>
        </w:rPr>
        <w:t>评审报告</w:t>
      </w:r>
    </w:p>
    <w:p w:rsidR="008839D0" w:rsidRDefault="00E26510">
      <w:pPr>
        <w:snapToGrid w:val="0"/>
        <w:spacing w:line="360" w:lineRule="auto"/>
        <w:ind w:firstLineChars="200" w:firstLine="420"/>
        <w:contextualSpacing/>
      </w:pPr>
      <w:r>
        <w:rPr>
          <w:rFonts w:hint="eastAsia"/>
        </w:rPr>
        <w:t>磋商小组应当根据评审记录和评审结果编写评审报告，其主要内容包括：</w:t>
      </w:r>
    </w:p>
    <w:p w:rsidR="008839D0" w:rsidRDefault="00E26510">
      <w:pPr>
        <w:numPr>
          <w:ilvl w:val="0"/>
          <w:numId w:val="9"/>
        </w:numPr>
        <w:snapToGrid w:val="0"/>
        <w:spacing w:line="360" w:lineRule="auto"/>
        <w:ind w:left="0" w:firstLineChars="200" w:firstLine="420"/>
        <w:contextualSpacing/>
      </w:pPr>
      <w:r>
        <w:rPr>
          <w:rFonts w:hint="eastAsia"/>
        </w:rPr>
        <w:t>邀请供应商参加采购活动的具体方式和相关情况；</w:t>
      </w:r>
    </w:p>
    <w:p w:rsidR="008839D0" w:rsidRDefault="00E26510">
      <w:pPr>
        <w:numPr>
          <w:ilvl w:val="0"/>
          <w:numId w:val="9"/>
        </w:numPr>
        <w:snapToGrid w:val="0"/>
        <w:spacing w:line="360" w:lineRule="auto"/>
        <w:ind w:left="0" w:firstLineChars="200" w:firstLine="420"/>
        <w:contextualSpacing/>
      </w:pPr>
      <w:r>
        <w:rPr>
          <w:rFonts w:hint="eastAsia"/>
        </w:rPr>
        <w:t>响应文件开启日期和地点；</w:t>
      </w:r>
    </w:p>
    <w:p w:rsidR="008839D0" w:rsidRDefault="00E26510">
      <w:pPr>
        <w:numPr>
          <w:ilvl w:val="0"/>
          <w:numId w:val="9"/>
        </w:numPr>
        <w:snapToGrid w:val="0"/>
        <w:spacing w:line="360" w:lineRule="auto"/>
        <w:ind w:left="0" w:firstLineChars="200" w:firstLine="420"/>
        <w:contextualSpacing/>
      </w:pPr>
      <w:r>
        <w:rPr>
          <w:rFonts w:hint="eastAsia"/>
        </w:rPr>
        <w:t>获取竞争性磋商文件的供应商名单和磋商小组成员名单；</w:t>
      </w:r>
    </w:p>
    <w:p w:rsidR="008839D0" w:rsidRDefault="00E26510">
      <w:pPr>
        <w:numPr>
          <w:ilvl w:val="0"/>
          <w:numId w:val="9"/>
        </w:numPr>
        <w:snapToGrid w:val="0"/>
        <w:spacing w:line="360" w:lineRule="auto"/>
        <w:ind w:left="0" w:firstLineChars="200" w:firstLine="420"/>
        <w:contextualSpacing/>
      </w:pPr>
      <w:r>
        <w:rPr>
          <w:rFonts w:hint="eastAsia"/>
        </w:rPr>
        <w:t>评审情况记录和说明，包括对供应商的资格审查情况、供应商响应文件评审情况、磋商情况、报价情况等；</w:t>
      </w:r>
    </w:p>
    <w:p w:rsidR="008839D0" w:rsidRDefault="00E26510">
      <w:pPr>
        <w:numPr>
          <w:ilvl w:val="0"/>
          <w:numId w:val="9"/>
        </w:numPr>
        <w:snapToGrid w:val="0"/>
        <w:spacing w:line="360" w:lineRule="auto"/>
        <w:ind w:left="0" w:firstLineChars="200" w:firstLine="420"/>
        <w:contextualSpacing/>
      </w:pPr>
      <w:r>
        <w:rPr>
          <w:rFonts w:hint="eastAsia"/>
        </w:rPr>
        <w:t>提出的成交候选人的排序名单及理由。</w:t>
      </w:r>
    </w:p>
    <w:p w:rsidR="008839D0" w:rsidRDefault="00E26510">
      <w:pPr>
        <w:snapToGrid w:val="0"/>
        <w:spacing w:line="360" w:lineRule="auto"/>
        <w:ind w:firstLineChars="200" w:firstLine="420"/>
        <w:contextualSpacing/>
      </w:pPr>
      <w:r>
        <w:rPr>
          <w:rFonts w:hint="eastAsia"/>
        </w:rPr>
        <w:t>评审报告应当由磋商小组全体人员签字认可。磋商小组成员对评审报告有异议的，磋商小组按照少数服从多</w:t>
      </w:r>
      <w:r>
        <w:rPr>
          <w:rFonts w:hint="eastAsia"/>
        </w:rPr>
        <w:t>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8839D0" w:rsidRDefault="00E26510">
      <w:pPr>
        <w:snapToGrid w:val="0"/>
        <w:spacing w:line="360" w:lineRule="auto"/>
        <w:ind w:firstLineChars="200" w:firstLine="420"/>
        <w:contextualSpacing/>
      </w:pPr>
      <w:r>
        <w:rPr>
          <w:rFonts w:hint="eastAsia"/>
        </w:rPr>
        <w:t>评审完成后，磋商小组应当向采购人提交书面评审报告和成交候选人名单。磋商小组推荐成交候选人的人数见供应商须知前附表。</w:t>
      </w:r>
    </w:p>
    <w:p w:rsidR="008839D0" w:rsidRDefault="00E26510">
      <w:pPr>
        <w:pStyle w:val="3"/>
        <w:numPr>
          <w:ilvl w:val="1"/>
          <w:numId w:val="3"/>
        </w:numPr>
        <w:jc w:val="left"/>
        <w:rPr>
          <w:bCs w:val="0"/>
          <w:szCs w:val="20"/>
        </w:rPr>
      </w:pPr>
      <w:bookmarkStart w:id="353" w:name="_Toc462934305"/>
      <w:bookmarkStart w:id="354" w:name="_Toc19623"/>
      <w:bookmarkStart w:id="355" w:name="_Toc21137"/>
      <w:bookmarkStart w:id="356" w:name="_Toc455678131"/>
      <w:bookmarkStart w:id="357" w:name="_Toc463011284"/>
      <w:bookmarkStart w:id="358" w:name="_Toc454788039"/>
      <w:bookmarkStart w:id="359" w:name="_Toc26984"/>
      <w:bookmarkStart w:id="360" w:name="_Toc422126473"/>
      <w:bookmarkStart w:id="361" w:name="_Toc428351659"/>
      <w:bookmarkStart w:id="362" w:name="_Toc428276599"/>
      <w:r>
        <w:rPr>
          <w:rFonts w:hint="eastAsia"/>
          <w:bCs w:val="0"/>
          <w:szCs w:val="20"/>
        </w:rPr>
        <w:t>磋商过程的保密性</w:t>
      </w:r>
      <w:bookmarkEnd w:id="353"/>
      <w:bookmarkEnd w:id="354"/>
      <w:bookmarkEnd w:id="355"/>
      <w:bookmarkEnd w:id="356"/>
      <w:bookmarkEnd w:id="357"/>
      <w:bookmarkEnd w:id="358"/>
      <w:bookmarkEnd w:id="359"/>
      <w:bookmarkEnd w:id="360"/>
      <w:bookmarkEnd w:id="361"/>
      <w:bookmarkEnd w:id="362"/>
    </w:p>
    <w:p w:rsidR="008839D0" w:rsidRDefault="00E26510">
      <w:pPr>
        <w:numPr>
          <w:ilvl w:val="2"/>
          <w:numId w:val="3"/>
        </w:numPr>
        <w:wordWrap/>
        <w:topLinePunct w:val="0"/>
        <w:spacing w:line="360" w:lineRule="auto"/>
        <w:ind w:firstLineChars="200" w:firstLine="420"/>
      </w:pPr>
      <w:r>
        <w:rPr>
          <w:rFonts w:hint="eastAsia"/>
        </w:rPr>
        <w:t>磋商期间，直到授予成交人合同止，凡是与磋商响应文件审查、澄清、评价、比较以及推荐成交人等方面的情况，均不得向供应商或其他无关的人员透露。</w:t>
      </w:r>
    </w:p>
    <w:p w:rsidR="008839D0" w:rsidRDefault="00E26510">
      <w:pPr>
        <w:numPr>
          <w:ilvl w:val="2"/>
          <w:numId w:val="3"/>
        </w:numPr>
        <w:wordWrap/>
        <w:topLinePunct w:val="0"/>
        <w:spacing w:line="360" w:lineRule="auto"/>
        <w:ind w:firstLineChars="200" w:firstLine="420"/>
      </w:pPr>
      <w:r>
        <w:rPr>
          <w:rFonts w:hint="eastAsia"/>
        </w:rPr>
        <w:t>在磋商过程中，供应商如向磋商小组成员施加任何影响，都将会导致其磋商被拒绝，政府采购监管部门将记录其不良行为。</w:t>
      </w:r>
    </w:p>
    <w:p w:rsidR="008839D0" w:rsidRDefault="00E26510">
      <w:pPr>
        <w:pStyle w:val="3"/>
        <w:numPr>
          <w:ilvl w:val="1"/>
          <w:numId w:val="3"/>
        </w:numPr>
        <w:jc w:val="left"/>
        <w:rPr>
          <w:bCs w:val="0"/>
          <w:szCs w:val="20"/>
        </w:rPr>
      </w:pPr>
      <w:bookmarkStart w:id="363" w:name="_Toc462934306"/>
      <w:bookmarkStart w:id="364" w:name="_Toc21281"/>
      <w:bookmarkStart w:id="365" w:name="_Toc455678132"/>
      <w:bookmarkStart w:id="366" w:name="_Toc13834"/>
      <w:bookmarkStart w:id="367" w:name="_Toc463011285"/>
      <w:bookmarkStart w:id="368" w:name="_Toc5212"/>
      <w:r>
        <w:rPr>
          <w:rFonts w:hint="eastAsia"/>
          <w:bCs w:val="0"/>
          <w:szCs w:val="20"/>
        </w:rPr>
        <w:t>终止竞争性磋商采购活动</w:t>
      </w:r>
      <w:bookmarkEnd w:id="363"/>
      <w:bookmarkEnd w:id="364"/>
      <w:bookmarkEnd w:id="365"/>
      <w:bookmarkEnd w:id="366"/>
      <w:bookmarkEnd w:id="367"/>
      <w:bookmarkEnd w:id="368"/>
    </w:p>
    <w:p w:rsidR="008839D0" w:rsidRDefault="00E26510">
      <w:pPr>
        <w:pStyle w:val="a8"/>
        <w:snapToGrid w:val="0"/>
        <w:spacing w:line="360" w:lineRule="auto"/>
        <w:contextualSpacing/>
        <w:rPr>
          <w:szCs w:val="21"/>
        </w:rPr>
      </w:pPr>
      <w:r>
        <w:rPr>
          <w:rFonts w:hint="eastAsia"/>
          <w:szCs w:val="21"/>
        </w:rPr>
        <w:t>出现下列情形之一的，采购人或者采购代理机构应当终止竞争性磋商采购活动，发布项目终止公告并说明原因，重新开展采购活动：</w:t>
      </w:r>
    </w:p>
    <w:p w:rsidR="008839D0" w:rsidRDefault="00E26510">
      <w:pPr>
        <w:numPr>
          <w:ilvl w:val="0"/>
          <w:numId w:val="10"/>
        </w:numPr>
        <w:snapToGrid w:val="0"/>
        <w:spacing w:line="360" w:lineRule="auto"/>
        <w:ind w:left="0" w:firstLineChars="200" w:firstLine="420"/>
        <w:contextualSpacing/>
      </w:pPr>
      <w:r>
        <w:rPr>
          <w:rFonts w:hint="eastAsia"/>
        </w:rPr>
        <w:t>因情况变化，不再符合规定的竞争性磋商采购方式适用情形的；</w:t>
      </w:r>
    </w:p>
    <w:p w:rsidR="008839D0" w:rsidRDefault="00E26510">
      <w:pPr>
        <w:numPr>
          <w:ilvl w:val="0"/>
          <w:numId w:val="10"/>
        </w:numPr>
        <w:snapToGrid w:val="0"/>
        <w:spacing w:line="360" w:lineRule="auto"/>
        <w:ind w:left="0" w:firstLineChars="200" w:firstLine="420"/>
        <w:contextualSpacing/>
      </w:pPr>
      <w:r>
        <w:rPr>
          <w:rFonts w:hint="eastAsia"/>
        </w:rPr>
        <w:lastRenderedPageBreak/>
        <w:t>出现影响采购公正的违法、违规行为的；</w:t>
      </w:r>
    </w:p>
    <w:p w:rsidR="008839D0" w:rsidRDefault="00E26510">
      <w:pPr>
        <w:numPr>
          <w:ilvl w:val="0"/>
          <w:numId w:val="10"/>
        </w:numPr>
        <w:snapToGrid w:val="0"/>
        <w:spacing w:line="360" w:lineRule="auto"/>
        <w:ind w:left="0" w:firstLineChars="200" w:firstLine="420"/>
        <w:contextualSpacing/>
      </w:pPr>
      <w:r>
        <w:rPr>
          <w:rFonts w:hint="eastAsia"/>
        </w:rPr>
        <w:t>在采购过程中符合要求的供应商或者报价未超过最高限价的供应商不足</w:t>
      </w:r>
      <w:r>
        <w:rPr>
          <w:rFonts w:hint="eastAsia"/>
        </w:rPr>
        <w:t>3</w:t>
      </w:r>
      <w:r>
        <w:rPr>
          <w:rFonts w:hint="eastAsia"/>
        </w:rPr>
        <w:t>家的。</w:t>
      </w:r>
    </w:p>
    <w:p w:rsidR="008839D0" w:rsidRDefault="00E26510">
      <w:pPr>
        <w:pStyle w:val="3"/>
        <w:numPr>
          <w:ilvl w:val="1"/>
          <w:numId w:val="3"/>
        </w:numPr>
        <w:jc w:val="left"/>
        <w:rPr>
          <w:bCs w:val="0"/>
          <w:szCs w:val="20"/>
        </w:rPr>
      </w:pPr>
      <w:bookmarkStart w:id="369" w:name="_Toc463011286"/>
      <w:bookmarkStart w:id="370" w:name="_Toc462934307"/>
      <w:bookmarkStart w:id="371" w:name="_Toc455678133"/>
      <w:bookmarkStart w:id="372" w:name="_Toc7308"/>
      <w:bookmarkStart w:id="373" w:name="_Toc454788040"/>
      <w:bookmarkStart w:id="374" w:name="_Toc31756"/>
      <w:bookmarkStart w:id="375" w:name="_Toc12985"/>
      <w:bookmarkStart w:id="376" w:name="_Toc428276600"/>
      <w:bookmarkStart w:id="377" w:name="_Toc428351660"/>
      <w:bookmarkEnd w:id="349"/>
      <w:bookmarkEnd w:id="350"/>
      <w:bookmarkEnd w:id="351"/>
      <w:bookmarkEnd w:id="352"/>
      <w:r>
        <w:rPr>
          <w:rFonts w:hint="eastAsia"/>
          <w:bCs w:val="0"/>
          <w:szCs w:val="20"/>
        </w:rPr>
        <w:t>确定成交人</w:t>
      </w:r>
      <w:bookmarkEnd w:id="369"/>
      <w:bookmarkEnd w:id="370"/>
      <w:bookmarkEnd w:id="371"/>
      <w:bookmarkEnd w:id="372"/>
      <w:bookmarkEnd w:id="373"/>
      <w:bookmarkEnd w:id="374"/>
      <w:bookmarkEnd w:id="375"/>
      <w:bookmarkEnd w:id="376"/>
      <w:bookmarkEnd w:id="377"/>
    </w:p>
    <w:p w:rsidR="008839D0" w:rsidRDefault="00E26510">
      <w:pPr>
        <w:numPr>
          <w:ilvl w:val="2"/>
          <w:numId w:val="3"/>
        </w:numPr>
        <w:wordWrap/>
        <w:topLinePunct w:val="0"/>
        <w:spacing w:line="360" w:lineRule="auto"/>
        <w:ind w:firstLineChars="200" w:firstLine="420"/>
      </w:pPr>
      <w:r>
        <w:rPr>
          <w:rFonts w:hint="eastAsia"/>
        </w:rPr>
        <w:t>自评审结束之日起</w:t>
      </w:r>
      <w:r>
        <w:rPr>
          <w:rFonts w:hint="eastAsia"/>
        </w:rPr>
        <w:t>5</w:t>
      </w:r>
      <w:r>
        <w:rPr>
          <w:rFonts w:hint="eastAsia"/>
        </w:rPr>
        <w:t>个工作日内在评审报告推荐的成交候选人中按顺序确定成交人。成交候</w:t>
      </w:r>
      <w:r>
        <w:rPr>
          <w:rFonts w:hint="eastAsia"/>
        </w:rPr>
        <w:t>选人并列的，由采购人采取随机抽取的方式确定成交人。</w:t>
      </w:r>
    </w:p>
    <w:p w:rsidR="008839D0" w:rsidRDefault="00E26510">
      <w:pPr>
        <w:numPr>
          <w:ilvl w:val="2"/>
          <w:numId w:val="3"/>
        </w:numPr>
        <w:wordWrap/>
        <w:topLinePunct w:val="0"/>
        <w:spacing w:line="360" w:lineRule="auto"/>
        <w:ind w:firstLineChars="200" w:firstLine="420"/>
      </w:pPr>
      <w:r>
        <w:rPr>
          <w:rFonts w:hint="eastAsia"/>
        </w:rPr>
        <w:t>采购人也可以书面授权磋商小组直接确定成交人。磋商小组直接确定成交人的应在竞争性磋商文件中写明。</w:t>
      </w:r>
    </w:p>
    <w:p w:rsidR="008839D0" w:rsidRDefault="00E26510">
      <w:pPr>
        <w:pStyle w:val="3"/>
        <w:numPr>
          <w:ilvl w:val="1"/>
          <w:numId w:val="3"/>
        </w:numPr>
        <w:jc w:val="left"/>
        <w:rPr>
          <w:bCs w:val="0"/>
          <w:szCs w:val="20"/>
        </w:rPr>
      </w:pPr>
      <w:bookmarkStart w:id="378" w:name="_Toc455678134"/>
      <w:bookmarkStart w:id="379" w:name="_Toc428276601"/>
      <w:bookmarkStart w:id="380" w:name="_Toc422126474"/>
      <w:bookmarkStart w:id="381" w:name="_Toc454788041"/>
      <w:bookmarkStart w:id="382" w:name="_Toc428351661"/>
      <w:bookmarkStart w:id="383" w:name="_Toc2677"/>
      <w:bookmarkStart w:id="384" w:name="_Toc15190"/>
      <w:bookmarkStart w:id="385" w:name="_Toc463011287"/>
      <w:bookmarkStart w:id="386" w:name="_Toc462934308"/>
      <w:bookmarkStart w:id="387" w:name="_Toc16692"/>
      <w:r>
        <w:rPr>
          <w:rFonts w:hint="eastAsia"/>
          <w:bCs w:val="0"/>
          <w:szCs w:val="20"/>
        </w:rPr>
        <w:t>成交结果</w:t>
      </w:r>
      <w:bookmarkEnd w:id="378"/>
      <w:bookmarkEnd w:id="379"/>
      <w:bookmarkEnd w:id="380"/>
      <w:bookmarkEnd w:id="381"/>
      <w:bookmarkEnd w:id="382"/>
      <w:r>
        <w:rPr>
          <w:rFonts w:hint="eastAsia"/>
          <w:bCs w:val="0"/>
          <w:szCs w:val="20"/>
        </w:rPr>
        <w:t>公告</w:t>
      </w:r>
      <w:bookmarkEnd w:id="383"/>
      <w:bookmarkEnd w:id="384"/>
      <w:bookmarkEnd w:id="385"/>
      <w:bookmarkEnd w:id="386"/>
      <w:bookmarkEnd w:id="387"/>
    </w:p>
    <w:p w:rsidR="008839D0" w:rsidRDefault="00E26510">
      <w:pPr>
        <w:numPr>
          <w:ilvl w:val="2"/>
          <w:numId w:val="3"/>
        </w:numPr>
        <w:wordWrap/>
        <w:topLinePunct w:val="0"/>
        <w:spacing w:line="360" w:lineRule="auto"/>
        <w:ind w:firstLineChars="200" w:firstLine="420"/>
      </w:pPr>
      <w:r>
        <w:rPr>
          <w:rFonts w:hint="eastAsia"/>
        </w:rPr>
        <w:t>采购人或者采购代理机构自成交人确定之日起</w:t>
      </w:r>
      <w:r>
        <w:rPr>
          <w:rFonts w:hint="eastAsia"/>
        </w:rPr>
        <w:t>2</w:t>
      </w:r>
      <w:r>
        <w:rPr>
          <w:rFonts w:hint="eastAsia"/>
        </w:rPr>
        <w:t>个工作日内，在公告发布的同一媒介上公告成交结果，同时向成交人发出成交通知书，并将竞争性磋商文件随成交结果同时公告，公告期限</w:t>
      </w:r>
      <w:r>
        <w:rPr>
          <w:rFonts w:hint="eastAsia"/>
        </w:rPr>
        <w:t>1</w:t>
      </w:r>
      <w:r>
        <w:rPr>
          <w:rFonts w:hint="eastAsia"/>
        </w:rPr>
        <w:t>个工作日。</w:t>
      </w:r>
    </w:p>
    <w:p w:rsidR="008839D0" w:rsidRDefault="00E26510">
      <w:pPr>
        <w:numPr>
          <w:ilvl w:val="2"/>
          <w:numId w:val="3"/>
        </w:numPr>
        <w:wordWrap/>
        <w:topLinePunct w:val="0"/>
        <w:spacing w:line="360" w:lineRule="auto"/>
        <w:ind w:firstLineChars="200" w:firstLine="420"/>
      </w:pPr>
      <w:bookmarkStart w:id="388" w:name="_Toc270604607"/>
      <w:r>
        <w:rPr>
          <w:rFonts w:hint="eastAsia"/>
        </w:rPr>
        <w:t>成交结果公告内容包括</w:t>
      </w:r>
      <w:bookmarkEnd w:id="342"/>
      <w:bookmarkEnd w:id="388"/>
      <w:r>
        <w:rPr>
          <w:rFonts w:hint="eastAsia"/>
        </w:rPr>
        <w:t>采购人和采购代理机构的名称、地址和联系方式、项目名称和项目编号、成交人名称、地址和成交金额、主要成交标的的名称、规格型号、数量、单价、服务要求、磋商小组</w:t>
      </w:r>
      <w:r>
        <w:rPr>
          <w:rFonts w:hint="eastAsia"/>
        </w:rPr>
        <w:t>成员名单。</w:t>
      </w:r>
    </w:p>
    <w:p w:rsidR="008839D0" w:rsidRDefault="00E26510">
      <w:pPr>
        <w:pStyle w:val="3"/>
        <w:numPr>
          <w:ilvl w:val="1"/>
          <w:numId w:val="3"/>
        </w:numPr>
        <w:jc w:val="left"/>
        <w:rPr>
          <w:bCs w:val="0"/>
          <w:szCs w:val="20"/>
        </w:rPr>
      </w:pPr>
      <w:bookmarkStart w:id="389" w:name="_Toc462934310"/>
      <w:bookmarkStart w:id="390" w:name="_Toc455678136"/>
      <w:bookmarkStart w:id="391" w:name="_Toc4900"/>
      <w:bookmarkStart w:id="392" w:name="_Toc463011289"/>
      <w:bookmarkStart w:id="393" w:name="_Toc11152"/>
      <w:bookmarkStart w:id="394" w:name="_Toc18026"/>
      <w:r>
        <w:rPr>
          <w:rFonts w:hint="eastAsia"/>
          <w:bCs w:val="0"/>
          <w:szCs w:val="20"/>
        </w:rPr>
        <w:t>成交通知书</w:t>
      </w:r>
      <w:bookmarkStart w:id="395" w:name="_Toc455678137"/>
      <w:bookmarkStart w:id="396" w:name="_Toc463011290"/>
      <w:bookmarkStart w:id="397" w:name="_Toc462934311"/>
      <w:bookmarkStart w:id="398" w:name="_Toc11018"/>
      <w:bookmarkStart w:id="399" w:name="_Toc23963"/>
      <w:bookmarkStart w:id="400" w:name="_Toc269470335"/>
      <w:bookmarkEnd w:id="389"/>
      <w:bookmarkEnd w:id="390"/>
      <w:bookmarkEnd w:id="391"/>
      <w:bookmarkEnd w:id="392"/>
      <w:bookmarkEnd w:id="393"/>
      <w:bookmarkEnd w:id="394"/>
    </w:p>
    <w:p w:rsidR="008839D0" w:rsidRDefault="00E26510">
      <w:pPr>
        <w:wordWrap/>
        <w:topLinePunct w:val="0"/>
        <w:spacing w:line="360" w:lineRule="auto"/>
        <w:ind w:firstLineChars="200" w:firstLine="420"/>
      </w:pPr>
      <w:bookmarkStart w:id="401" w:name="_Toc462934313"/>
      <w:bookmarkStart w:id="402" w:name="_Toc463011292"/>
      <w:bookmarkStart w:id="403" w:name="_Toc720"/>
      <w:bookmarkStart w:id="404" w:name="_Toc10798"/>
      <w:bookmarkStart w:id="405" w:name="_Toc455678139"/>
      <w:bookmarkEnd w:id="395"/>
      <w:bookmarkEnd w:id="396"/>
      <w:bookmarkEnd w:id="397"/>
      <w:bookmarkEnd w:id="398"/>
      <w:bookmarkEnd w:id="399"/>
      <w:r>
        <w:rPr>
          <w:rFonts w:hint="eastAsia"/>
        </w:rPr>
        <w:t>在公告成交结果的同时，采购人或者采购代理机构向成交人发出成交通知书，成交通知书将作为进行合同磋商和签订合同的依据。</w:t>
      </w:r>
    </w:p>
    <w:p w:rsidR="008839D0" w:rsidRDefault="00E26510">
      <w:pPr>
        <w:pStyle w:val="3"/>
        <w:numPr>
          <w:ilvl w:val="1"/>
          <w:numId w:val="3"/>
        </w:numPr>
        <w:jc w:val="left"/>
        <w:rPr>
          <w:bCs w:val="0"/>
          <w:szCs w:val="20"/>
        </w:rPr>
      </w:pPr>
      <w:bookmarkStart w:id="406" w:name="_Toc17481"/>
      <w:r>
        <w:rPr>
          <w:rFonts w:hint="eastAsia"/>
          <w:bCs w:val="0"/>
          <w:szCs w:val="20"/>
        </w:rPr>
        <w:t>履约保证金</w:t>
      </w:r>
      <w:bookmarkEnd w:id="401"/>
      <w:bookmarkEnd w:id="402"/>
      <w:bookmarkEnd w:id="403"/>
      <w:bookmarkEnd w:id="404"/>
      <w:bookmarkEnd w:id="405"/>
      <w:bookmarkEnd w:id="406"/>
    </w:p>
    <w:p w:rsidR="008839D0" w:rsidRDefault="00E26510">
      <w:pPr>
        <w:numPr>
          <w:ilvl w:val="2"/>
          <w:numId w:val="3"/>
        </w:numPr>
        <w:wordWrap/>
        <w:topLinePunct w:val="0"/>
        <w:spacing w:line="360" w:lineRule="auto"/>
        <w:ind w:firstLineChars="200" w:firstLine="420"/>
      </w:pPr>
      <w:r>
        <w:rPr>
          <w:rFonts w:hint="eastAsia"/>
        </w:rPr>
        <w:t>成交人应按供应商须知前附表规定的形式、金额和竞争性磋商文件第四章“合同”规定的履约保证金格式向采购人提交履约保证金。联合体成交的，其履约保证金以联合体各方或者联合体中牵头人的名义提交。</w:t>
      </w:r>
    </w:p>
    <w:p w:rsidR="008839D0" w:rsidRDefault="00E26510">
      <w:pPr>
        <w:numPr>
          <w:ilvl w:val="2"/>
          <w:numId w:val="3"/>
        </w:numPr>
        <w:wordWrap/>
        <w:topLinePunct w:val="0"/>
        <w:spacing w:line="360" w:lineRule="auto"/>
        <w:ind w:firstLineChars="200" w:firstLine="420"/>
      </w:pPr>
      <w:r>
        <w:rPr>
          <w:rFonts w:hint="eastAsia"/>
        </w:rPr>
        <w:t>成交人不能按本章第</w:t>
      </w:r>
      <w:r>
        <w:rPr>
          <w:rFonts w:hint="eastAsia"/>
        </w:rPr>
        <w:t>4.9.1</w:t>
      </w:r>
      <w:r>
        <w:rPr>
          <w:rFonts w:hint="eastAsia"/>
        </w:rPr>
        <w:t>项要求提交履约保证金的，视为放弃成交，给采购人造成的损失，成交人必须予以全额赔偿。</w:t>
      </w:r>
    </w:p>
    <w:p w:rsidR="008839D0" w:rsidRDefault="00E26510">
      <w:pPr>
        <w:pStyle w:val="Default"/>
        <w:numPr>
          <w:ilvl w:val="0"/>
          <w:numId w:val="3"/>
        </w:numPr>
        <w:tabs>
          <w:tab w:val="left" w:pos="360"/>
        </w:tabs>
        <w:snapToGrid w:val="0"/>
        <w:spacing w:line="360" w:lineRule="auto"/>
        <w:contextualSpacing/>
        <w:jc w:val="both"/>
        <w:outlineLvl w:val="1"/>
        <w:rPr>
          <w:rFonts w:hAnsi="宋体"/>
          <w:b/>
          <w:bCs/>
          <w:color w:val="auto"/>
          <w:sz w:val="21"/>
          <w:szCs w:val="20"/>
        </w:rPr>
      </w:pPr>
      <w:r>
        <w:rPr>
          <w:rStyle w:val="2Char3"/>
          <w:rFonts w:hint="eastAsia"/>
          <w:color w:val="auto"/>
        </w:rPr>
        <w:t xml:space="preserve"> </w:t>
      </w:r>
      <w:bookmarkStart w:id="407" w:name="_Toc23149"/>
      <w:bookmarkStart w:id="408" w:name="_Toc16617"/>
      <w:bookmarkStart w:id="409" w:name="_Toc25806"/>
      <w:bookmarkStart w:id="410" w:name="_Toc9672"/>
      <w:bookmarkStart w:id="411" w:name="_Toc16579"/>
      <w:r>
        <w:rPr>
          <w:rStyle w:val="2Char3"/>
          <w:rFonts w:hint="eastAsia"/>
          <w:color w:val="auto"/>
        </w:rPr>
        <w:t>授予合同</w:t>
      </w:r>
      <w:bookmarkStart w:id="412" w:name="_Toc32765"/>
      <w:bookmarkEnd w:id="407"/>
      <w:bookmarkEnd w:id="408"/>
      <w:bookmarkEnd w:id="409"/>
      <w:bookmarkEnd w:id="410"/>
      <w:bookmarkEnd w:id="411"/>
    </w:p>
    <w:p w:rsidR="008839D0" w:rsidRDefault="00E26510">
      <w:pPr>
        <w:autoSpaceDE w:val="0"/>
        <w:autoSpaceDN w:val="0"/>
        <w:adjustRightInd w:val="0"/>
        <w:snapToGrid w:val="0"/>
        <w:spacing w:line="360" w:lineRule="auto"/>
        <w:ind w:firstLineChars="200" w:firstLine="420"/>
        <w:contextualSpacing/>
        <w:jc w:val="left"/>
        <w:rPr>
          <w:kern w:val="0"/>
        </w:rPr>
      </w:pPr>
      <w:bookmarkStart w:id="413" w:name="_Toc26749"/>
      <w:bookmarkStart w:id="414" w:name="_Toc23461"/>
      <w:bookmarkStart w:id="415" w:name="_Toc8361"/>
      <w:bookmarkStart w:id="416" w:name="_Toc5672"/>
      <w:r>
        <w:rPr>
          <w:rFonts w:hint="eastAsia"/>
          <w:kern w:val="0"/>
        </w:rPr>
        <w:t>6.1</w:t>
      </w:r>
      <w:r>
        <w:rPr>
          <w:rFonts w:hint="eastAsia"/>
          <w:kern w:val="0"/>
        </w:rPr>
        <w:t>采购人自成交通知书发出之日起</w:t>
      </w:r>
      <w:r>
        <w:rPr>
          <w:rFonts w:hint="eastAsia"/>
          <w:kern w:val="0"/>
        </w:rPr>
        <w:t>30</w:t>
      </w:r>
      <w:r>
        <w:rPr>
          <w:rFonts w:hint="eastAsia"/>
          <w:kern w:val="0"/>
        </w:rPr>
        <w:t>日内，按照竞争性磋商文件和成交人响应文件的规定，与成交人签订书面合同。所签订的合同不得对竞争性磋商文件确定的事项和成交人响应文件作实质性修改。</w:t>
      </w:r>
      <w:bookmarkStart w:id="417" w:name="_Toc26954"/>
      <w:bookmarkEnd w:id="412"/>
      <w:bookmarkEnd w:id="413"/>
      <w:bookmarkEnd w:id="414"/>
      <w:bookmarkEnd w:id="415"/>
      <w:bookmarkEnd w:id="416"/>
    </w:p>
    <w:p w:rsidR="008839D0" w:rsidRDefault="00E26510">
      <w:pPr>
        <w:autoSpaceDE w:val="0"/>
        <w:autoSpaceDN w:val="0"/>
        <w:adjustRightInd w:val="0"/>
        <w:snapToGrid w:val="0"/>
        <w:spacing w:line="360" w:lineRule="auto"/>
        <w:ind w:firstLineChars="200" w:firstLine="420"/>
        <w:contextualSpacing/>
        <w:jc w:val="left"/>
        <w:rPr>
          <w:kern w:val="0"/>
        </w:rPr>
      </w:pPr>
      <w:bookmarkStart w:id="418" w:name="_Toc12834"/>
      <w:bookmarkStart w:id="419" w:name="_Toc21772"/>
      <w:bookmarkStart w:id="420" w:name="_Toc14039"/>
      <w:bookmarkStart w:id="421" w:name="_Toc26473"/>
      <w:bookmarkStart w:id="422" w:name="_Toc10652"/>
      <w:bookmarkEnd w:id="417"/>
      <w:r>
        <w:rPr>
          <w:rFonts w:hint="eastAsia"/>
          <w:kern w:val="0"/>
        </w:rPr>
        <w:t>6.2</w:t>
      </w:r>
      <w:r>
        <w:rPr>
          <w:rFonts w:hint="eastAsia"/>
          <w:kern w:val="0"/>
        </w:rPr>
        <w:t>竞争性磋商文件、成交人的响应文件和澄清文件等，均应作为签约的合同文本的基础。</w:t>
      </w:r>
      <w:bookmarkStart w:id="423" w:name="_Toc5481"/>
      <w:bookmarkEnd w:id="418"/>
      <w:bookmarkEnd w:id="419"/>
      <w:bookmarkEnd w:id="420"/>
      <w:bookmarkEnd w:id="421"/>
      <w:bookmarkEnd w:id="422"/>
    </w:p>
    <w:p w:rsidR="008839D0" w:rsidRDefault="00E26510">
      <w:pPr>
        <w:autoSpaceDE w:val="0"/>
        <w:autoSpaceDN w:val="0"/>
        <w:adjustRightInd w:val="0"/>
        <w:snapToGrid w:val="0"/>
        <w:spacing w:line="360" w:lineRule="auto"/>
        <w:ind w:firstLineChars="200" w:firstLine="420"/>
        <w:contextualSpacing/>
        <w:jc w:val="left"/>
        <w:rPr>
          <w:kern w:val="0"/>
        </w:rPr>
      </w:pPr>
      <w:bookmarkStart w:id="424" w:name="_Toc4762"/>
      <w:bookmarkStart w:id="425" w:name="_Toc18228"/>
      <w:bookmarkStart w:id="426" w:name="_Toc162"/>
      <w:bookmarkStart w:id="427" w:name="_Toc10089"/>
      <w:bookmarkStart w:id="428" w:name="_Toc12739"/>
      <w:bookmarkEnd w:id="423"/>
      <w:r>
        <w:rPr>
          <w:rFonts w:hint="eastAsia"/>
          <w:kern w:val="0"/>
        </w:rPr>
        <w:t>6.3</w:t>
      </w:r>
      <w:r>
        <w:rPr>
          <w:rFonts w:hint="eastAsia"/>
          <w:kern w:val="0"/>
        </w:rPr>
        <w:t>政府采购合同包括采购人与成交人的名称和住所、标的、数量、质量、价款或者报酬、履行期限及地点和方式、验收要求、违约责任、解决争议的方法等内容。</w:t>
      </w:r>
      <w:bookmarkStart w:id="429" w:name="_Toc7717"/>
      <w:bookmarkEnd w:id="424"/>
      <w:bookmarkEnd w:id="425"/>
      <w:bookmarkEnd w:id="426"/>
      <w:bookmarkEnd w:id="427"/>
      <w:bookmarkEnd w:id="428"/>
    </w:p>
    <w:p w:rsidR="008839D0" w:rsidRDefault="00E26510">
      <w:pPr>
        <w:autoSpaceDE w:val="0"/>
        <w:autoSpaceDN w:val="0"/>
        <w:adjustRightInd w:val="0"/>
        <w:snapToGrid w:val="0"/>
        <w:spacing w:line="360" w:lineRule="auto"/>
        <w:ind w:firstLineChars="200" w:firstLine="420"/>
        <w:contextualSpacing/>
        <w:jc w:val="left"/>
        <w:rPr>
          <w:kern w:val="0"/>
        </w:rPr>
      </w:pPr>
      <w:bookmarkStart w:id="430" w:name="_Toc18078"/>
      <w:bookmarkStart w:id="431" w:name="_Toc5311"/>
      <w:bookmarkStart w:id="432" w:name="_Toc19995"/>
      <w:bookmarkStart w:id="433" w:name="_Toc6035"/>
      <w:r>
        <w:rPr>
          <w:rFonts w:hint="eastAsia"/>
          <w:kern w:val="0"/>
        </w:rPr>
        <w:t>6.4</w:t>
      </w:r>
      <w:r>
        <w:rPr>
          <w:rFonts w:hint="eastAsia"/>
          <w:kern w:val="0"/>
        </w:rPr>
        <w:t>如成交人不按本章第</w:t>
      </w:r>
      <w:r>
        <w:rPr>
          <w:rFonts w:hint="eastAsia"/>
          <w:kern w:val="0"/>
        </w:rPr>
        <w:t>6.1</w:t>
      </w:r>
      <w:r>
        <w:rPr>
          <w:rFonts w:hint="eastAsia"/>
          <w:kern w:val="0"/>
        </w:rPr>
        <w:t>项约定签订合同，采购人将报请取消其成交决定。采购人可按照磋</w:t>
      </w:r>
      <w:r>
        <w:rPr>
          <w:rFonts w:hint="eastAsia"/>
          <w:kern w:val="0"/>
        </w:rPr>
        <w:lastRenderedPageBreak/>
        <w:t>商小组推荐的成交候选人名单排序，确定下一候选人为成交人或者重新采购。</w:t>
      </w:r>
      <w:bookmarkEnd w:id="429"/>
      <w:bookmarkEnd w:id="430"/>
      <w:bookmarkEnd w:id="431"/>
      <w:bookmarkEnd w:id="432"/>
      <w:bookmarkEnd w:id="433"/>
    </w:p>
    <w:p w:rsidR="008839D0" w:rsidRDefault="00E26510">
      <w:pPr>
        <w:pStyle w:val="Default"/>
        <w:numPr>
          <w:ilvl w:val="0"/>
          <w:numId w:val="3"/>
        </w:numPr>
        <w:tabs>
          <w:tab w:val="left" w:pos="360"/>
        </w:tabs>
        <w:snapToGrid w:val="0"/>
        <w:spacing w:line="360" w:lineRule="auto"/>
        <w:contextualSpacing/>
        <w:jc w:val="both"/>
        <w:outlineLvl w:val="1"/>
        <w:rPr>
          <w:rStyle w:val="2Char3"/>
          <w:color w:val="auto"/>
        </w:rPr>
      </w:pPr>
      <w:bookmarkStart w:id="434" w:name="_Toc270604610"/>
      <w:bookmarkStart w:id="435" w:name="_Toc269470338"/>
      <w:bookmarkStart w:id="436" w:name="_Toc25425"/>
      <w:bookmarkEnd w:id="400"/>
      <w:r>
        <w:rPr>
          <w:rStyle w:val="2Char3"/>
          <w:rFonts w:hint="eastAsia"/>
          <w:color w:val="auto"/>
        </w:rPr>
        <w:t xml:space="preserve"> </w:t>
      </w:r>
      <w:bookmarkStart w:id="437" w:name="_Toc27882"/>
      <w:bookmarkStart w:id="438" w:name="_Toc18775"/>
      <w:bookmarkStart w:id="439" w:name="_Toc17060"/>
      <w:bookmarkStart w:id="440" w:name="_Toc13833"/>
      <w:r>
        <w:rPr>
          <w:rStyle w:val="2Char3"/>
          <w:rFonts w:hint="eastAsia"/>
          <w:color w:val="auto"/>
        </w:rPr>
        <w:t>纪律和监督</w:t>
      </w:r>
      <w:bookmarkEnd w:id="434"/>
      <w:bookmarkEnd w:id="435"/>
      <w:bookmarkEnd w:id="436"/>
      <w:bookmarkEnd w:id="437"/>
      <w:bookmarkEnd w:id="438"/>
      <w:bookmarkEnd w:id="439"/>
      <w:bookmarkEnd w:id="440"/>
    </w:p>
    <w:p w:rsidR="008839D0" w:rsidRDefault="00E26510">
      <w:pPr>
        <w:pStyle w:val="3"/>
        <w:numPr>
          <w:ilvl w:val="1"/>
          <w:numId w:val="3"/>
        </w:numPr>
        <w:jc w:val="left"/>
        <w:rPr>
          <w:bCs w:val="0"/>
          <w:szCs w:val="20"/>
        </w:rPr>
      </w:pPr>
      <w:bookmarkStart w:id="441" w:name="_Toc13152"/>
      <w:bookmarkStart w:id="442" w:name="_Toc270604611"/>
      <w:bookmarkStart w:id="443" w:name="_Toc277149399"/>
      <w:bookmarkStart w:id="444" w:name="_Toc428276606"/>
      <w:bookmarkStart w:id="445" w:name="_Toc428351666"/>
      <w:bookmarkStart w:id="446" w:name="_Toc462934323"/>
      <w:bookmarkStart w:id="447" w:name="_Toc269470339"/>
      <w:bookmarkStart w:id="448" w:name="_Toc454788046"/>
      <w:bookmarkStart w:id="449" w:name="_Toc31772"/>
      <w:bookmarkStart w:id="450" w:name="_Toc455678149"/>
      <w:bookmarkStart w:id="451" w:name="_Toc270604838"/>
      <w:bookmarkStart w:id="452" w:name="_Toc463011302"/>
      <w:bookmarkStart w:id="453" w:name="_Toc2717"/>
      <w:r>
        <w:rPr>
          <w:rFonts w:hint="eastAsia"/>
          <w:bCs w:val="0"/>
          <w:szCs w:val="20"/>
        </w:rPr>
        <w:t>对采购人的纪律要求</w:t>
      </w:r>
      <w:bookmarkEnd w:id="441"/>
      <w:bookmarkEnd w:id="442"/>
      <w:bookmarkEnd w:id="443"/>
      <w:bookmarkEnd w:id="444"/>
      <w:bookmarkEnd w:id="445"/>
      <w:bookmarkEnd w:id="446"/>
      <w:bookmarkEnd w:id="447"/>
      <w:bookmarkEnd w:id="448"/>
      <w:bookmarkEnd w:id="449"/>
      <w:bookmarkEnd w:id="450"/>
      <w:bookmarkEnd w:id="451"/>
      <w:bookmarkEnd w:id="452"/>
      <w:bookmarkEnd w:id="453"/>
    </w:p>
    <w:p w:rsidR="008839D0" w:rsidRDefault="00E26510">
      <w:pPr>
        <w:autoSpaceDE w:val="0"/>
        <w:autoSpaceDN w:val="0"/>
        <w:adjustRightInd w:val="0"/>
        <w:snapToGrid w:val="0"/>
        <w:spacing w:line="360" w:lineRule="auto"/>
        <w:ind w:firstLineChars="200" w:firstLine="420"/>
        <w:contextualSpacing/>
        <w:jc w:val="left"/>
        <w:rPr>
          <w:kern w:val="0"/>
        </w:rPr>
      </w:pPr>
      <w:r>
        <w:rPr>
          <w:rFonts w:hint="eastAsia"/>
          <w:kern w:val="0"/>
        </w:rPr>
        <w:t>采购人不得泄漏竞争性磋商中应当保密的情况和资料，不得与供应商串通损害国家利益、社会公共利益或者他人合法权益。</w:t>
      </w:r>
    </w:p>
    <w:p w:rsidR="008839D0" w:rsidRDefault="00E26510">
      <w:pPr>
        <w:pStyle w:val="3"/>
        <w:numPr>
          <w:ilvl w:val="1"/>
          <w:numId w:val="3"/>
        </w:numPr>
        <w:jc w:val="left"/>
        <w:rPr>
          <w:bCs w:val="0"/>
          <w:szCs w:val="20"/>
        </w:rPr>
      </w:pPr>
      <w:bookmarkStart w:id="454" w:name="_Toc463011303"/>
      <w:bookmarkStart w:id="455" w:name="_Toc428276607"/>
      <w:bookmarkStart w:id="456" w:name="_Toc24245"/>
      <w:bookmarkStart w:id="457" w:name="_Toc1136"/>
      <w:bookmarkStart w:id="458" w:name="_Toc428351667"/>
      <w:bookmarkStart w:id="459" w:name="_Toc270604839"/>
      <w:bookmarkStart w:id="460" w:name="_Toc270604612"/>
      <w:bookmarkStart w:id="461" w:name="_Toc277149400"/>
      <w:bookmarkStart w:id="462" w:name="_Toc462934324"/>
      <w:bookmarkStart w:id="463" w:name="_Toc269470340"/>
      <w:bookmarkStart w:id="464" w:name="_Toc454788047"/>
      <w:bookmarkStart w:id="465" w:name="_Toc10123"/>
      <w:bookmarkStart w:id="466" w:name="_Toc455678150"/>
      <w:r>
        <w:rPr>
          <w:rFonts w:hint="eastAsia"/>
          <w:bCs w:val="0"/>
          <w:szCs w:val="20"/>
        </w:rPr>
        <w:t>对供应商的纪律要求</w:t>
      </w:r>
      <w:bookmarkEnd w:id="454"/>
      <w:bookmarkEnd w:id="455"/>
      <w:bookmarkEnd w:id="456"/>
      <w:bookmarkEnd w:id="457"/>
      <w:bookmarkEnd w:id="458"/>
      <w:bookmarkEnd w:id="459"/>
      <w:bookmarkEnd w:id="460"/>
      <w:bookmarkEnd w:id="461"/>
      <w:bookmarkEnd w:id="462"/>
      <w:bookmarkEnd w:id="463"/>
      <w:bookmarkEnd w:id="464"/>
      <w:bookmarkEnd w:id="465"/>
      <w:bookmarkEnd w:id="466"/>
    </w:p>
    <w:p w:rsidR="008839D0" w:rsidRDefault="00E26510">
      <w:pPr>
        <w:autoSpaceDE w:val="0"/>
        <w:autoSpaceDN w:val="0"/>
        <w:adjustRightInd w:val="0"/>
        <w:snapToGrid w:val="0"/>
        <w:spacing w:line="360" w:lineRule="auto"/>
        <w:ind w:firstLineChars="200" w:firstLine="420"/>
        <w:contextualSpacing/>
        <w:jc w:val="left"/>
        <w:rPr>
          <w:kern w:val="0"/>
        </w:rPr>
      </w:pPr>
      <w:r>
        <w:rPr>
          <w:rFonts w:hint="eastAsia"/>
          <w:kern w:val="0"/>
        </w:rPr>
        <w:t>供应商不得相互串通或者与采购人串通，不得向采购人或者磋商小组成员行贿谋取成交，不得以他人名义磋商或者以其他方式弄虚作假骗取成交；供应商不得以任何方式干扰、影响磋商工作。</w:t>
      </w:r>
    </w:p>
    <w:p w:rsidR="008839D0" w:rsidRDefault="00E26510">
      <w:pPr>
        <w:pStyle w:val="3"/>
        <w:numPr>
          <w:ilvl w:val="1"/>
          <w:numId w:val="3"/>
        </w:numPr>
        <w:jc w:val="left"/>
        <w:rPr>
          <w:bCs w:val="0"/>
          <w:szCs w:val="20"/>
        </w:rPr>
      </w:pPr>
      <w:bookmarkStart w:id="467" w:name="_Toc428276608"/>
      <w:bookmarkStart w:id="468" w:name="_Toc455678151"/>
      <w:bookmarkStart w:id="469" w:name="_Toc428351668"/>
      <w:bookmarkStart w:id="470" w:name="_Toc270604840"/>
      <w:bookmarkStart w:id="471" w:name="_Toc15953"/>
      <w:bookmarkStart w:id="472" w:name="_Toc269470341"/>
      <w:bookmarkStart w:id="473" w:name="_Toc270604613"/>
      <w:bookmarkStart w:id="474" w:name="_Toc463011304"/>
      <w:bookmarkStart w:id="475" w:name="_Toc454788048"/>
      <w:bookmarkStart w:id="476" w:name="_Toc23588"/>
      <w:bookmarkStart w:id="477" w:name="_Toc277149401"/>
      <w:bookmarkStart w:id="478" w:name="_Toc462934325"/>
      <w:bookmarkStart w:id="479" w:name="_Toc26184"/>
      <w:r>
        <w:rPr>
          <w:rFonts w:hint="eastAsia"/>
          <w:bCs w:val="0"/>
          <w:szCs w:val="20"/>
        </w:rPr>
        <w:t>对磋商小组成员的纪律</w:t>
      </w:r>
      <w:r>
        <w:rPr>
          <w:rFonts w:hint="eastAsia"/>
          <w:bCs w:val="0"/>
          <w:szCs w:val="20"/>
        </w:rPr>
        <w:t>要求</w:t>
      </w:r>
      <w:bookmarkEnd w:id="467"/>
      <w:bookmarkEnd w:id="468"/>
      <w:bookmarkEnd w:id="469"/>
      <w:bookmarkEnd w:id="470"/>
      <w:bookmarkEnd w:id="471"/>
      <w:bookmarkEnd w:id="472"/>
      <w:bookmarkEnd w:id="473"/>
      <w:bookmarkEnd w:id="474"/>
      <w:bookmarkEnd w:id="475"/>
      <w:bookmarkEnd w:id="476"/>
      <w:bookmarkEnd w:id="477"/>
      <w:bookmarkEnd w:id="478"/>
      <w:bookmarkEnd w:id="479"/>
    </w:p>
    <w:p w:rsidR="008839D0" w:rsidRDefault="00E26510">
      <w:pPr>
        <w:autoSpaceDE w:val="0"/>
        <w:autoSpaceDN w:val="0"/>
        <w:adjustRightInd w:val="0"/>
        <w:snapToGrid w:val="0"/>
        <w:spacing w:line="360" w:lineRule="auto"/>
        <w:ind w:firstLineChars="200" w:firstLine="420"/>
        <w:contextualSpacing/>
        <w:jc w:val="left"/>
        <w:rPr>
          <w:kern w:val="0"/>
        </w:rPr>
      </w:pPr>
      <w:r>
        <w:rPr>
          <w:rFonts w:hint="eastAsia"/>
          <w:kern w:val="0"/>
        </w:rPr>
        <w:t>磋商小组成员不得收受他人的财物或者其他好处，不得向他人透漏对磋商响应文件的评审和比较、成交候选人的推荐情况以及与磋商有关的其他情况。在磋商活动中，磋商小组成员不得擅离职守，影响磋商程序正常进行。</w:t>
      </w:r>
    </w:p>
    <w:p w:rsidR="008839D0" w:rsidRDefault="00E26510">
      <w:pPr>
        <w:pStyle w:val="3"/>
        <w:numPr>
          <w:ilvl w:val="1"/>
          <w:numId w:val="3"/>
        </w:numPr>
        <w:jc w:val="left"/>
        <w:rPr>
          <w:bCs w:val="0"/>
          <w:szCs w:val="20"/>
        </w:rPr>
      </w:pPr>
      <w:bookmarkStart w:id="480" w:name="_Toc4673"/>
      <w:bookmarkStart w:id="481" w:name="_Toc462934326"/>
      <w:bookmarkStart w:id="482" w:name="_Toc428276609"/>
      <w:bookmarkStart w:id="483" w:name="_Toc277149402"/>
      <w:bookmarkStart w:id="484" w:name="_Toc463011305"/>
      <w:bookmarkStart w:id="485" w:name="_Toc269470342"/>
      <w:bookmarkStart w:id="486" w:name="_Toc14202"/>
      <w:bookmarkStart w:id="487" w:name="_Toc270604841"/>
      <w:bookmarkStart w:id="488" w:name="_Toc454788049"/>
      <w:bookmarkStart w:id="489" w:name="_Toc270604614"/>
      <w:bookmarkStart w:id="490" w:name="_Toc428351669"/>
      <w:bookmarkStart w:id="491" w:name="_Toc455678152"/>
      <w:bookmarkStart w:id="492" w:name="_Toc8563"/>
      <w:r>
        <w:rPr>
          <w:rFonts w:hint="eastAsia"/>
          <w:bCs w:val="0"/>
          <w:szCs w:val="20"/>
        </w:rPr>
        <w:t>对与磋商活动有关的工作人员的纪律要求</w:t>
      </w:r>
      <w:bookmarkEnd w:id="480"/>
      <w:bookmarkEnd w:id="481"/>
      <w:bookmarkEnd w:id="482"/>
      <w:bookmarkEnd w:id="483"/>
      <w:bookmarkEnd w:id="484"/>
      <w:bookmarkEnd w:id="485"/>
      <w:bookmarkEnd w:id="486"/>
      <w:bookmarkEnd w:id="487"/>
      <w:bookmarkEnd w:id="488"/>
      <w:bookmarkEnd w:id="489"/>
      <w:bookmarkEnd w:id="490"/>
      <w:bookmarkEnd w:id="491"/>
      <w:bookmarkEnd w:id="492"/>
    </w:p>
    <w:p w:rsidR="008839D0" w:rsidRDefault="00E26510">
      <w:pPr>
        <w:autoSpaceDE w:val="0"/>
        <w:autoSpaceDN w:val="0"/>
        <w:adjustRightInd w:val="0"/>
        <w:snapToGrid w:val="0"/>
        <w:spacing w:line="360" w:lineRule="auto"/>
        <w:ind w:firstLineChars="200" w:firstLine="420"/>
        <w:contextualSpacing/>
        <w:jc w:val="left"/>
        <w:rPr>
          <w:kern w:val="0"/>
        </w:rPr>
      </w:pPr>
      <w:r>
        <w:rPr>
          <w:rFonts w:hint="eastAsia"/>
          <w:kern w:val="0"/>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p>
    <w:p w:rsidR="008839D0" w:rsidRDefault="00E26510">
      <w:pPr>
        <w:pStyle w:val="3"/>
        <w:numPr>
          <w:ilvl w:val="1"/>
          <w:numId w:val="3"/>
        </w:numPr>
        <w:jc w:val="left"/>
        <w:rPr>
          <w:bCs w:val="0"/>
          <w:szCs w:val="20"/>
        </w:rPr>
      </w:pPr>
      <w:bookmarkStart w:id="493" w:name="_Toc428276610"/>
      <w:bookmarkStart w:id="494" w:name="_Toc428351670"/>
      <w:bookmarkStart w:id="495" w:name="_Toc29089"/>
      <w:bookmarkStart w:id="496" w:name="_Toc277149403"/>
      <w:bookmarkStart w:id="497" w:name="_Toc454788050"/>
      <w:bookmarkStart w:id="498" w:name="_Toc270604615"/>
      <w:bookmarkStart w:id="499" w:name="_Toc270604842"/>
      <w:bookmarkStart w:id="500" w:name="_Toc269470343"/>
      <w:r>
        <w:rPr>
          <w:rFonts w:hint="eastAsia"/>
          <w:bCs w:val="0"/>
          <w:szCs w:val="20"/>
        </w:rPr>
        <w:t xml:space="preserve"> </w:t>
      </w:r>
      <w:bookmarkStart w:id="501" w:name="_Toc27033"/>
      <w:r>
        <w:rPr>
          <w:rFonts w:hint="eastAsia"/>
          <w:bCs w:val="0"/>
          <w:szCs w:val="20"/>
        </w:rPr>
        <w:t>询问、质疑和投诉</w:t>
      </w:r>
      <w:bookmarkEnd w:id="493"/>
      <w:bookmarkEnd w:id="494"/>
      <w:bookmarkEnd w:id="495"/>
      <w:bookmarkEnd w:id="496"/>
      <w:bookmarkEnd w:id="497"/>
      <w:bookmarkEnd w:id="498"/>
      <w:bookmarkEnd w:id="499"/>
      <w:bookmarkEnd w:id="500"/>
      <w:bookmarkEnd w:id="501"/>
    </w:p>
    <w:p w:rsidR="008839D0" w:rsidRDefault="00E26510">
      <w:pPr>
        <w:numPr>
          <w:ilvl w:val="2"/>
          <w:numId w:val="3"/>
        </w:numPr>
        <w:wordWrap/>
        <w:topLinePunct w:val="0"/>
        <w:spacing w:line="360" w:lineRule="auto"/>
        <w:ind w:firstLineChars="200" w:firstLine="420"/>
      </w:pPr>
      <w:bookmarkStart w:id="502" w:name="_Toc11785"/>
      <w:bookmarkStart w:id="503" w:name="_Toc17445"/>
      <w:bookmarkStart w:id="504" w:name="_Toc455678154"/>
      <w:bookmarkStart w:id="505" w:name="_Toc462934328"/>
      <w:bookmarkStart w:id="506" w:name="_Toc463011307"/>
      <w:r>
        <w:rPr>
          <w:rFonts w:hint="eastAsia"/>
        </w:rPr>
        <w:t>供应商或有关当事人对磋商过程、成</w:t>
      </w:r>
      <w:r>
        <w:rPr>
          <w:rFonts w:hint="eastAsia"/>
        </w:rPr>
        <w:t>交结果有异议的，可以向采购人提出询问。</w:t>
      </w:r>
      <w:bookmarkEnd w:id="502"/>
      <w:bookmarkEnd w:id="503"/>
      <w:bookmarkEnd w:id="504"/>
      <w:bookmarkEnd w:id="505"/>
      <w:bookmarkEnd w:id="506"/>
    </w:p>
    <w:p w:rsidR="008839D0" w:rsidRDefault="00E26510">
      <w:pPr>
        <w:numPr>
          <w:ilvl w:val="2"/>
          <w:numId w:val="3"/>
        </w:numPr>
        <w:wordWrap/>
        <w:topLinePunct w:val="0"/>
        <w:spacing w:line="360" w:lineRule="auto"/>
        <w:ind w:firstLineChars="200" w:firstLine="420"/>
      </w:pPr>
      <w:bookmarkStart w:id="507" w:name="_Toc24621"/>
      <w:bookmarkStart w:id="508" w:name="_Toc463011308"/>
      <w:bookmarkStart w:id="509" w:name="_Toc462934329"/>
      <w:bookmarkStart w:id="510" w:name="_Toc455678155"/>
      <w:bookmarkStart w:id="511" w:name="_Toc27421"/>
      <w:r>
        <w:rPr>
          <w:rFonts w:hint="eastAsia"/>
        </w:rPr>
        <w:t>采购人应当在三个工作日内对供应商依法提出的询问作出答复。</w:t>
      </w:r>
      <w:bookmarkEnd w:id="507"/>
      <w:bookmarkEnd w:id="508"/>
      <w:bookmarkEnd w:id="509"/>
      <w:bookmarkEnd w:id="510"/>
      <w:bookmarkEnd w:id="511"/>
    </w:p>
    <w:p w:rsidR="008839D0" w:rsidRDefault="00E26510">
      <w:pPr>
        <w:numPr>
          <w:ilvl w:val="2"/>
          <w:numId w:val="3"/>
        </w:numPr>
        <w:wordWrap/>
        <w:topLinePunct w:val="0"/>
        <w:spacing w:line="360" w:lineRule="auto"/>
        <w:ind w:firstLineChars="200" w:firstLine="420"/>
      </w:pPr>
      <w:bookmarkStart w:id="512" w:name="_Toc30298"/>
      <w:bookmarkStart w:id="513" w:name="_Toc455678156"/>
      <w:bookmarkStart w:id="514" w:name="_Toc462934330"/>
      <w:bookmarkStart w:id="515" w:name="_Toc463011309"/>
      <w:bookmarkStart w:id="516" w:name="_Toc28381"/>
      <w:r>
        <w:rPr>
          <w:rFonts w:hint="eastAsia"/>
        </w:rPr>
        <w:t>供应商认为竞争性磋商文件、采购过程使自己的权益受到损害的，可以在知道或者应知其权益受到损害之日起七个工作日内，以书面形式向采购人提出质疑。</w:t>
      </w:r>
      <w:bookmarkEnd w:id="512"/>
      <w:bookmarkEnd w:id="513"/>
      <w:bookmarkEnd w:id="514"/>
      <w:bookmarkEnd w:id="515"/>
      <w:bookmarkEnd w:id="516"/>
    </w:p>
    <w:p w:rsidR="008839D0" w:rsidRDefault="00E26510">
      <w:pPr>
        <w:numPr>
          <w:ilvl w:val="2"/>
          <w:numId w:val="3"/>
        </w:numPr>
        <w:wordWrap/>
        <w:topLinePunct w:val="0"/>
        <w:spacing w:line="360" w:lineRule="auto"/>
        <w:ind w:firstLineChars="200" w:firstLine="420"/>
      </w:pPr>
      <w:bookmarkStart w:id="517" w:name="_Toc16614"/>
      <w:bookmarkStart w:id="518" w:name="_Toc288"/>
      <w:bookmarkStart w:id="519" w:name="_Toc462934331"/>
      <w:bookmarkStart w:id="520" w:name="_Toc463011310"/>
      <w:r>
        <w:rPr>
          <w:rFonts w:hint="eastAsia"/>
        </w:rPr>
        <w:t>供应商认为成交结果使自己的权益受到损害的，可以在成交结果公告期限届满之日起七个工作日内，以书面形式向采购人提出质疑，接收质疑函联系部门、电话及地址详见竞争性磋商公告。</w:t>
      </w:r>
      <w:bookmarkEnd w:id="517"/>
      <w:bookmarkEnd w:id="518"/>
      <w:bookmarkEnd w:id="519"/>
      <w:bookmarkEnd w:id="520"/>
      <w:r>
        <w:rPr>
          <w:rFonts w:hint="eastAsia"/>
        </w:rPr>
        <w:t>在法定质疑期内供应商针对同一采购程序环节的质疑应当一次性提出。</w:t>
      </w:r>
    </w:p>
    <w:p w:rsidR="008839D0" w:rsidRDefault="00E26510">
      <w:pPr>
        <w:numPr>
          <w:ilvl w:val="2"/>
          <w:numId w:val="3"/>
        </w:numPr>
        <w:wordWrap/>
        <w:topLinePunct w:val="0"/>
        <w:spacing w:line="360" w:lineRule="auto"/>
        <w:ind w:firstLineChars="200" w:firstLine="420"/>
      </w:pPr>
      <w:bookmarkStart w:id="521" w:name="_Toc5258"/>
      <w:bookmarkStart w:id="522" w:name="_Toc462934332"/>
      <w:bookmarkStart w:id="523" w:name="_Toc18478"/>
      <w:bookmarkStart w:id="524" w:name="_Toc463011311"/>
      <w:bookmarkStart w:id="525" w:name="_Toc455678157"/>
      <w:r>
        <w:rPr>
          <w:rFonts w:hint="eastAsia"/>
        </w:rPr>
        <w:t>采购人应当在收到供应商的书面质疑后七个工作日</w:t>
      </w:r>
      <w:r>
        <w:rPr>
          <w:rFonts w:hint="eastAsia"/>
        </w:rPr>
        <w:t>内作出答复，并以书面形式通知质疑供应商和其他有关供应商，但答复的内容不得涉及商业秘密。</w:t>
      </w:r>
      <w:bookmarkEnd w:id="521"/>
      <w:bookmarkEnd w:id="522"/>
      <w:bookmarkEnd w:id="523"/>
      <w:bookmarkEnd w:id="524"/>
      <w:bookmarkEnd w:id="525"/>
    </w:p>
    <w:p w:rsidR="008839D0" w:rsidRDefault="00E26510">
      <w:pPr>
        <w:numPr>
          <w:ilvl w:val="2"/>
          <w:numId w:val="3"/>
        </w:numPr>
        <w:wordWrap/>
        <w:topLinePunct w:val="0"/>
        <w:spacing w:line="360" w:lineRule="auto"/>
        <w:ind w:firstLineChars="200" w:firstLine="420"/>
      </w:pPr>
      <w:bookmarkStart w:id="526" w:name="_Toc455678158"/>
      <w:bookmarkStart w:id="527" w:name="_Toc463011312"/>
      <w:bookmarkStart w:id="528" w:name="_Toc21390"/>
      <w:bookmarkStart w:id="529" w:name="_Toc462934333"/>
      <w:bookmarkStart w:id="530" w:name="_Toc4898"/>
      <w:r>
        <w:rPr>
          <w:rFonts w:hint="eastAsia"/>
        </w:rPr>
        <w:t>质疑单位对采购人的答复不满意或者采购代理机构未在规定的时间内作出答复的，可以在答复期满后十五个工作日内向同级政府采购监督管理部门投诉。</w:t>
      </w:r>
      <w:bookmarkEnd w:id="526"/>
      <w:bookmarkEnd w:id="527"/>
      <w:bookmarkEnd w:id="528"/>
      <w:bookmarkEnd w:id="529"/>
      <w:bookmarkEnd w:id="530"/>
    </w:p>
    <w:p w:rsidR="008839D0" w:rsidRDefault="00E26510">
      <w:pPr>
        <w:numPr>
          <w:ilvl w:val="2"/>
          <w:numId w:val="3"/>
        </w:numPr>
        <w:wordWrap/>
        <w:topLinePunct w:val="0"/>
        <w:spacing w:line="360" w:lineRule="auto"/>
        <w:ind w:firstLineChars="200" w:firstLine="420"/>
      </w:pPr>
      <w:bookmarkStart w:id="531" w:name="_Toc462934334"/>
      <w:bookmarkStart w:id="532" w:name="_Toc455678159"/>
      <w:bookmarkStart w:id="533" w:name="_Toc17682"/>
      <w:bookmarkStart w:id="534" w:name="_Toc463011313"/>
      <w:bookmarkStart w:id="535" w:name="_Toc11631"/>
      <w:r>
        <w:rPr>
          <w:rFonts w:hint="eastAsia"/>
        </w:rPr>
        <w:t>供应商质疑、投诉应当有明确的请求和必要的证明材料。供应商投诉的事项不得超出已质疑事项的范围。</w:t>
      </w:r>
      <w:bookmarkEnd w:id="531"/>
      <w:bookmarkEnd w:id="532"/>
      <w:bookmarkEnd w:id="533"/>
      <w:bookmarkEnd w:id="534"/>
      <w:bookmarkEnd w:id="535"/>
    </w:p>
    <w:p w:rsidR="008839D0" w:rsidRDefault="00E26510">
      <w:pPr>
        <w:pStyle w:val="Default"/>
        <w:numPr>
          <w:ilvl w:val="0"/>
          <w:numId w:val="3"/>
        </w:numPr>
        <w:tabs>
          <w:tab w:val="left" w:pos="360"/>
        </w:tabs>
        <w:snapToGrid w:val="0"/>
        <w:spacing w:line="360" w:lineRule="auto"/>
        <w:contextualSpacing/>
        <w:jc w:val="both"/>
        <w:outlineLvl w:val="1"/>
        <w:rPr>
          <w:rStyle w:val="2Char3"/>
          <w:color w:val="auto"/>
        </w:rPr>
      </w:pPr>
      <w:r>
        <w:rPr>
          <w:rStyle w:val="2Char3"/>
          <w:rFonts w:hint="eastAsia"/>
          <w:color w:val="auto"/>
        </w:rPr>
        <w:t xml:space="preserve"> </w:t>
      </w:r>
      <w:bookmarkStart w:id="536" w:name="_Toc4015"/>
      <w:bookmarkStart w:id="537" w:name="_Toc5688"/>
      <w:bookmarkStart w:id="538" w:name="_Toc14939"/>
      <w:bookmarkStart w:id="539" w:name="_Toc14731"/>
      <w:r>
        <w:rPr>
          <w:rStyle w:val="2Char3"/>
          <w:rFonts w:hint="eastAsia"/>
          <w:color w:val="auto"/>
        </w:rPr>
        <w:t>政府采购政策</w:t>
      </w:r>
      <w:bookmarkEnd w:id="536"/>
      <w:bookmarkEnd w:id="537"/>
      <w:bookmarkEnd w:id="538"/>
      <w:bookmarkEnd w:id="539"/>
    </w:p>
    <w:p w:rsidR="008839D0" w:rsidRDefault="00E26510">
      <w:pPr>
        <w:numPr>
          <w:ilvl w:val="1"/>
          <w:numId w:val="3"/>
        </w:numPr>
        <w:wordWrap/>
        <w:topLinePunct w:val="0"/>
        <w:spacing w:line="360" w:lineRule="auto"/>
        <w:ind w:firstLineChars="200" w:firstLine="420"/>
      </w:pPr>
      <w:r>
        <w:rPr>
          <w:rFonts w:hint="eastAsia"/>
        </w:rPr>
        <w:lastRenderedPageBreak/>
        <w:t>投标产品符合国家环保、节能标准，并载入财政部、国家发改委和国家环保总局发布的最新《环境标志产品政府采购品目清单》、《节能产品政府采购品目清单》内，且具有在有效期内的《国家节能产品认证证书》或《中国环境标志产品认证证书》（供应商必须提供有关证明材料和文件等），将分别给予供应商在评标办法中规定的标准分值进行加分评审。</w:t>
      </w:r>
    </w:p>
    <w:p w:rsidR="008839D0" w:rsidRDefault="00E26510">
      <w:pPr>
        <w:numPr>
          <w:ilvl w:val="1"/>
          <w:numId w:val="3"/>
        </w:numPr>
        <w:wordWrap/>
        <w:topLinePunct w:val="0"/>
        <w:spacing w:line="360" w:lineRule="auto"/>
        <w:ind w:firstLineChars="200" w:firstLine="420"/>
      </w:pPr>
      <w:r>
        <w:rPr>
          <w:rFonts w:hint="eastAsia"/>
        </w:rPr>
        <w:t>关于无线局域网产品，必须执行国家财政部、发改委、信息产业部等部门的规定，供应商必须提供所投货物的《无限局域网认证产品政府采购清单》等证明材料文件复印件。</w:t>
      </w:r>
    </w:p>
    <w:p w:rsidR="008839D0" w:rsidRDefault="00E26510">
      <w:pPr>
        <w:numPr>
          <w:ilvl w:val="1"/>
          <w:numId w:val="3"/>
        </w:numPr>
        <w:wordWrap/>
        <w:topLinePunct w:val="0"/>
        <w:spacing w:line="360" w:lineRule="auto"/>
        <w:ind w:firstLineChars="200" w:firstLine="420"/>
      </w:pPr>
      <w:r>
        <w:rPr>
          <w:rFonts w:hint="eastAsia"/>
        </w:rPr>
        <w:t>关于计算机办公设备，必须执行国家版权局、信</w:t>
      </w:r>
      <w:r>
        <w:rPr>
          <w:rFonts w:hint="eastAsia"/>
        </w:rPr>
        <w:t>息产业部、财政部等部门规定，供应商所投货物必须是国家信息部、版权局、商务部等部门认可的预装正版操作系统软件的计算机产品。</w:t>
      </w:r>
    </w:p>
    <w:p w:rsidR="008839D0" w:rsidRDefault="00E26510">
      <w:pPr>
        <w:numPr>
          <w:ilvl w:val="1"/>
          <w:numId w:val="3"/>
        </w:numPr>
        <w:wordWrap/>
        <w:topLinePunct w:val="0"/>
        <w:spacing w:line="360" w:lineRule="auto"/>
        <w:ind w:firstLineChars="200" w:firstLine="420"/>
      </w:pPr>
      <w:r>
        <w:rPr>
          <w:rFonts w:hint="eastAsia"/>
        </w:rPr>
        <w:t>采购货物为国家强制性认证产品的，必须符合强制性标准并提供国家及相关部门的认证材料和证书。</w:t>
      </w:r>
    </w:p>
    <w:p w:rsidR="008839D0" w:rsidRDefault="00E26510">
      <w:pPr>
        <w:numPr>
          <w:ilvl w:val="1"/>
          <w:numId w:val="3"/>
        </w:numPr>
        <w:wordWrap/>
        <w:topLinePunct w:val="0"/>
        <w:spacing w:line="360" w:lineRule="auto"/>
        <w:ind w:firstLineChars="200" w:firstLine="420"/>
      </w:pPr>
      <w:r>
        <w:rPr>
          <w:rFonts w:hint="eastAsia"/>
        </w:rPr>
        <w:t>优先采购本国产品。采购进口产品应符合《中华人民共和国政府采购法》并依法办理论证、公示、审批手续。</w:t>
      </w:r>
    </w:p>
    <w:p w:rsidR="008839D0" w:rsidRDefault="00E26510">
      <w:pPr>
        <w:numPr>
          <w:ilvl w:val="1"/>
          <w:numId w:val="3"/>
        </w:numPr>
        <w:wordWrap/>
        <w:topLinePunct w:val="0"/>
        <w:spacing w:line="360" w:lineRule="auto"/>
        <w:ind w:firstLineChars="200" w:firstLine="420"/>
      </w:pPr>
      <w:r>
        <w:rPr>
          <w:rFonts w:hint="eastAsia"/>
        </w:rPr>
        <w:t>采购信息安全产品的，应当采购经国家认证的信息安全产品，供应商应提供由中国信息安全认证中心按国家标准颁发的有效认证证书。</w:t>
      </w:r>
    </w:p>
    <w:p w:rsidR="008839D0" w:rsidRDefault="00E26510">
      <w:pPr>
        <w:numPr>
          <w:ilvl w:val="1"/>
          <w:numId w:val="3"/>
        </w:numPr>
        <w:wordWrap/>
        <w:topLinePunct w:val="0"/>
        <w:spacing w:line="360" w:lineRule="auto"/>
        <w:ind w:firstLineChars="200" w:firstLine="420"/>
      </w:pPr>
      <w:r>
        <w:rPr>
          <w:rFonts w:hint="eastAsia"/>
        </w:rPr>
        <w:t>鼓励创新，首购和订购的产品具有首创和自主研发性质，属于自主创新产品的，必须执行《自</w:t>
      </w:r>
      <w:r>
        <w:rPr>
          <w:rFonts w:hint="eastAsia"/>
        </w:rPr>
        <w:t>主创新产品政府收购和订购管理办法》。</w:t>
      </w:r>
    </w:p>
    <w:p w:rsidR="008839D0" w:rsidRDefault="00E26510">
      <w:pPr>
        <w:wordWrap/>
        <w:topLinePunct w:val="0"/>
        <w:spacing w:line="360" w:lineRule="auto"/>
        <w:ind w:firstLineChars="200" w:firstLine="420"/>
      </w:pPr>
      <w:bookmarkStart w:id="540" w:name="_Toc15491"/>
      <w:r>
        <w:rPr>
          <w:rFonts w:hint="eastAsia"/>
        </w:rPr>
        <w:t>8.8</w:t>
      </w:r>
      <w:r>
        <w:rPr>
          <w:rFonts w:hint="eastAsia"/>
        </w:rPr>
        <w:t>根据《政府采购促进中小企业发展管理办法》（财库﹝</w:t>
      </w:r>
      <w:r>
        <w:rPr>
          <w:rFonts w:hint="eastAsia"/>
        </w:rPr>
        <w:t>2020</w:t>
      </w:r>
      <w:r>
        <w:rPr>
          <w:rFonts w:hint="eastAsia"/>
        </w:rPr>
        <w:t>﹞</w:t>
      </w:r>
      <w:r>
        <w:rPr>
          <w:rFonts w:hint="eastAsia"/>
        </w:rPr>
        <w:t>46</w:t>
      </w:r>
      <w:r>
        <w:rPr>
          <w:rFonts w:hint="eastAsia"/>
        </w:rPr>
        <w:t>号）的规定（监狱企业</w:t>
      </w:r>
      <w:r>
        <w:rPr>
          <w:rFonts w:hint="eastAsia"/>
        </w:rPr>
        <w:t>/</w:t>
      </w:r>
      <w:r>
        <w:rPr>
          <w:rFonts w:hint="eastAsia"/>
        </w:rPr>
        <w:t>残疾人福利性企业视同小型、微型企业）。参加政府采购活动的中小企业应当提供《中小企业声明函》，未填写中小企业声明函的在评审过程中不予认可，参加政府采购活动的残疾人福利性单位应当提供《残疾人福利性单位声明函》，未填写残疾人福利性单位声明函的在评审过程中不予认可。</w:t>
      </w:r>
    </w:p>
    <w:p w:rsidR="008839D0" w:rsidRDefault="00E26510">
      <w:pPr>
        <w:pStyle w:val="ac"/>
        <w:ind w:firstLineChars="200" w:firstLine="420"/>
        <w:rPr>
          <w:u w:val="single"/>
        </w:rPr>
      </w:pPr>
      <w:r>
        <w:rPr>
          <w:rFonts w:hint="eastAsia"/>
        </w:rPr>
        <w:t>8.9</w:t>
      </w:r>
      <w:r>
        <w:rPr>
          <w:rFonts w:hint="eastAsia"/>
        </w:rPr>
        <w:t>采购标的所属行业为</w:t>
      </w:r>
      <w:r>
        <w:rPr>
          <w:rFonts w:ascii="宋体" w:hAnsi="宋体" w:cs="宋体" w:hint="eastAsia"/>
          <w:szCs w:val="21"/>
        </w:rPr>
        <w:t>：软件与信息技术服务业</w:t>
      </w:r>
    </w:p>
    <w:p w:rsidR="008839D0" w:rsidRDefault="00E26510">
      <w:pPr>
        <w:wordWrap/>
        <w:topLinePunct w:val="0"/>
        <w:spacing w:line="360" w:lineRule="auto"/>
        <w:ind w:firstLineChars="200" w:firstLine="420"/>
      </w:pPr>
      <w:r>
        <w:rPr>
          <w:rFonts w:hint="eastAsia"/>
        </w:rPr>
        <w:t>8.10</w:t>
      </w:r>
      <w:r>
        <w:rPr>
          <w:rFonts w:hint="eastAsia"/>
        </w:rPr>
        <w:t>是否为面向中小企业采购：</w:t>
      </w:r>
      <w:r>
        <w:rPr>
          <w:rFonts w:hint="eastAsia"/>
        </w:rPr>
        <w:t xml:space="preserve"> </w:t>
      </w:r>
      <w:r>
        <w:rPr>
          <w:rFonts w:hint="eastAsia"/>
          <w:u w:val="single"/>
        </w:rPr>
        <w:t>是</w:t>
      </w:r>
      <w:r>
        <w:rPr>
          <w:rFonts w:hint="eastAsia"/>
        </w:rPr>
        <w:t xml:space="preserve"> </w:t>
      </w:r>
      <w:r>
        <w:rPr>
          <w:rFonts w:hint="eastAsia"/>
        </w:rPr>
        <w:t>（是、否）</w:t>
      </w:r>
    </w:p>
    <w:p w:rsidR="008839D0" w:rsidRDefault="00E26510" w:rsidP="001A5D1A">
      <w:pPr>
        <w:wordWrap/>
        <w:topLinePunct w:val="0"/>
        <w:spacing w:line="360" w:lineRule="auto"/>
        <w:ind w:firstLineChars="200" w:firstLine="422"/>
        <w:rPr>
          <w:b/>
          <w:bCs/>
        </w:rPr>
      </w:pPr>
      <w:r>
        <w:rPr>
          <w:rFonts w:hint="eastAsia"/>
          <w:b/>
          <w:bCs/>
        </w:rPr>
        <w:t>8.11</w:t>
      </w:r>
      <w:r>
        <w:rPr>
          <w:rFonts w:hint="eastAsia"/>
          <w:b/>
          <w:bCs/>
          <w:u w:val="single"/>
        </w:rPr>
        <w:t>本项目执行促进中小型企业发展政策</w:t>
      </w:r>
      <w:r>
        <w:rPr>
          <w:rFonts w:hint="eastAsia"/>
          <w:b/>
          <w:bCs/>
          <w:u w:val="single"/>
        </w:rPr>
        <w:t>(</w:t>
      </w:r>
      <w:r>
        <w:rPr>
          <w:rFonts w:hint="eastAsia"/>
          <w:b/>
          <w:bCs/>
          <w:u w:val="single"/>
        </w:rPr>
        <w:t>监狱企业、残疾人福利性企业视同小微企业</w:t>
      </w:r>
      <w:r>
        <w:rPr>
          <w:rFonts w:hint="eastAsia"/>
          <w:b/>
          <w:bCs/>
          <w:u w:val="single"/>
        </w:rPr>
        <w:t xml:space="preserve">) </w:t>
      </w:r>
      <w:r>
        <w:rPr>
          <w:rFonts w:hint="eastAsia"/>
          <w:b/>
          <w:bCs/>
          <w:u w:val="single"/>
        </w:rPr>
        <w:t>，只面向中小企业采购。备注：本项目为专门面向中小企业采购的项目，根据财政部发布《政府采购促进中小企业发展政策问答》专门面向中小企业采购的项目，不再执行价格评审优惠的扶持政策。</w:t>
      </w:r>
    </w:p>
    <w:p w:rsidR="008839D0" w:rsidRDefault="008839D0"/>
    <w:p w:rsidR="008839D0" w:rsidRDefault="00E26510">
      <w:pPr>
        <w:pStyle w:val="Default"/>
        <w:numPr>
          <w:ilvl w:val="0"/>
          <w:numId w:val="3"/>
        </w:numPr>
        <w:tabs>
          <w:tab w:val="left" w:pos="360"/>
        </w:tabs>
        <w:snapToGrid w:val="0"/>
        <w:spacing w:line="360" w:lineRule="auto"/>
        <w:contextualSpacing/>
        <w:jc w:val="both"/>
        <w:outlineLvl w:val="1"/>
        <w:rPr>
          <w:rStyle w:val="2Char3"/>
          <w:color w:val="auto"/>
        </w:rPr>
      </w:pPr>
      <w:r>
        <w:rPr>
          <w:rStyle w:val="2Char3"/>
          <w:rFonts w:hint="eastAsia"/>
          <w:color w:val="auto"/>
        </w:rPr>
        <w:t xml:space="preserve"> </w:t>
      </w:r>
      <w:bookmarkStart w:id="541" w:name="_Toc13339"/>
      <w:bookmarkStart w:id="542" w:name="_Toc15164"/>
      <w:bookmarkStart w:id="543" w:name="_Toc5568"/>
      <w:bookmarkStart w:id="544" w:name="_Toc6391"/>
      <w:r>
        <w:rPr>
          <w:rStyle w:val="2Char3"/>
          <w:rFonts w:hint="eastAsia"/>
          <w:color w:val="auto"/>
        </w:rPr>
        <w:t>信用记录</w:t>
      </w:r>
      <w:bookmarkEnd w:id="540"/>
      <w:bookmarkEnd w:id="541"/>
      <w:bookmarkEnd w:id="542"/>
      <w:bookmarkEnd w:id="543"/>
      <w:bookmarkEnd w:id="544"/>
    </w:p>
    <w:p w:rsidR="008839D0" w:rsidRDefault="00E26510">
      <w:pPr>
        <w:wordWrap/>
        <w:topLinePunct w:val="0"/>
        <w:spacing w:line="360" w:lineRule="auto"/>
        <w:ind w:firstLineChars="200" w:firstLine="420"/>
      </w:pPr>
      <w:r>
        <w:rPr>
          <w:rFonts w:hint="eastAsia"/>
        </w:rPr>
        <w:t>根据《关于在政府采购活动中查询及使用信用记录有关问题的通知》</w:t>
      </w:r>
      <w:r>
        <w:rPr>
          <w:rFonts w:hint="eastAsia"/>
        </w:rPr>
        <w:t>(</w:t>
      </w:r>
      <w:r>
        <w:rPr>
          <w:rFonts w:hint="eastAsia"/>
        </w:rPr>
        <w:t>财库</w:t>
      </w:r>
      <w:r>
        <w:rPr>
          <w:rFonts w:hint="eastAsia"/>
        </w:rPr>
        <w:t>[2016]125</w:t>
      </w:r>
      <w:r>
        <w:rPr>
          <w:rFonts w:hint="eastAsia"/>
        </w:rPr>
        <w:t>号</w:t>
      </w:r>
      <w:r>
        <w:rPr>
          <w:rFonts w:hint="eastAsia"/>
        </w:rPr>
        <w:t>)</w:t>
      </w:r>
      <w:r>
        <w:rPr>
          <w:rFonts w:hint="eastAsia"/>
        </w:rPr>
        <w:t>的规定。</w:t>
      </w:r>
    </w:p>
    <w:p w:rsidR="008839D0" w:rsidRDefault="00E26510">
      <w:pPr>
        <w:pStyle w:val="Default"/>
        <w:numPr>
          <w:ilvl w:val="0"/>
          <w:numId w:val="3"/>
        </w:numPr>
        <w:tabs>
          <w:tab w:val="left" w:pos="360"/>
        </w:tabs>
        <w:snapToGrid w:val="0"/>
        <w:spacing w:line="360" w:lineRule="auto"/>
        <w:contextualSpacing/>
        <w:jc w:val="both"/>
        <w:outlineLvl w:val="1"/>
        <w:rPr>
          <w:rStyle w:val="2Char3"/>
          <w:color w:val="auto"/>
        </w:rPr>
      </w:pPr>
      <w:r>
        <w:rPr>
          <w:rStyle w:val="2Char3"/>
          <w:rFonts w:hint="eastAsia"/>
          <w:color w:val="auto"/>
        </w:rPr>
        <w:t xml:space="preserve"> </w:t>
      </w:r>
      <w:bookmarkStart w:id="545" w:name="_Toc5729"/>
      <w:bookmarkStart w:id="546" w:name="_Toc28040"/>
      <w:bookmarkStart w:id="547" w:name="_Toc29601"/>
      <w:bookmarkStart w:id="548" w:name="_Toc16649"/>
      <w:r>
        <w:rPr>
          <w:rStyle w:val="2Char3"/>
          <w:rFonts w:hint="eastAsia"/>
          <w:color w:val="auto"/>
        </w:rPr>
        <w:t>需要补充的其他内容</w:t>
      </w:r>
      <w:bookmarkEnd w:id="545"/>
      <w:bookmarkEnd w:id="546"/>
      <w:bookmarkEnd w:id="547"/>
      <w:bookmarkEnd w:id="548"/>
    </w:p>
    <w:p w:rsidR="008839D0" w:rsidRDefault="00E26510">
      <w:pPr>
        <w:autoSpaceDE w:val="0"/>
        <w:autoSpaceDN w:val="0"/>
        <w:adjustRightInd w:val="0"/>
        <w:snapToGrid w:val="0"/>
        <w:spacing w:line="360" w:lineRule="auto"/>
        <w:ind w:firstLineChars="200" w:firstLine="420"/>
        <w:contextualSpacing/>
        <w:jc w:val="left"/>
        <w:rPr>
          <w:kern w:val="0"/>
        </w:rPr>
      </w:pPr>
      <w:r>
        <w:rPr>
          <w:rFonts w:hint="eastAsia"/>
          <w:kern w:val="0"/>
        </w:rPr>
        <w:t>需要补充的其他内容：见供应商须知前附表。</w:t>
      </w:r>
      <w:bookmarkStart w:id="549" w:name="_Toc270604619"/>
      <w:bookmarkStart w:id="550" w:name="_Toc270604617"/>
    </w:p>
    <w:p w:rsidR="008839D0" w:rsidRDefault="008839D0">
      <w:pPr>
        <w:pStyle w:val="Default"/>
        <w:rPr>
          <w:rFonts w:hAnsi="宋体"/>
          <w:color w:val="auto"/>
        </w:rPr>
      </w:pPr>
    </w:p>
    <w:p w:rsidR="008839D0" w:rsidRDefault="00E26510" w:rsidP="001A5D1A">
      <w:pPr>
        <w:pStyle w:val="af"/>
        <w:numPr>
          <w:ilvl w:val="0"/>
          <w:numId w:val="2"/>
        </w:numPr>
        <w:spacing w:beforeLines="100" w:afterLines="100" w:line="600" w:lineRule="exact"/>
        <w:jc w:val="center"/>
        <w:outlineLvl w:val="0"/>
        <w:rPr>
          <w:rFonts w:hAnsi="宋体" w:cs="宋体"/>
          <w:b/>
          <w:bCs/>
          <w:sz w:val="32"/>
          <w:szCs w:val="32"/>
        </w:rPr>
      </w:pPr>
      <w:r>
        <w:rPr>
          <w:rFonts w:hAnsi="宋体" w:cs="宋体" w:hint="eastAsia"/>
          <w:b/>
          <w:bCs/>
          <w:sz w:val="32"/>
          <w:szCs w:val="32"/>
        </w:rPr>
        <w:br w:type="page"/>
      </w:r>
      <w:bookmarkStart w:id="551" w:name="_Toc1582"/>
      <w:bookmarkStart w:id="552" w:name="_Toc26043"/>
      <w:bookmarkStart w:id="553" w:name="_Toc8890"/>
      <w:bookmarkStart w:id="554" w:name="_Toc10561"/>
      <w:bookmarkEnd w:id="549"/>
      <w:r>
        <w:rPr>
          <w:rFonts w:hAnsi="宋体" w:cs="宋体" w:hint="eastAsia"/>
          <w:b/>
          <w:bCs/>
          <w:sz w:val="32"/>
          <w:szCs w:val="32"/>
        </w:rPr>
        <w:lastRenderedPageBreak/>
        <w:t>评审办法</w:t>
      </w:r>
      <w:bookmarkEnd w:id="551"/>
      <w:bookmarkEnd w:id="552"/>
      <w:bookmarkEnd w:id="553"/>
      <w:bookmarkEnd w:id="554"/>
    </w:p>
    <w:p w:rsidR="008839D0" w:rsidRDefault="00E26510">
      <w:pPr>
        <w:pStyle w:val="3"/>
        <w:ind w:left="482"/>
        <w:jc w:val="center"/>
        <w:rPr>
          <w:sz w:val="24"/>
          <w:szCs w:val="24"/>
        </w:rPr>
      </w:pPr>
      <w:bookmarkStart w:id="555" w:name="_Toc4734"/>
      <w:bookmarkStart w:id="556" w:name="_Toc6633"/>
      <w:bookmarkStart w:id="557" w:name="_Toc12415"/>
      <w:bookmarkStart w:id="558" w:name="_Toc16950"/>
      <w:bookmarkStart w:id="559" w:name="_Toc23659"/>
      <w:bookmarkStart w:id="560" w:name="_Toc22753"/>
      <w:bookmarkStart w:id="561" w:name="_Toc21398"/>
      <w:bookmarkStart w:id="562" w:name="_Toc14114"/>
      <w:bookmarkStart w:id="563" w:name="_Toc16535"/>
      <w:bookmarkStart w:id="564" w:name="_Toc22649"/>
      <w:bookmarkStart w:id="565" w:name="_Toc1534"/>
      <w:bookmarkStart w:id="566" w:name="_Toc12398"/>
      <w:bookmarkStart w:id="567" w:name="_Toc29953"/>
      <w:r>
        <w:rPr>
          <w:rFonts w:hint="eastAsia"/>
          <w:sz w:val="24"/>
          <w:szCs w:val="24"/>
        </w:rPr>
        <w:t>评审办法前附表</w:t>
      </w:r>
      <w:bookmarkStart w:id="568" w:name="_Toc13027"/>
      <w:bookmarkEnd w:id="555"/>
      <w:bookmarkEnd w:id="556"/>
      <w:bookmarkEnd w:id="557"/>
      <w:bookmarkEnd w:id="558"/>
      <w:bookmarkEnd w:id="559"/>
      <w:bookmarkEnd w:id="560"/>
      <w:bookmarkEnd w:id="561"/>
      <w:bookmarkEnd w:id="562"/>
      <w:bookmarkEnd w:id="563"/>
      <w:bookmarkEnd w:id="564"/>
      <w:bookmarkEnd w:id="565"/>
      <w:bookmarkEnd w:id="566"/>
      <w:bookmarkEnd w:id="567"/>
    </w:p>
    <w:tbl>
      <w:tblPr>
        <w:tblW w:w="941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245"/>
        <w:gridCol w:w="1629"/>
        <w:gridCol w:w="76"/>
        <w:gridCol w:w="6464"/>
      </w:tblGrid>
      <w:tr w:rsidR="008839D0">
        <w:trPr>
          <w:trHeight w:val="373"/>
        </w:trPr>
        <w:tc>
          <w:tcPr>
            <w:tcW w:w="1245" w:type="dxa"/>
            <w:vAlign w:val="center"/>
          </w:tcPr>
          <w:p w:rsidR="008839D0" w:rsidRDefault="00E26510">
            <w:pPr>
              <w:spacing w:line="400" w:lineRule="exact"/>
              <w:jc w:val="center"/>
              <w:rPr>
                <w:b/>
              </w:rPr>
            </w:pPr>
            <w:r>
              <w:rPr>
                <w:rFonts w:hint="eastAsia"/>
                <w:b/>
              </w:rPr>
              <w:t>条款号</w:t>
            </w:r>
          </w:p>
        </w:tc>
        <w:tc>
          <w:tcPr>
            <w:tcW w:w="1705" w:type="dxa"/>
            <w:gridSpan w:val="2"/>
            <w:vAlign w:val="center"/>
          </w:tcPr>
          <w:p w:rsidR="008839D0" w:rsidRDefault="00E26510">
            <w:pPr>
              <w:spacing w:line="400" w:lineRule="exact"/>
              <w:jc w:val="center"/>
              <w:rPr>
                <w:b/>
              </w:rPr>
            </w:pPr>
            <w:r>
              <w:rPr>
                <w:rFonts w:hint="eastAsia"/>
                <w:b/>
              </w:rPr>
              <w:t>条款内容</w:t>
            </w:r>
          </w:p>
        </w:tc>
        <w:tc>
          <w:tcPr>
            <w:tcW w:w="6464" w:type="dxa"/>
            <w:vAlign w:val="center"/>
          </w:tcPr>
          <w:p w:rsidR="008839D0" w:rsidRDefault="00E26510">
            <w:pPr>
              <w:spacing w:line="400" w:lineRule="exact"/>
              <w:jc w:val="center"/>
              <w:rPr>
                <w:b/>
              </w:rPr>
            </w:pPr>
            <w:r>
              <w:rPr>
                <w:rFonts w:hint="eastAsia"/>
                <w:b/>
              </w:rPr>
              <w:t>编列内容</w:t>
            </w:r>
          </w:p>
        </w:tc>
      </w:tr>
      <w:tr w:rsidR="008839D0">
        <w:trPr>
          <w:trHeight w:hRule="exact" w:val="2429"/>
        </w:trPr>
        <w:tc>
          <w:tcPr>
            <w:tcW w:w="1245" w:type="dxa"/>
            <w:vAlign w:val="center"/>
          </w:tcPr>
          <w:p w:rsidR="008839D0" w:rsidRDefault="00E26510">
            <w:pPr>
              <w:spacing w:line="400" w:lineRule="exact"/>
              <w:jc w:val="center"/>
            </w:pPr>
            <w:r>
              <w:rPr>
                <w:rFonts w:hint="eastAsia"/>
              </w:rPr>
              <w:t>1</w:t>
            </w:r>
          </w:p>
        </w:tc>
        <w:tc>
          <w:tcPr>
            <w:tcW w:w="1705" w:type="dxa"/>
            <w:gridSpan w:val="2"/>
            <w:vAlign w:val="center"/>
          </w:tcPr>
          <w:p w:rsidR="008839D0" w:rsidRDefault="00E26510">
            <w:pPr>
              <w:spacing w:line="400" w:lineRule="exact"/>
              <w:jc w:val="center"/>
            </w:pPr>
            <w:r>
              <w:rPr>
                <w:rFonts w:hint="eastAsia"/>
              </w:rPr>
              <w:t>分值构成</w:t>
            </w:r>
          </w:p>
        </w:tc>
        <w:tc>
          <w:tcPr>
            <w:tcW w:w="6464" w:type="dxa"/>
            <w:vAlign w:val="center"/>
          </w:tcPr>
          <w:p w:rsidR="008839D0" w:rsidRDefault="00E26510">
            <w:pPr>
              <w:spacing w:line="360" w:lineRule="auto"/>
            </w:pPr>
            <w:r>
              <w:rPr>
                <w:rFonts w:hint="eastAsia"/>
              </w:rPr>
              <w:t>报价部分：</w:t>
            </w:r>
            <w:r>
              <w:rPr>
                <w:rFonts w:hint="eastAsia"/>
              </w:rPr>
              <w:t>10</w:t>
            </w:r>
            <w:r>
              <w:rPr>
                <w:rFonts w:hint="eastAsia"/>
              </w:rPr>
              <w:t>分</w:t>
            </w:r>
          </w:p>
          <w:p w:rsidR="008839D0" w:rsidRDefault="00E26510">
            <w:pPr>
              <w:spacing w:line="360" w:lineRule="auto"/>
            </w:pPr>
            <w:r>
              <w:rPr>
                <w:rFonts w:hint="eastAsia"/>
              </w:rPr>
              <w:t>商务部分：</w:t>
            </w:r>
            <w:r>
              <w:rPr>
                <w:rFonts w:hint="eastAsia"/>
              </w:rPr>
              <w:t>15</w:t>
            </w:r>
            <w:r>
              <w:rPr>
                <w:rFonts w:hint="eastAsia"/>
              </w:rPr>
              <w:t>分</w:t>
            </w:r>
          </w:p>
          <w:p w:rsidR="008839D0" w:rsidRDefault="00E26510">
            <w:pPr>
              <w:spacing w:line="360" w:lineRule="auto"/>
            </w:pPr>
            <w:r>
              <w:rPr>
                <w:rFonts w:hint="eastAsia"/>
              </w:rPr>
              <w:t>技术部分：</w:t>
            </w:r>
            <w:r>
              <w:rPr>
                <w:rFonts w:hint="eastAsia"/>
              </w:rPr>
              <w:t>60</w:t>
            </w:r>
            <w:r>
              <w:rPr>
                <w:rFonts w:hint="eastAsia"/>
              </w:rPr>
              <w:t>分</w:t>
            </w:r>
          </w:p>
          <w:p w:rsidR="008839D0" w:rsidRDefault="00E26510">
            <w:pPr>
              <w:spacing w:line="400" w:lineRule="exact"/>
            </w:pPr>
            <w:r>
              <w:rPr>
                <w:rFonts w:hint="eastAsia"/>
              </w:rPr>
              <w:t>其它因素：</w:t>
            </w:r>
            <w:r>
              <w:rPr>
                <w:rFonts w:hint="eastAsia"/>
              </w:rPr>
              <w:t>15</w:t>
            </w:r>
            <w:r>
              <w:rPr>
                <w:rFonts w:hint="eastAsia"/>
              </w:rPr>
              <w:t>分</w:t>
            </w:r>
          </w:p>
        </w:tc>
      </w:tr>
      <w:tr w:rsidR="008839D0">
        <w:trPr>
          <w:trHeight w:hRule="exact" w:val="2283"/>
        </w:trPr>
        <w:tc>
          <w:tcPr>
            <w:tcW w:w="1245" w:type="dxa"/>
            <w:vAlign w:val="center"/>
          </w:tcPr>
          <w:p w:rsidR="008839D0" w:rsidRDefault="00E26510">
            <w:pPr>
              <w:spacing w:line="400" w:lineRule="exact"/>
              <w:jc w:val="center"/>
            </w:pPr>
            <w:r>
              <w:rPr>
                <w:rFonts w:hint="eastAsia"/>
              </w:rPr>
              <w:t>2</w:t>
            </w:r>
          </w:p>
        </w:tc>
        <w:tc>
          <w:tcPr>
            <w:tcW w:w="1705" w:type="dxa"/>
            <w:gridSpan w:val="2"/>
            <w:vAlign w:val="center"/>
          </w:tcPr>
          <w:p w:rsidR="008839D0" w:rsidRDefault="00E26510">
            <w:pPr>
              <w:spacing w:line="400" w:lineRule="exact"/>
              <w:jc w:val="center"/>
            </w:pPr>
            <w:r>
              <w:rPr>
                <w:rFonts w:hint="eastAsia"/>
              </w:rPr>
              <w:t>磋商基准价</w:t>
            </w:r>
          </w:p>
        </w:tc>
        <w:tc>
          <w:tcPr>
            <w:tcW w:w="6464" w:type="dxa"/>
            <w:vAlign w:val="center"/>
          </w:tcPr>
          <w:p w:rsidR="008839D0" w:rsidRDefault="00E26510">
            <w:pPr>
              <w:spacing w:line="400" w:lineRule="exact"/>
            </w:pPr>
            <w:r>
              <w:rPr>
                <w:rFonts w:hint="eastAsia"/>
              </w:rPr>
              <w:t>实质性响应磋商文件要求且最后报价最低的供应商的最后磋商价格做为磋商基准价。</w:t>
            </w:r>
          </w:p>
          <w:p w:rsidR="008839D0" w:rsidRDefault="00E26510">
            <w:pPr>
              <w:spacing w:line="400" w:lineRule="exact"/>
            </w:pPr>
            <w:r>
              <w:rPr>
                <w:rFonts w:hint="eastAsia"/>
              </w:rPr>
              <w:t>对于小型和微型企业产品、政府优先采购环保产品以及政府优先采购节能产品均以扣除优惠比率后的价格作为报价参与评审，优惠比例见备注。</w:t>
            </w:r>
          </w:p>
        </w:tc>
      </w:tr>
      <w:tr w:rsidR="008839D0">
        <w:trPr>
          <w:trHeight w:hRule="exact" w:val="372"/>
        </w:trPr>
        <w:tc>
          <w:tcPr>
            <w:tcW w:w="1245" w:type="dxa"/>
            <w:vAlign w:val="center"/>
          </w:tcPr>
          <w:p w:rsidR="008839D0" w:rsidRDefault="008839D0">
            <w:pPr>
              <w:spacing w:line="400" w:lineRule="exact"/>
              <w:jc w:val="center"/>
            </w:pPr>
          </w:p>
        </w:tc>
        <w:tc>
          <w:tcPr>
            <w:tcW w:w="8169" w:type="dxa"/>
            <w:gridSpan w:val="3"/>
            <w:vAlign w:val="center"/>
          </w:tcPr>
          <w:p w:rsidR="008839D0" w:rsidRDefault="00E26510">
            <w:pPr>
              <w:spacing w:line="400" w:lineRule="exact"/>
              <w:jc w:val="center"/>
            </w:pPr>
            <w:r>
              <w:rPr>
                <w:rFonts w:hint="eastAsia"/>
              </w:rPr>
              <w:t>评分标准</w:t>
            </w:r>
          </w:p>
        </w:tc>
      </w:tr>
      <w:tr w:rsidR="008839D0">
        <w:trPr>
          <w:trHeight w:hRule="exact" w:val="3925"/>
        </w:trPr>
        <w:tc>
          <w:tcPr>
            <w:tcW w:w="1245" w:type="dxa"/>
            <w:vAlign w:val="center"/>
          </w:tcPr>
          <w:p w:rsidR="008839D0" w:rsidRDefault="00E26510">
            <w:pPr>
              <w:spacing w:line="400" w:lineRule="exact"/>
              <w:jc w:val="center"/>
            </w:pPr>
            <w:r>
              <w:rPr>
                <w:rFonts w:hint="eastAsia"/>
              </w:rPr>
              <w:t>3.</w:t>
            </w:r>
            <w:r>
              <w:rPr>
                <w:rFonts w:hint="eastAsia"/>
              </w:rPr>
              <w:t>报价部分</w:t>
            </w:r>
          </w:p>
          <w:p w:rsidR="008839D0" w:rsidRDefault="00E26510">
            <w:pPr>
              <w:spacing w:line="400" w:lineRule="exact"/>
              <w:jc w:val="center"/>
            </w:pPr>
            <w:r>
              <w:rPr>
                <w:rFonts w:hint="eastAsia"/>
              </w:rPr>
              <w:t>（</w:t>
            </w:r>
            <w:r>
              <w:rPr>
                <w:rFonts w:hint="eastAsia"/>
              </w:rPr>
              <w:t>10</w:t>
            </w:r>
            <w:r>
              <w:rPr>
                <w:rFonts w:hint="eastAsia"/>
              </w:rPr>
              <w:t>分）</w:t>
            </w:r>
          </w:p>
        </w:tc>
        <w:tc>
          <w:tcPr>
            <w:tcW w:w="1629" w:type="dxa"/>
            <w:vAlign w:val="center"/>
          </w:tcPr>
          <w:p w:rsidR="008839D0" w:rsidRDefault="00E26510">
            <w:pPr>
              <w:spacing w:line="400" w:lineRule="exact"/>
              <w:jc w:val="center"/>
            </w:pPr>
            <w:r>
              <w:rPr>
                <w:rFonts w:hint="eastAsia"/>
              </w:rPr>
              <w:t>磋商报价</w:t>
            </w:r>
          </w:p>
          <w:p w:rsidR="008839D0" w:rsidRDefault="00E26510">
            <w:pPr>
              <w:spacing w:line="400" w:lineRule="exact"/>
              <w:jc w:val="center"/>
            </w:pPr>
            <w:r>
              <w:rPr>
                <w:rFonts w:hint="eastAsia"/>
              </w:rPr>
              <w:t>（</w:t>
            </w:r>
            <w:r>
              <w:rPr>
                <w:rFonts w:hint="eastAsia"/>
              </w:rPr>
              <w:t>10</w:t>
            </w:r>
            <w:r>
              <w:rPr>
                <w:rFonts w:hint="eastAsia"/>
              </w:rPr>
              <w:t>分）</w:t>
            </w:r>
          </w:p>
        </w:tc>
        <w:tc>
          <w:tcPr>
            <w:tcW w:w="6540" w:type="dxa"/>
            <w:gridSpan w:val="2"/>
            <w:vAlign w:val="center"/>
          </w:tcPr>
          <w:p w:rsidR="008839D0" w:rsidRDefault="00E26510">
            <w:pPr>
              <w:spacing w:line="400" w:lineRule="exact"/>
            </w:pPr>
            <w:r>
              <w:rPr>
                <w:rFonts w:hint="eastAsia"/>
              </w:rPr>
              <w:t>评标价格分数</w:t>
            </w:r>
            <w:r>
              <w:rPr>
                <w:rFonts w:hint="eastAsia"/>
              </w:rPr>
              <w:t>=</w:t>
            </w:r>
            <w:r>
              <w:rPr>
                <w:rFonts w:hint="eastAsia"/>
              </w:rPr>
              <w:t>（评标基准价</w:t>
            </w:r>
            <w:r>
              <w:rPr>
                <w:rFonts w:hint="eastAsia"/>
              </w:rPr>
              <w:t>/</w:t>
            </w:r>
            <w:r>
              <w:rPr>
                <w:rFonts w:hint="eastAsia"/>
              </w:rPr>
              <w:t>最终评标价）×</w:t>
            </w:r>
            <w:r>
              <w:rPr>
                <w:rFonts w:hint="eastAsia"/>
              </w:rPr>
              <w:t>10</w:t>
            </w:r>
          </w:p>
          <w:p w:rsidR="008839D0" w:rsidRDefault="00E26510">
            <w:pPr>
              <w:spacing w:line="400" w:lineRule="exact"/>
            </w:pPr>
            <w:r>
              <w:rPr>
                <w:rFonts w:hint="eastAsia"/>
              </w:rPr>
              <w:t>备注：</w:t>
            </w:r>
          </w:p>
          <w:p w:rsidR="008839D0" w:rsidRDefault="00E26510">
            <w:pPr>
              <w:spacing w:line="400" w:lineRule="exact"/>
            </w:pPr>
            <w:r>
              <w:rPr>
                <w:rFonts w:hint="eastAsia"/>
              </w:rPr>
              <w:t>1</w:t>
            </w:r>
            <w:r>
              <w:rPr>
                <w:rFonts w:hint="eastAsia"/>
              </w:rPr>
              <w:t>、实质性响应磋商文件要求且评标价格最低的投标报价为评标基准价。</w:t>
            </w:r>
          </w:p>
          <w:p w:rsidR="008839D0" w:rsidRDefault="00E26510">
            <w:pPr>
              <w:spacing w:line="400" w:lineRule="exact"/>
            </w:pPr>
            <w:r>
              <w:rPr>
                <w:rFonts w:hint="eastAsia"/>
              </w:rPr>
              <w:t>2</w:t>
            </w:r>
            <w:r>
              <w:rPr>
                <w:rFonts w:hint="eastAsia"/>
              </w:rPr>
              <w:t>、当磋商报价明显低于采购预算价，或在评标过程中评标委员会发现响应人的磋商报价明显低于其他磋商报价，使其磋商报价可能低于其个别成本的，评标委员会可对其质询，并要求该响应人做出书面说明和提供相关的证明材料，该响应人不能合理说明或提供证明材料的，磋商小组应按无效标处理；</w:t>
            </w:r>
            <w:r>
              <w:rPr>
                <w:rFonts w:hint="eastAsia"/>
              </w:rPr>
              <w:t xml:space="preserve"> </w:t>
            </w:r>
          </w:p>
        </w:tc>
      </w:tr>
      <w:tr w:rsidR="008839D0">
        <w:trPr>
          <w:trHeight w:val="707"/>
        </w:trPr>
        <w:tc>
          <w:tcPr>
            <w:tcW w:w="1245" w:type="dxa"/>
            <w:vMerge w:val="restart"/>
            <w:vAlign w:val="center"/>
          </w:tcPr>
          <w:p w:rsidR="008839D0" w:rsidRDefault="00E26510">
            <w:pPr>
              <w:spacing w:line="400" w:lineRule="exact"/>
              <w:jc w:val="center"/>
            </w:pPr>
            <w:r>
              <w:rPr>
                <w:rFonts w:hint="eastAsia"/>
              </w:rPr>
              <w:t>4.</w:t>
            </w:r>
            <w:r>
              <w:rPr>
                <w:rFonts w:hint="eastAsia"/>
              </w:rPr>
              <w:t>商务部分</w:t>
            </w:r>
          </w:p>
          <w:p w:rsidR="008839D0" w:rsidRDefault="00E26510">
            <w:pPr>
              <w:spacing w:line="400" w:lineRule="exact"/>
              <w:jc w:val="center"/>
            </w:pPr>
            <w:r>
              <w:rPr>
                <w:rFonts w:hint="eastAsia"/>
              </w:rPr>
              <w:t>（</w:t>
            </w:r>
            <w:r>
              <w:rPr>
                <w:rFonts w:hint="eastAsia"/>
              </w:rPr>
              <w:t>15</w:t>
            </w:r>
            <w:r>
              <w:rPr>
                <w:rFonts w:hint="eastAsia"/>
              </w:rPr>
              <w:t>分）</w:t>
            </w:r>
          </w:p>
        </w:tc>
        <w:tc>
          <w:tcPr>
            <w:tcW w:w="1629" w:type="dxa"/>
            <w:vAlign w:val="center"/>
          </w:tcPr>
          <w:p w:rsidR="008839D0" w:rsidRDefault="00E26510">
            <w:pPr>
              <w:widowControl/>
              <w:tabs>
                <w:tab w:val="left" w:pos="738"/>
              </w:tabs>
              <w:spacing w:line="400" w:lineRule="exact"/>
              <w:jc w:val="center"/>
            </w:pPr>
            <w:r>
              <w:rPr>
                <w:rFonts w:hint="eastAsia"/>
              </w:rPr>
              <w:t>企业资信</w:t>
            </w:r>
          </w:p>
          <w:p w:rsidR="008839D0" w:rsidRDefault="00E26510">
            <w:pPr>
              <w:widowControl/>
              <w:tabs>
                <w:tab w:val="left" w:pos="738"/>
              </w:tabs>
              <w:spacing w:line="400" w:lineRule="exact"/>
              <w:jc w:val="center"/>
            </w:pPr>
            <w:r>
              <w:rPr>
                <w:rFonts w:hint="eastAsia"/>
              </w:rPr>
              <w:t>（</w:t>
            </w:r>
            <w:r>
              <w:rPr>
                <w:rFonts w:hint="eastAsia"/>
              </w:rPr>
              <w:t>3</w:t>
            </w:r>
            <w:r>
              <w:rPr>
                <w:rFonts w:hint="eastAsia"/>
              </w:rPr>
              <w:t>分）</w:t>
            </w:r>
          </w:p>
        </w:tc>
        <w:tc>
          <w:tcPr>
            <w:tcW w:w="6540" w:type="dxa"/>
            <w:gridSpan w:val="2"/>
            <w:vAlign w:val="center"/>
          </w:tcPr>
          <w:p w:rsidR="008839D0" w:rsidRDefault="00E26510">
            <w:pPr>
              <w:pStyle w:val="21"/>
              <w:spacing w:line="400" w:lineRule="exact"/>
              <w:ind w:firstLineChars="0" w:firstLine="0"/>
              <w:rPr>
                <w:rFonts w:hAnsi="宋体" w:cs="宋体"/>
                <w:sz w:val="21"/>
                <w:szCs w:val="21"/>
              </w:rPr>
            </w:pPr>
            <w:r>
              <w:rPr>
                <w:rFonts w:ascii="Calibri" w:hint="eastAsia"/>
                <w:sz w:val="21"/>
                <w:szCs w:val="21"/>
              </w:rPr>
              <w:t>供应商具有</w:t>
            </w:r>
            <w:r>
              <w:rPr>
                <w:rFonts w:hAnsi="宋体" w:cs="宋体" w:hint="eastAsia"/>
                <w:sz w:val="21"/>
                <w:szCs w:val="21"/>
              </w:rPr>
              <w:t>AAA</w:t>
            </w:r>
            <w:r>
              <w:rPr>
                <w:rFonts w:hAnsi="宋体" w:cs="宋体" w:hint="eastAsia"/>
                <w:sz w:val="21"/>
                <w:szCs w:val="21"/>
              </w:rPr>
              <w:t>级信用等级证书的，得</w:t>
            </w:r>
            <w:r>
              <w:rPr>
                <w:rFonts w:hAnsi="宋体" w:cs="宋体" w:hint="eastAsia"/>
                <w:sz w:val="21"/>
                <w:szCs w:val="21"/>
              </w:rPr>
              <w:t>3</w:t>
            </w:r>
            <w:r>
              <w:rPr>
                <w:rFonts w:hAnsi="宋体" w:cs="宋体" w:hint="eastAsia"/>
                <w:sz w:val="21"/>
                <w:szCs w:val="21"/>
              </w:rPr>
              <w:t>分，</w:t>
            </w:r>
            <w:r>
              <w:rPr>
                <w:rFonts w:hAnsi="宋体" w:cs="宋体" w:hint="eastAsia"/>
                <w:sz w:val="21"/>
                <w:szCs w:val="21"/>
              </w:rPr>
              <w:t xml:space="preserve">AA </w:t>
            </w:r>
            <w:r>
              <w:rPr>
                <w:rFonts w:hAnsi="宋体" w:cs="宋体" w:hint="eastAsia"/>
                <w:sz w:val="21"/>
                <w:szCs w:val="21"/>
              </w:rPr>
              <w:t>级得</w:t>
            </w:r>
            <w:r>
              <w:rPr>
                <w:rFonts w:hAnsi="宋体" w:cs="宋体" w:hint="eastAsia"/>
                <w:sz w:val="21"/>
                <w:szCs w:val="21"/>
              </w:rPr>
              <w:t xml:space="preserve"> 1</w:t>
            </w:r>
            <w:r>
              <w:rPr>
                <w:rFonts w:hAnsi="宋体" w:cs="宋体" w:hint="eastAsia"/>
                <w:sz w:val="21"/>
                <w:szCs w:val="21"/>
              </w:rPr>
              <w:t>分，其他情况不得分。</w:t>
            </w:r>
            <w:r>
              <w:rPr>
                <w:rFonts w:hAnsi="宋体" w:cs="宋体" w:hint="eastAsia"/>
                <w:sz w:val="21"/>
                <w:szCs w:val="21"/>
              </w:rPr>
              <w:t>(0-3</w:t>
            </w:r>
            <w:r>
              <w:rPr>
                <w:rFonts w:hAnsi="宋体" w:cs="宋体" w:hint="eastAsia"/>
                <w:sz w:val="21"/>
                <w:szCs w:val="21"/>
              </w:rPr>
              <w:t>分</w:t>
            </w:r>
            <w:r>
              <w:rPr>
                <w:rFonts w:hAnsi="宋体" w:cs="宋体" w:hint="eastAsia"/>
                <w:sz w:val="21"/>
                <w:szCs w:val="21"/>
              </w:rPr>
              <w:t>)</w:t>
            </w:r>
          </w:p>
        </w:tc>
      </w:tr>
      <w:tr w:rsidR="008839D0">
        <w:trPr>
          <w:trHeight w:val="1076"/>
        </w:trPr>
        <w:tc>
          <w:tcPr>
            <w:tcW w:w="1245" w:type="dxa"/>
            <w:vMerge/>
            <w:vAlign w:val="center"/>
          </w:tcPr>
          <w:p w:rsidR="008839D0" w:rsidRDefault="008839D0">
            <w:pPr>
              <w:spacing w:line="400" w:lineRule="exact"/>
              <w:jc w:val="center"/>
            </w:pPr>
          </w:p>
        </w:tc>
        <w:tc>
          <w:tcPr>
            <w:tcW w:w="1629" w:type="dxa"/>
            <w:vAlign w:val="center"/>
          </w:tcPr>
          <w:p w:rsidR="008839D0" w:rsidRDefault="00E26510">
            <w:pPr>
              <w:pStyle w:val="BodyText1I2"/>
              <w:ind w:leftChars="0" w:left="0" w:right="63" w:firstLineChars="0" w:firstLine="0"/>
              <w:jc w:val="center"/>
            </w:pPr>
            <w:r>
              <w:rPr>
                <w:rFonts w:hint="eastAsia"/>
              </w:rPr>
              <w:t>企业实力</w:t>
            </w:r>
            <w:r>
              <w:rPr>
                <w:rFonts w:hint="eastAsia"/>
              </w:rPr>
              <w:br/>
            </w:r>
            <w:r>
              <w:rPr>
                <w:rFonts w:ascii="宋体" w:hAnsi="宋体" w:cs="宋体" w:hint="eastAsia"/>
              </w:rPr>
              <w:t>（</w:t>
            </w:r>
            <w:r>
              <w:rPr>
                <w:rFonts w:ascii="宋体" w:hAnsi="宋体" w:cs="宋体" w:hint="eastAsia"/>
              </w:rPr>
              <w:t>6</w:t>
            </w:r>
            <w:r>
              <w:rPr>
                <w:rFonts w:ascii="宋体" w:hAnsi="宋体" w:cs="宋体" w:hint="eastAsia"/>
              </w:rPr>
              <w:t>分）</w:t>
            </w:r>
          </w:p>
        </w:tc>
        <w:tc>
          <w:tcPr>
            <w:tcW w:w="6540" w:type="dxa"/>
            <w:gridSpan w:val="2"/>
            <w:tcBorders>
              <w:bottom w:val="single" w:sz="4" w:space="0" w:color="auto"/>
            </w:tcBorders>
            <w:vAlign w:val="center"/>
          </w:tcPr>
          <w:p w:rsidR="008839D0" w:rsidRDefault="00E26510">
            <w:pPr>
              <w:widowControl/>
              <w:wordWrap/>
              <w:topLinePunct w:val="0"/>
              <w:adjustRightInd w:val="0"/>
              <w:snapToGrid w:val="0"/>
              <w:spacing w:line="360" w:lineRule="auto"/>
            </w:pPr>
            <w:r>
              <w:rPr>
                <w:rFonts w:hint="eastAsia"/>
              </w:rPr>
              <w:t>为保证制作作品的正版性和使用素材的正版性，需提供供应商的出版物经营许可证、广播电视节目制作经营许可证。每提供一份得</w:t>
            </w:r>
            <w:r>
              <w:rPr>
                <w:rFonts w:hint="eastAsia"/>
              </w:rPr>
              <w:t>3</w:t>
            </w:r>
            <w:r>
              <w:rPr>
                <w:rFonts w:hint="eastAsia"/>
              </w:rPr>
              <w:t>份，最多得</w:t>
            </w:r>
            <w:r>
              <w:rPr>
                <w:rFonts w:hint="eastAsia"/>
              </w:rPr>
              <w:t>6</w:t>
            </w:r>
            <w:r>
              <w:rPr>
                <w:rFonts w:hint="eastAsia"/>
              </w:rPr>
              <w:t>分。（</w:t>
            </w:r>
            <w:r>
              <w:rPr>
                <w:rFonts w:hint="eastAsia"/>
              </w:rPr>
              <w:t>0-6</w:t>
            </w:r>
            <w:r>
              <w:rPr>
                <w:rFonts w:hint="eastAsia"/>
              </w:rPr>
              <w:t>分）</w:t>
            </w:r>
          </w:p>
        </w:tc>
      </w:tr>
      <w:tr w:rsidR="008839D0">
        <w:trPr>
          <w:trHeight w:val="1209"/>
        </w:trPr>
        <w:tc>
          <w:tcPr>
            <w:tcW w:w="1245" w:type="dxa"/>
            <w:vMerge/>
            <w:vAlign w:val="center"/>
          </w:tcPr>
          <w:p w:rsidR="008839D0" w:rsidRDefault="008839D0">
            <w:pPr>
              <w:spacing w:line="400" w:lineRule="exact"/>
              <w:jc w:val="center"/>
            </w:pPr>
          </w:p>
        </w:tc>
        <w:tc>
          <w:tcPr>
            <w:tcW w:w="1629" w:type="dxa"/>
            <w:tcBorders>
              <w:top w:val="single" w:sz="4" w:space="0" w:color="auto"/>
            </w:tcBorders>
            <w:vAlign w:val="center"/>
          </w:tcPr>
          <w:p w:rsidR="008839D0" w:rsidRDefault="00E26510">
            <w:pPr>
              <w:widowControl/>
              <w:tabs>
                <w:tab w:val="left" w:pos="738"/>
              </w:tabs>
              <w:spacing w:line="400" w:lineRule="exact"/>
              <w:jc w:val="center"/>
            </w:pPr>
            <w:r>
              <w:rPr>
                <w:rFonts w:hint="eastAsia"/>
              </w:rPr>
              <w:t>企业业绩</w:t>
            </w:r>
          </w:p>
          <w:p w:rsidR="008839D0" w:rsidRDefault="00E26510">
            <w:pPr>
              <w:widowControl/>
              <w:tabs>
                <w:tab w:val="left" w:pos="738"/>
              </w:tabs>
              <w:spacing w:line="400" w:lineRule="exact"/>
              <w:jc w:val="center"/>
            </w:pPr>
            <w:r>
              <w:rPr>
                <w:rFonts w:hint="eastAsia"/>
              </w:rPr>
              <w:t>（</w:t>
            </w:r>
            <w:r>
              <w:rPr>
                <w:rFonts w:hint="eastAsia"/>
              </w:rPr>
              <w:t>6</w:t>
            </w:r>
            <w:r>
              <w:rPr>
                <w:rFonts w:hint="eastAsia"/>
              </w:rPr>
              <w:t>分）</w:t>
            </w:r>
          </w:p>
        </w:tc>
        <w:tc>
          <w:tcPr>
            <w:tcW w:w="6540" w:type="dxa"/>
            <w:gridSpan w:val="2"/>
            <w:tcBorders>
              <w:top w:val="single" w:sz="4" w:space="0" w:color="auto"/>
            </w:tcBorders>
            <w:vAlign w:val="center"/>
          </w:tcPr>
          <w:p w:rsidR="008839D0" w:rsidRDefault="00E26510">
            <w:pPr>
              <w:pStyle w:val="21"/>
              <w:spacing w:line="400" w:lineRule="exact"/>
              <w:ind w:firstLineChars="0" w:firstLine="0"/>
              <w:rPr>
                <w:rFonts w:hAnsi="宋体" w:cs="宋体"/>
              </w:rPr>
            </w:pPr>
            <w:r>
              <w:rPr>
                <w:rFonts w:ascii="Calibri" w:hint="eastAsia"/>
                <w:sz w:val="21"/>
                <w:szCs w:val="21"/>
              </w:rPr>
              <w:t>供应商</w:t>
            </w:r>
            <w:r>
              <w:rPr>
                <w:rFonts w:hAnsi="宋体" w:cs="宋体" w:hint="eastAsia"/>
                <w:sz w:val="21"/>
                <w:szCs w:val="21"/>
              </w:rPr>
              <w:t>自</w:t>
            </w:r>
            <w:r>
              <w:rPr>
                <w:rFonts w:hAnsi="宋体" w:cs="宋体" w:hint="eastAsia"/>
                <w:sz w:val="21"/>
                <w:szCs w:val="21"/>
              </w:rPr>
              <w:t>2020</w:t>
            </w:r>
            <w:r>
              <w:rPr>
                <w:rFonts w:hAnsi="宋体" w:cs="宋体" w:hint="eastAsia"/>
                <w:sz w:val="21"/>
                <w:szCs w:val="21"/>
              </w:rPr>
              <w:t>年</w:t>
            </w:r>
            <w:r>
              <w:rPr>
                <w:rFonts w:hAnsi="宋体" w:cs="宋体" w:hint="eastAsia"/>
                <w:sz w:val="21"/>
                <w:szCs w:val="21"/>
              </w:rPr>
              <w:t>1</w:t>
            </w:r>
            <w:r>
              <w:rPr>
                <w:rFonts w:hAnsi="宋体" w:cs="宋体" w:hint="eastAsia"/>
                <w:sz w:val="21"/>
                <w:szCs w:val="21"/>
              </w:rPr>
              <w:t>月</w:t>
            </w:r>
            <w:r>
              <w:rPr>
                <w:rFonts w:hAnsi="宋体" w:cs="宋体" w:hint="eastAsia"/>
                <w:sz w:val="21"/>
                <w:szCs w:val="21"/>
              </w:rPr>
              <w:t>1</w:t>
            </w:r>
            <w:r>
              <w:rPr>
                <w:rFonts w:hAnsi="宋体" w:cs="宋体" w:hint="eastAsia"/>
                <w:sz w:val="21"/>
                <w:szCs w:val="21"/>
              </w:rPr>
              <w:t>日以来承担过同类项目（课程技术服务项目）业绩的，每提供一份得</w:t>
            </w:r>
            <w:r>
              <w:rPr>
                <w:rFonts w:hAnsi="宋体" w:cs="宋体" w:hint="eastAsia"/>
                <w:sz w:val="21"/>
                <w:szCs w:val="21"/>
              </w:rPr>
              <w:t>2</w:t>
            </w:r>
            <w:r>
              <w:rPr>
                <w:rFonts w:hAnsi="宋体" w:cs="宋体" w:hint="eastAsia"/>
                <w:sz w:val="21"/>
                <w:szCs w:val="21"/>
              </w:rPr>
              <w:t>分，最多得</w:t>
            </w:r>
            <w:r>
              <w:rPr>
                <w:rFonts w:hAnsi="宋体" w:cs="宋体" w:hint="eastAsia"/>
                <w:sz w:val="21"/>
                <w:szCs w:val="21"/>
              </w:rPr>
              <w:t>6</w:t>
            </w:r>
            <w:r>
              <w:rPr>
                <w:rFonts w:hAnsi="宋体" w:cs="宋体" w:hint="eastAsia"/>
                <w:sz w:val="21"/>
                <w:szCs w:val="21"/>
              </w:rPr>
              <w:t>分。（需提供合同扫描件）</w:t>
            </w:r>
          </w:p>
        </w:tc>
      </w:tr>
      <w:tr w:rsidR="008839D0">
        <w:trPr>
          <w:trHeight w:val="1414"/>
        </w:trPr>
        <w:tc>
          <w:tcPr>
            <w:tcW w:w="1245" w:type="dxa"/>
            <w:vAlign w:val="center"/>
          </w:tcPr>
          <w:p w:rsidR="008839D0" w:rsidRDefault="00E26510">
            <w:pPr>
              <w:spacing w:line="400" w:lineRule="exact"/>
              <w:jc w:val="center"/>
            </w:pPr>
            <w:r>
              <w:rPr>
                <w:rFonts w:hint="eastAsia"/>
              </w:rPr>
              <w:t>5.</w:t>
            </w:r>
            <w:r>
              <w:rPr>
                <w:rFonts w:hint="eastAsia"/>
              </w:rPr>
              <w:t>技术部分</w:t>
            </w:r>
          </w:p>
          <w:p w:rsidR="008839D0" w:rsidRDefault="00E26510">
            <w:pPr>
              <w:spacing w:line="400" w:lineRule="exact"/>
              <w:jc w:val="center"/>
            </w:pPr>
            <w:r>
              <w:rPr>
                <w:rFonts w:hint="eastAsia"/>
              </w:rPr>
              <w:t>（</w:t>
            </w:r>
            <w:r>
              <w:rPr>
                <w:rFonts w:hint="eastAsia"/>
              </w:rPr>
              <w:t>60</w:t>
            </w:r>
            <w:r>
              <w:rPr>
                <w:rFonts w:hint="eastAsia"/>
              </w:rPr>
              <w:t>分）</w:t>
            </w:r>
          </w:p>
        </w:tc>
        <w:tc>
          <w:tcPr>
            <w:tcW w:w="1629" w:type="dxa"/>
            <w:vAlign w:val="center"/>
          </w:tcPr>
          <w:p w:rsidR="008839D0" w:rsidRDefault="00E26510">
            <w:pPr>
              <w:widowControl/>
              <w:spacing w:line="400" w:lineRule="exact"/>
              <w:jc w:val="center"/>
            </w:pPr>
            <w:r>
              <w:rPr>
                <w:rFonts w:hint="eastAsia"/>
              </w:rPr>
              <w:t>服务需求及技术要求</w:t>
            </w:r>
          </w:p>
          <w:p w:rsidR="008839D0" w:rsidRDefault="00E26510">
            <w:pPr>
              <w:widowControl/>
              <w:spacing w:line="400" w:lineRule="exact"/>
              <w:jc w:val="center"/>
              <w:rPr>
                <w:kern w:val="0"/>
              </w:rPr>
            </w:pPr>
            <w:r>
              <w:rPr>
                <w:rFonts w:hint="eastAsia"/>
              </w:rPr>
              <w:t>（</w:t>
            </w:r>
            <w:r>
              <w:rPr>
                <w:rFonts w:hint="eastAsia"/>
              </w:rPr>
              <w:t>60</w:t>
            </w:r>
            <w:r>
              <w:rPr>
                <w:rFonts w:hint="eastAsia"/>
              </w:rPr>
              <w:t>分）</w:t>
            </w:r>
          </w:p>
        </w:tc>
        <w:tc>
          <w:tcPr>
            <w:tcW w:w="6540" w:type="dxa"/>
            <w:gridSpan w:val="2"/>
            <w:vAlign w:val="center"/>
          </w:tcPr>
          <w:p w:rsidR="008839D0" w:rsidRDefault="00E26510">
            <w:pPr>
              <w:spacing w:line="400" w:lineRule="exact"/>
            </w:pPr>
            <w:r>
              <w:rPr>
                <w:rFonts w:hint="eastAsia"/>
                <w:bCs/>
              </w:rPr>
              <w:t>响应文件中服务需求及技术要求完全符合或优于磋商文件</w:t>
            </w:r>
            <w:r>
              <w:rPr>
                <w:rFonts w:hint="eastAsia"/>
                <w:bCs/>
              </w:rPr>
              <w:t xml:space="preserve"> </w:t>
            </w:r>
            <w:r>
              <w:rPr>
                <w:rFonts w:hint="eastAsia"/>
                <w:bCs/>
              </w:rPr>
              <w:t>服务需求及其技术指标要求”中要求的，得</w:t>
            </w:r>
            <w:r>
              <w:rPr>
                <w:rFonts w:hint="eastAsia"/>
                <w:bCs/>
              </w:rPr>
              <w:t xml:space="preserve"> </w:t>
            </w:r>
            <w:r>
              <w:rPr>
                <w:rFonts w:hint="eastAsia"/>
                <w:bCs/>
              </w:rPr>
              <w:t>60</w:t>
            </w:r>
            <w:r>
              <w:rPr>
                <w:rFonts w:hint="eastAsia"/>
                <w:bCs/>
              </w:rPr>
              <w:t>分。不满足磋商文件要求的，加▲项每有一项不满足扣</w:t>
            </w:r>
            <w:r>
              <w:rPr>
                <w:rFonts w:hint="eastAsia"/>
                <w:bCs/>
              </w:rPr>
              <w:t>3</w:t>
            </w:r>
            <w:r>
              <w:rPr>
                <w:rFonts w:hint="eastAsia"/>
                <w:bCs/>
              </w:rPr>
              <w:t>分，未加▲项每有一项扣</w:t>
            </w:r>
            <w:r>
              <w:rPr>
                <w:rFonts w:hint="eastAsia"/>
                <w:bCs/>
              </w:rPr>
              <w:t>1</w:t>
            </w:r>
            <w:r>
              <w:rPr>
                <w:rFonts w:hint="eastAsia"/>
                <w:bCs/>
              </w:rPr>
              <w:t>分，扣完为止。（</w:t>
            </w:r>
            <w:r>
              <w:rPr>
                <w:rFonts w:hint="eastAsia"/>
                <w:bCs/>
              </w:rPr>
              <w:t>0-60</w:t>
            </w:r>
            <w:r>
              <w:rPr>
                <w:rFonts w:hint="eastAsia"/>
                <w:bCs/>
              </w:rPr>
              <w:t>分）详见技术标准和要求。</w:t>
            </w:r>
          </w:p>
        </w:tc>
      </w:tr>
      <w:tr w:rsidR="008839D0">
        <w:trPr>
          <w:trHeight w:val="1414"/>
        </w:trPr>
        <w:tc>
          <w:tcPr>
            <w:tcW w:w="1245" w:type="dxa"/>
            <w:vAlign w:val="center"/>
          </w:tcPr>
          <w:p w:rsidR="008839D0" w:rsidRDefault="00E26510">
            <w:pPr>
              <w:spacing w:line="400" w:lineRule="exact"/>
              <w:rPr>
                <w:bCs/>
              </w:rPr>
            </w:pPr>
            <w:r>
              <w:rPr>
                <w:rFonts w:hint="eastAsia"/>
                <w:bCs/>
              </w:rPr>
              <w:t>6.</w:t>
            </w:r>
            <w:r>
              <w:rPr>
                <w:rFonts w:hint="eastAsia"/>
                <w:bCs/>
              </w:rPr>
              <w:t>其他因素</w:t>
            </w:r>
          </w:p>
          <w:p w:rsidR="008839D0" w:rsidRDefault="00E26510">
            <w:pPr>
              <w:spacing w:line="400" w:lineRule="exact"/>
              <w:rPr>
                <w:bCs/>
              </w:rPr>
            </w:pPr>
            <w:r>
              <w:rPr>
                <w:rFonts w:hint="eastAsia"/>
                <w:bCs/>
              </w:rPr>
              <w:t>（</w:t>
            </w:r>
            <w:r>
              <w:rPr>
                <w:rFonts w:hint="eastAsia"/>
                <w:bCs/>
              </w:rPr>
              <w:t>15</w:t>
            </w:r>
            <w:r>
              <w:rPr>
                <w:rFonts w:hint="eastAsia"/>
                <w:bCs/>
              </w:rPr>
              <w:t>分）</w:t>
            </w:r>
          </w:p>
        </w:tc>
        <w:tc>
          <w:tcPr>
            <w:tcW w:w="1629" w:type="dxa"/>
            <w:vAlign w:val="center"/>
          </w:tcPr>
          <w:p w:rsidR="008839D0" w:rsidRDefault="00E26510">
            <w:pPr>
              <w:spacing w:line="400" w:lineRule="exact"/>
              <w:rPr>
                <w:bCs/>
              </w:rPr>
            </w:pPr>
            <w:r>
              <w:rPr>
                <w:rFonts w:hint="eastAsia"/>
                <w:bCs/>
              </w:rPr>
              <w:t>项目实施方案</w:t>
            </w:r>
          </w:p>
          <w:p w:rsidR="008839D0" w:rsidRDefault="00E26510">
            <w:pPr>
              <w:spacing w:line="400" w:lineRule="exact"/>
              <w:rPr>
                <w:bCs/>
              </w:rPr>
            </w:pPr>
            <w:r>
              <w:rPr>
                <w:rFonts w:hint="eastAsia"/>
                <w:bCs/>
              </w:rPr>
              <w:t>(5</w:t>
            </w:r>
            <w:r>
              <w:rPr>
                <w:rFonts w:hint="eastAsia"/>
                <w:bCs/>
              </w:rPr>
              <w:t>分</w:t>
            </w:r>
            <w:r>
              <w:rPr>
                <w:rFonts w:hint="eastAsia"/>
                <w:bCs/>
              </w:rPr>
              <w:t>)</w:t>
            </w:r>
          </w:p>
        </w:tc>
        <w:tc>
          <w:tcPr>
            <w:tcW w:w="6540" w:type="dxa"/>
            <w:gridSpan w:val="2"/>
            <w:vAlign w:val="center"/>
          </w:tcPr>
          <w:p w:rsidR="008839D0" w:rsidRDefault="00E26510">
            <w:pPr>
              <w:spacing w:line="400" w:lineRule="exact"/>
              <w:rPr>
                <w:bCs/>
              </w:rPr>
            </w:pPr>
            <w:r>
              <w:rPr>
                <w:rFonts w:hint="eastAsia"/>
                <w:bCs/>
              </w:rPr>
              <w:t>供应商须提供完善的课程制作实施计划书，包括制作周期、制作人员安排、对本项目的整体分析、设计和风格的理解程度、课程运行推广。</w:t>
            </w:r>
          </w:p>
          <w:p w:rsidR="008839D0" w:rsidRDefault="00E26510">
            <w:pPr>
              <w:spacing w:line="400" w:lineRule="exact"/>
              <w:rPr>
                <w:bCs/>
              </w:rPr>
            </w:pPr>
            <w:r>
              <w:rPr>
                <w:rFonts w:hint="eastAsia"/>
                <w:bCs/>
              </w:rPr>
              <w:t>课程制作实施计划书、措施完善，符合项目实际情况、针对性强等内容合理、完整得：</w:t>
            </w:r>
            <w:r>
              <w:rPr>
                <w:rFonts w:hint="eastAsia"/>
                <w:bCs/>
              </w:rPr>
              <w:t>5</w:t>
            </w:r>
            <w:r>
              <w:rPr>
                <w:rFonts w:hint="eastAsia"/>
                <w:bCs/>
              </w:rPr>
              <w:t>分；</w:t>
            </w:r>
          </w:p>
          <w:p w:rsidR="008839D0" w:rsidRDefault="00E26510">
            <w:pPr>
              <w:spacing w:line="400" w:lineRule="exact"/>
              <w:rPr>
                <w:bCs/>
              </w:rPr>
            </w:pPr>
            <w:r>
              <w:rPr>
                <w:rFonts w:hint="eastAsia"/>
                <w:bCs/>
              </w:rPr>
              <w:t>课程制作实施计划书、措施完善，符合项目实际情况、针对性强等内容较合理、较完整得：</w:t>
            </w:r>
            <w:r>
              <w:rPr>
                <w:rFonts w:hint="eastAsia"/>
                <w:bCs/>
              </w:rPr>
              <w:t>2</w:t>
            </w:r>
            <w:r>
              <w:rPr>
                <w:rFonts w:hint="eastAsia"/>
                <w:bCs/>
              </w:rPr>
              <w:t>分；</w:t>
            </w:r>
          </w:p>
          <w:p w:rsidR="008839D0" w:rsidRDefault="00E26510">
            <w:pPr>
              <w:spacing w:line="400" w:lineRule="exact"/>
              <w:rPr>
                <w:bCs/>
              </w:rPr>
            </w:pPr>
            <w:r>
              <w:rPr>
                <w:rFonts w:hint="eastAsia"/>
                <w:bCs/>
              </w:rPr>
              <w:t>课程制作实施计划书、措施完善，符合项目实际情况、针对性强等内容不够合理、不够完整得：</w:t>
            </w:r>
            <w:r>
              <w:rPr>
                <w:rFonts w:hint="eastAsia"/>
                <w:bCs/>
              </w:rPr>
              <w:t>1</w:t>
            </w:r>
            <w:r>
              <w:rPr>
                <w:rFonts w:hint="eastAsia"/>
                <w:bCs/>
              </w:rPr>
              <w:t>分；</w:t>
            </w:r>
          </w:p>
          <w:p w:rsidR="008839D0" w:rsidRDefault="00E26510">
            <w:pPr>
              <w:spacing w:line="400" w:lineRule="exact"/>
              <w:rPr>
                <w:bCs/>
              </w:rPr>
            </w:pPr>
            <w:r>
              <w:rPr>
                <w:rFonts w:hint="eastAsia"/>
                <w:bCs/>
              </w:rPr>
              <w:t>未提供得</w:t>
            </w:r>
            <w:r>
              <w:rPr>
                <w:rFonts w:hint="eastAsia"/>
                <w:bCs/>
              </w:rPr>
              <w:t>0</w:t>
            </w:r>
            <w:r>
              <w:rPr>
                <w:rFonts w:hint="eastAsia"/>
                <w:bCs/>
              </w:rPr>
              <w:t>分。</w:t>
            </w:r>
          </w:p>
        </w:tc>
      </w:tr>
      <w:tr w:rsidR="008839D0">
        <w:trPr>
          <w:trHeight w:val="1414"/>
        </w:trPr>
        <w:tc>
          <w:tcPr>
            <w:tcW w:w="1245" w:type="dxa"/>
            <w:vAlign w:val="center"/>
          </w:tcPr>
          <w:p w:rsidR="008839D0" w:rsidRDefault="008839D0">
            <w:pPr>
              <w:spacing w:line="400" w:lineRule="exact"/>
              <w:rPr>
                <w:bCs/>
              </w:rPr>
            </w:pPr>
          </w:p>
        </w:tc>
        <w:tc>
          <w:tcPr>
            <w:tcW w:w="1629" w:type="dxa"/>
            <w:vAlign w:val="center"/>
          </w:tcPr>
          <w:p w:rsidR="008839D0" w:rsidRDefault="00E26510">
            <w:pPr>
              <w:spacing w:line="400" w:lineRule="exact"/>
              <w:rPr>
                <w:bCs/>
              </w:rPr>
            </w:pPr>
            <w:r>
              <w:rPr>
                <w:rFonts w:hint="eastAsia"/>
                <w:bCs/>
              </w:rPr>
              <w:t>项目人员配置</w:t>
            </w:r>
          </w:p>
          <w:p w:rsidR="008839D0" w:rsidRDefault="00E26510">
            <w:pPr>
              <w:spacing w:line="400" w:lineRule="exact"/>
              <w:rPr>
                <w:bCs/>
              </w:rPr>
            </w:pPr>
            <w:r>
              <w:rPr>
                <w:rFonts w:hint="eastAsia"/>
                <w:bCs/>
              </w:rPr>
              <w:t>课程制作措施完善（</w:t>
            </w:r>
            <w:r>
              <w:rPr>
                <w:rFonts w:hint="eastAsia"/>
                <w:bCs/>
              </w:rPr>
              <w:t>5</w:t>
            </w:r>
            <w:r>
              <w:rPr>
                <w:rFonts w:hint="eastAsia"/>
                <w:bCs/>
              </w:rPr>
              <w:t>分）</w:t>
            </w:r>
          </w:p>
        </w:tc>
        <w:tc>
          <w:tcPr>
            <w:tcW w:w="6540" w:type="dxa"/>
            <w:gridSpan w:val="2"/>
            <w:vAlign w:val="center"/>
          </w:tcPr>
          <w:p w:rsidR="008839D0" w:rsidRDefault="00E26510">
            <w:pPr>
              <w:spacing w:line="400" w:lineRule="exact"/>
              <w:rPr>
                <w:bCs/>
              </w:rPr>
            </w:pPr>
            <w:r>
              <w:rPr>
                <w:rFonts w:hint="eastAsia"/>
                <w:bCs/>
              </w:rPr>
              <w:t>响应人投入本项目的制作团队需与项目要求相匹配、且公司主要规章制度健全，监督检查机制完善，根据各响应人投入人员及规章制度合理完善程度进行打分。</w:t>
            </w:r>
          </w:p>
          <w:p w:rsidR="008839D0" w:rsidRDefault="00E26510">
            <w:pPr>
              <w:spacing w:line="400" w:lineRule="exact"/>
              <w:rPr>
                <w:bCs/>
              </w:rPr>
            </w:pPr>
            <w:r>
              <w:rPr>
                <w:rFonts w:hint="eastAsia"/>
                <w:bCs/>
              </w:rPr>
              <w:t>制作团队需与项目要求相匹配、规章制度健全、监督检查机制完善，符合项目实际情况、针对性强等内容合理、完整得；</w:t>
            </w:r>
            <w:r>
              <w:rPr>
                <w:rFonts w:hint="eastAsia"/>
                <w:bCs/>
              </w:rPr>
              <w:t>5</w:t>
            </w:r>
            <w:r>
              <w:rPr>
                <w:rFonts w:hint="eastAsia"/>
                <w:bCs/>
              </w:rPr>
              <w:t>分；</w:t>
            </w:r>
          </w:p>
          <w:p w:rsidR="008839D0" w:rsidRDefault="00E26510">
            <w:pPr>
              <w:spacing w:line="400" w:lineRule="exact"/>
              <w:rPr>
                <w:bCs/>
              </w:rPr>
            </w:pPr>
            <w:r>
              <w:rPr>
                <w:rFonts w:hint="eastAsia"/>
                <w:bCs/>
              </w:rPr>
              <w:t>制作团队需与项目要求相匹配、规章制度健全、监督检查机制完善，符合项目实际情况、针对性强等内容较合理、较完</w:t>
            </w:r>
            <w:r>
              <w:rPr>
                <w:rFonts w:hint="eastAsia"/>
                <w:bCs/>
              </w:rPr>
              <w:t>整得；</w:t>
            </w:r>
            <w:r>
              <w:rPr>
                <w:rFonts w:hint="eastAsia"/>
                <w:bCs/>
              </w:rPr>
              <w:t>2</w:t>
            </w:r>
            <w:r>
              <w:rPr>
                <w:rFonts w:hint="eastAsia"/>
                <w:bCs/>
              </w:rPr>
              <w:t>分；</w:t>
            </w:r>
          </w:p>
          <w:p w:rsidR="008839D0" w:rsidRDefault="00E26510">
            <w:pPr>
              <w:spacing w:line="400" w:lineRule="exact"/>
              <w:rPr>
                <w:bCs/>
              </w:rPr>
            </w:pPr>
            <w:r>
              <w:rPr>
                <w:rFonts w:hint="eastAsia"/>
                <w:bCs/>
              </w:rPr>
              <w:t>制作团队需与项目要求相匹配、规章制度健全、监督检查机制完善，符合项目实际情况、针对性强等内容不够合理、不够完整得：</w:t>
            </w:r>
            <w:r>
              <w:rPr>
                <w:rFonts w:hint="eastAsia"/>
                <w:bCs/>
              </w:rPr>
              <w:t>1</w:t>
            </w:r>
            <w:r>
              <w:rPr>
                <w:rFonts w:hint="eastAsia"/>
                <w:bCs/>
              </w:rPr>
              <w:t>分；</w:t>
            </w:r>
          </w:p>
          <w:p w:rsidR="008839D0" w:rsidRDefault="00E26510">
            <w:pPr>
              <w:spacing w:line="400" w:lineRule="exact"/>
              <w:rPr>
                <w:bCs/>
              </w:rPr>
            </w:pPr>
            <w:r>
              <w:rPr>
                <w:rFonts w:hint="eastAsia"/>
                <w:bCs/>
              </w:rPr>
              <w:t>未提供得</w:t>
            </w:r>
            <w:r>
              <w:rPr>
                <w:rFonts w:hint="eastAsia"/>
                <w:bCs/>
              </w:rPr>
              <w:t>0</w:t>
            </w:r>
            <w:r>
              <w:rPr>
                <w:rFonts w:hint="eastAsia"/>
                <w:bCs/>
              </w:rPr>
              <w:t>分。</w:t>
            </w:r>
          </w:p>
        </w:tc>
      </w:tr>
      <w:tr w:rsidR="008839D0">
        <w:trPr>
          <w:trHeight w:val="1399"/>
        </w:trPr>
        <w:tc>
          <w:tcPr>
            <w:tcW w:w="1245" w:type="dxa"/>
            <w:vAlign w:val="center"/>
          </w:tcPr>
          <w:p w:rsidR="008839D0" w:rsidRDefault="008839D0">
            <w:pPr>
              <w:spacing w:line="400" w:lineRule="exact"/>
              <w:rPr>
                <w:bCs/>
              </w:rPr>
            </w:pPr>
          </w:p>
        </w:tc>
        <w:tc>
          <w:tcPr>
            <w:tcW w:w="1629" w:type="dxa"/>
            <w:vAlign w:val="center"/>
          </w:tcPr>
          <w:p w:rsidR="008839D0" w:rsidRDefault="00E26510">
            <w:pPr>
              <w:spacing w:line="400" w:lineRule="exact"/>
              <w:rPr>
                <w:bCs/>
              </w:rPr>
            </w:pPr>
            <w:r>
              <w:rPr>
                <w:rFonts w:hint="eastAsia"/>
                <w:bCs/>
              </w:rPr>
              <w:t>售后方案</w:t>
            </w:r>
          </w:p>
          <w:p w:rsidR="008839D0" w:rsidRDefault="00E26510">
            <w:pPr>
              <w:spacing w:line="400" w:lineRule="exact"/>
              <w:rPr>
                <w:bCs/>
              </w:rPr>
            </w:pPr>
            <w:r>
              <w:rPr>
                <w:rFonts w:hint="eastAsia"/>
                <w:bCs/>
              </w:rPr>
              <w:t>（</w:t>
            </w:r>
            <w:r>
              <w:rPr>
                <w:rFonts w:hint="eastAsia"/>
                <w:bCs/>
              </w:rPr>
              <w:t>5</w:t>
            </w:r>
            <w:r>
              <w:rPr>
                <w:rFonts w:hint="eastAsia"/>
                <w:bCs/>
              </w:rPr>
              <w:t>分</w:t>
            </w:r>
            <w:r>
              <w:rPr>
                <w:rFonts w:hint="eastAsia"/>
                <w:bCs/>
              </w:rPr>
              <w:t>)</w:t>
            </w:r>
          </w:p>
        </w:tc>
        <w:tc>
          <w:tcPr>
            <w:tcW w:w="6540" w:type="dxa"/>
            <w:gridSpan w:val="2"/>
            <w:vAlign w:val="center"/>
          </w:tcPr>
          <w:p w:rsidR="008839D0" w:rsidRDefault="00E26510">
            <w:pPr>
              <w:spacing w:line="400" w:lineRule="exact"/>
              <w:rPr>
                <w:bCs/>
              </w:rPr>
            </w:pPr>
            <w:r>
              <w:rPr>
                <w:rFonts w:hint="eastAsia"/>
                <w:bCs/>
              </w:rPr>
              <w:t>根据供应商提供的售后服务方案，包括售后服务人员配置、培训计划（包括培训专家库、次数、人数、时间、地点、培训主题等）全面合理，培训方式详尽周到，故障响应及故障排除时间，服务周期结束后的服务方案等方面评分：</w:t>
            </w:r>
          </w:p>
          <w:p w:rsidR="008839D0" w:rsidRDefault="00E26510">
            <w:pPr>
              <w:spacing w:line="400" w:lineRule="exact"/>
              <w:rPr>
                <w:bCs/>
              </w:rPr>
            </w:pPr>
            <w:r>
              <w:rPr>
                <w:rFonts w:hint="eastAsia"/>
                <w:bCs/>
              </w:rPr>
              <w:t>售后服务内容完善、响应及时，符合项目需求得</w:t>
            </w:r>
            <w:r>
              <w:rPr>
                <w:rFonts w:hint="eastAsia"/>
                <w:bCs/>
              </w:rPr>
              <w:t xml:space="preserve"> 5</w:t>
            </w:r>
            <w:r>
              <w:rPr>
                <w:rFonts w:hint="eastAsia"/>
                <w:bCs/>
              </w:rPr>
              <w:t>分；</w:t>
            </w:r>
          </w:p>
          <w:p w:rsidR="008839D0" w:rsidRDefault="00E26510">
            <w:pPr>
              <w:spacing w:line="400" w:lineRule="exact"/>
              <w:rPr>
                <w:bCs/>
              </w:rPr>
            </w:pPr>
            <w:r>
              <w:rPr>
                <w:rFonts w:hint="eastAsia"/>
                <w:bCs/>
              </w:rPr>
              <w:t>售后服务内容较完善、符合项目需求得</w:t>
            </w:r>
            <w:r>
              <w:rPr>
                <w:rFonts w:hint="eastAsia"/>
                <w:bCs/>
              </w:rPr>
              <w:t xml:space="preserve"> 2</w:t>
            </w:r>
            <w:r>
              <w:rPr>
                <w:rFonts w:hint="eastAsia"/>
                <w:bCs/>
              </w:rPr>
              <w:t>分；</w:t>
            </w:r>
          </w:p>
          <w:p w:rsidR="008839D0" w:rsidRDefault="00E26510">
            <w:pPr>
              <w:spacing w:line="400" w:lineRule="exact"/>
              <w:rPr>
                <w:bCs/>
              </w:rPr>
            </w:pPr>
            <w:r>
              <w:rPr>
                <w:rFonts w:hint="eastAsia"/>
                <w:bCs/>
              </w:rPr>
              <w:t>售后服务内容不完善或符合项目需求程度低得</w:t>
            </w:r>
            <w:r>
              <w:rPr>
                <w:rFonts w:hint="eastAsia"/>
                <w:bCs/>
              </w:rPr>
              <w:t>1</w:t>
            </w:r>
            <w:r>
              <w:rPr>
                <w:rFonts w:hint="eastAsia"/>
                <w:bCs/>
              </w:rPr>
              <w:t>分；</w:t>
            </w:r>
          </w:p>
          <w:p w:rsidR="008839D0" w:rsidRDefault="00E26510">
            <w:pPr>
              <w:spacing w:line="400" w:lineRule="exact"/>
              <w:rPr>
                <w:bCs/>
              </w:rPr>
            </w:pPr>
            <w:r>
              <w:rPr>
                <w:rFonts w:hint="eastAsia"/>
                <w:bCs/>
              </w:rPr>
              <w:t>未提供得</w:t>
            </w:r>
            <w:r>
              <w:rPr>
                <w:rFonts w:hint="eastAsia"/>
                <w:bCs/>
              </w:rPr>
              <w:t>0</w:t>
            </w:r>
            <w:r>
              <w:rPr>
                <w:rFonts w:hint="eastAsia"/>
                <w:bCs/>
              </w:rPr>
              <w:t>分。</w:t>
            </w:r>
          </w:p>
        </w:tc>
      </w:tr>
    </w:tbl>
    <w:p w:rsidR="008839D0" w:rsidRDefault="00E26510">
      <w:pPr>
        <w:pStyle w:val="3"/>
        <w:numPr>
          <w:ilvl w:val="0"/>
          <w:numId w:val="11"/>
        </w:numPr>
        <w:rPr>
          <w:bCs w:val="0"/>
          <w:sz w:val="24"/>
          <w:szCs w:val="24"/>
        </w:rPr>
      </w:pPr>
      <w:r>
        <w:rPr>
          <w:rFonts w:hint="eastAsia"/>
          <w:bCs w:val="0"/>
          <w:sz w:val="24"/>
          <w:szCs w:val="24"/>
        </w:rPr>
        <w:br w:type="page"/>
      </w:r>
      <w:bookmarkStart w:id="569" w:name="_Toc5834"/>
      <w:bookmarkStart w:id="570" w:name="_Toc21371"/>
      <w:r>
        <w:rPr>
          <w:rFonts w:hint="eastAsia"/>
          <w:bCs w:val="0"/>
          <w:sz w:val="24"/>
          <w:szCs w:val="24"/>
        </w:rPr>
        <w:lastRenderedPageBreak/>
        <w:t>评审办法</w:t>
      </w:r>
      <w:bookmarkEnd w:id="568"/>
      <w:bookmarkEnd w:id="569"/>
      <w:bookmarkEnd w:id="570"/>
    </w:p>
    <w:p w:rsidR="008839D0" w:rsidRDefault="00E26510">
      <w:pPr>
        <w:wordWrap/>
        <w:topLinePunct w:val="0"/>
        <w:autoSpaceDE w:val="0"/>
        <w:autoSpaceDN w:val="0"/>
        <w:adjustRightInd w:val="0"/>
        <w:spacing w:line="360" w:lineRule="auto"/>
        <w:ind w:right="-23" w:firstLineChars="200" w:firstLine="420"/>
        <w:jc w:val="left"/>
        <w:rPr>
          <w:kern w:val="0"/>
        </w:rPr>
      </w:pPr>
      <w:r>
        <w:rPr>
          <w:rFonts w:hint="eastAsia"/>
          <w:kern w:val="0"/>
        </w:rPr>
        <w:t>本次竞争性磋商采用综合评分法评审，磋商小组对满</w:t>
      </w:r>
      <w:r>
        <w:rPr>
          <w:rFonts w:hint="eastAsia"/>
          <w:spacing w:val="-2"/>
          <w:kern w:val="0"/>
        </w:rPr>
        <w:t>足</w:t>
      </w:r>
      <w:r>
        <w:rPr>
          <w:rFonts w:hint="eastAsia"/>
          <w:kern w:val="0"/>
        </w:rPr>
        <w:t>竞争性磋商文件实质性要求且最终确定采购需求和在规定时间提交最后报价的</w:t>
      </w:r>
      <w:r>
        <w:rPr>
          <w:rFonts w:hint="eastAsia"/>
          <w:spacing w:val="-2"/>
          <w:kern w:val="0"/>
        </w:rPr>
        <w:t>响应文</w:t>
      </w:r>
      <w:r>
        <w:rPr>
          <w:rFonts w:hint="eastAsia"/>
          <w:kern w:val="0"/>
        </w:rPr>
        <w:t>件，且按照评审因素的量化指标评审得分最高的供应商为成交候选人的评审方法。</w:t>
      </w:r>
    </w:p>
    <w:p w:rsidR="008839D0" w:rsidRDefault="00E26510">
      <w:pPr>
        <w:pStyle w:val="3"/>
        <w:numPr>
          <w:ilvl w:val="0"/>
          <w:numId w:val="11"/>
        </w:numPr>
        <w:rPr>
          <w:bCs w:val="0"/>
          <w:sz w:val="24"/>
          <w:szCs w:val="24"/>
        </w:rPr>
      </w:pPr>
      <w:bookmarkStart w:id="571" w:name="_Toc3406"/>
      <w:bookmarkStart w:id="572" w:name="_Toc17219"/>
      <w:bookmarkStart w:id="573" w:name="_Toc6135"/>
      <w:bookmarkStart w:id="574" w:name="_Toc5920"/>
      <w:bookmarkStart w:id="575" w:name="_Toc30234"/>
      <w:bookmarkStart w:id="576" w:name="_Toc30895"/>
      <w:bookmarkStart w:id="577" w:name="_Toc13454"/>
      <w:bookmarkStart w:id="578" w:name="_Toc9376"/>
      <w:bookmarkStart w:id="579" w:name="_Toc26533"/>
      <w:bookmarkStart w:id="580" w:name="_Toc4003"/>
      <w:bookmarkStart w:id="581" w:name="_Toc21501"/>
      <w:bookmarkStart w:id="582" w:name="_Toc17931"/>
      <w:r>
        <w:rPr>
          <w:rFonts w:hint="eastAsia"/>
          <w:bCs w:val="0"/>
          <w:sz w:val="24"/>
          <w:szCs w:val="24"/>
        </w:rPr>
        <w:t>评审标准</w:t>
      </w:r>
      <w:bookmarkEnd w:id="571"/>
      <w:bookmarkEnd w:id="572"/>
      <w:bookmarkEnd w:id="573"/>
      <w:bookmarkEnd w:id="574"/>
      <w:bookmarkEnd w:id="575"/>
      <w:bookmarkEnd w:id="576"/>
      <w:bookmarkEnd w:id="577"/>
      <w:bookmarkEnd w:id="578"/>
      <w:bookmarkEnd w:id="579"/>
      <w:bookmarkEnd w:id="580"/>
      <w:bookmarkEnd w:id="581"/>
      <w:bookmarkEnd w:id="582"/>
    </w:p>
    <w:p w:rsidR="008839D0" w:rsidRDefault="00E26510">
      <w:pPr>
        <w:pStyle w:val="3"/>
        <w:numPr>
          <w:ilvl w:val="1"/>
          <w:numId w:val="11"/>
        </w:numPr>
      </w:pPr>
      <w:bookmarkStart w:id="583" w:name="_Toc11754"/>
      <w:bookmarkStart w:id="584" w:name="_Toc25181"/>
      <w:bookmarkStart w:id="585" w:name="_Toc29139"/>
      <w:bookmarkStart w:id="586" w:name="_Toc17735"/>
      <w:bookmarkStart w:id="587" w:name="_Toc5467"/>
      <w:bookmarkStart w:id="588" w:name="_Toc28336"/>
      <w:bookmarkStart w:id="589" w:name="_Toc7259"/>
      <w:bookmarkStart w:id="590" w:name="_Toc31651"/>
      <w:bookmarkStart w:id="591" w:name="_Toc27094"/>
      <w:bookmarkStart w:id="592" w:name="_Toc10856"/>
      <w:bookmarkStart w:id="593" w:name="_Toc6724"/>
      <w:r>
        <w:rPr>
          <w:rFonts w:hint="eastAsia"/>
        </w:rPr>
        <w:t>初步评审标准</w:t>
      </w:r>
      <w:bookmarkEnd w:id="583"/>
      <w:bookmarkEnd w:id="584"/>
    </w:p>
    <w:p w:rsidR="008839D0" w:rsidRDefault="00E26510">
      <w:pPr>
        <w:numPr>
          <w:ilvl w:val="2"/>
          <w:numId w:val="11"/>
        </w:numPr>
        <w:autoSpaceDE w:val="0"/>
        <w:autoSpaceDN w:val="0"/>
        <w:adjustRightInd w:val="0"/>
        <w:spacing w:line="360" w:lineRule="auto"/>
        <w:ind w:right="-23" w:firstLineChars="200" w:firstLine="420"/>
        <w:jc w:val="left"/>
        <w:rPr>
          <w:kern w:val="0"/>
        </w:rPr>
      </w:pPr>
      <w:r>
        <w:rPr>
          <w:rFonts w:hint="eastAsia"/>
          <w:kern w:val="0"/>
        </w:rPr>
        <w:t>形</w:t>
      </w:r>
      <w:r>
        <w:rPr>
          <w:rFonts w:hint="eastAsia"/>
          <w:spacing w:val="-2"/>
          <w:kern w:val="0"/>
        </w:rPr>
        <w:t>式</w:t>
      </w:r>
      <w:r>
        <w:rPr>
          <w:rFonts w:hint="eastAsia"/>
          <w:kern w:val="0"/>
        </w:rPr>
        <w:t>评</w:t>
      </w:r>
      <w:r>
        <w:rPr>
          <w:rFonts w:hint="eastAsia"/>
          <w:spacing w:val="-2"/>
          <w:kern w:val="0"/>
        </w:rPr>
        <w:t>审</w:t>
      </w:r>
      <w:r>
        <w:rPr>
          <w:rFonts w:hint="eastAsia"/>
          <w:kern w:val="0"/>
        </w:rPr>
        <w:t>标</w:t>
      </w:r>
      <w:r>
        <w:rPr>
          <w:rFonts w:hint="eastAsia"/>
          <w:spacing w:val="-2"/>
          <w:kern w:val="0"/>
        </w:rPr>
        <w:t>准</w:t>
      </w:r>
      <w:r>
        <w:rPr>
          <w:rFonts w:hint="eastAsia"/>
          <w:kern w:val="0"/>
        </w:rPr>
        <w:t>：</w:t>
      </w:r>
      <w:r>
        <w:rPr>
          <w:rFonts w:hint="eastAsia"/>
          <w:spacing w:val="-2"/>
          <w:kern w:val="0"/>
        </w:rPr>
        <w:t>见评审办法</w:t>
      </w:r>
      <w:r>
        <w:rPr>
          <w:rFonts w:hint="eastAsia"/>
          <w:kern w:val="0"/>
        </w:rPr>
        <w:t>前</w:t>
      </w:r>
      <w:r>
        <w:rPr>
          <w:rFonts w:hint="eastAsia"/>
          <w:spacing w:val="-2"/>
          <w:kern w:val="0"/>
        </w:rPr>
        <w:t>附</w:t>
      </w:r>
      <w:r>
        <w:rPr>
          <w:rFonts w:hint="eastAsia"/>
          <w:kern w:val="0"/>
        </w:rPr>
        <w:t>表。</w:t>
      </w:r>
    </w:p>
    <w:p w:rsidR="008839D0" w:rsidRDefault="00E26510">
      <w:pPr>
        <w:numPr>
          <w:ilvl w:val="2"/>
          <w:numId w:val="11"/>
        </w:numPr>
        <w:autoSpaceDE w:val="0"/>
        <w:autoSpaceDN w:val="0"/>
        <w:adjustRightInd w:val="0"/>
        <w:spacing w:line="360" w:lineRule="auto"/>
        <w:ind w:right="-23" w:firstLineChars="200" w:firstLine="420"/>
        <w:jc w:val="left"/>
        <w:rPr>
          <w:kern w:val="0"/>
        </w:rPr>
      </w:pPr>
      <w:r>
        <w:rPr>
          <w:rFonts w:hint="eastAsia"/>
          <w:kern w:val="0"/>
        </w:rPr>
        <w:t>资</w:t>
      </w:r>
      <w:r>
        <w:rPr>
          <w:rFonts w:hint="eastAsia"/>
          <w:spacing w:val="-2"/>
          <w:kern w:val="0"/>
        </w:rPr>
        <w:t>格</w:t>
      </w:r>
      <w:r>
        <w:rPr>
          <w:rFonts w:hint="eastAsia"/>
          <w:kern w:val="0"/>
        </w:rPr>
        <w:t>评</w:t>
      </w:r>
      <w:r>
        <w:rPr>
          <w:rFonts w:hint="eastAsia"/>
          <w:spacing w:val="-2"/>
          <w:kern w:val="0"/>
        </w:rPr>
        <w:t>审</w:t>
      </w:r>
      <w:r>
        <w:rPr>
          <w:rFonts w:hint="eastAsia"/>
          <w:kern w:val="0"/>
        </w:rPr>
        <w:t>标</w:t>
      </w:r>
      <w:r>
        <w:rPr>
          <w:rFonts w:hint="eastAsia"/>
          <w:spacing w:val="-2"/>
          <w:kern w:val="0"/>
        </w:rPr>
        <w:t>准</w:t>
      </w:r>
      <w:r>
        <w:rPr>
          <w:rFonts w:hint="eastAsia"/>
          <w:kern w:val="0"/>
        </w:rPr>
        <w:t>：</w:t>
      </w:r>
      <w:r>
        <w:rPr>
          <w:rFonts w:hint="eastAsia"/>
          <w:spacing w:val="-2"/>
          <w:kern w:val="0"/>
        </w:rPr>
        <w:t>见评审办法</w:t>
      </w:r>
      <w:r>
        <w:rPr>
          <w:rFonts w:hint="eastAsia"/>
          <w:kern w:val="0"/>
        </w:rPr>
        <w:t>前</w:t>
      </w:r>
      <w:r>
        <w:rPr>
          <w:rFonts w:hint="eastAsia"/>
          <w:spacing w:val="-2"/>
          <w:kern w:val="0"/>
        </w:rPr>
        <w:t>附</w:t>
      </w:r>
      <w:r>
        <w:rPr>
          <w:rFonts w:hint="eastAsia"/>
          <w:kern w:val="0"/>
        </w:rPr>
        <w:t>表。</w:t>
      </w:r>
    </w:p>
    <w:p w:rsidR="008839D0" w:rsidRDefault="00E26510">
      <w:pPr>
        <w:numPr>
          <w:ilvl w:val="2"/>
          <w:numId w:val="11"/>
        </w:numPr>
        <w:autoSpaceDE w:val="0"/>
        <w:autoSpaceDN w:val="0"/>
        <w:adjustRightInd w:val="0"/>
        <w:spacing w:line="360" w:lineRule="auto"/>
        <w:ind w:right="-23" w:firstLineChars="200" w:firstLine="420"/>
        <w:jc w:val="left"/>
        <w:rPr>
          <w:kern w:val="0"/>
        </w:rPr>
      </w:pPr>
      <w:r>
        <w:rPr>
          <w:rFonts w:hint="eastAsia"/>
          <w:kern w:val="0"/>
        </w:rPr>
        <w:t>响</w:t>
      </w:r>
      <w:r>
        <w:rPr>
          <w:rFonts w:hint="eastAsia"/>
          <w:spacing w:val="-2"/>
          <w:kern w:val="0"/>
        </w:rPr>
        <w:t>应</w:t>
      </w:r>
      <w:r>
        <w:rPr>
          <w:rFonts w:hint="eastAsia"/>
          <w:kern w:val="0"/>
        </w:rPr>
        <w:t>性</w:t>
      </w:r>
      <w:r>
        <w:rPr>
          <w:rFonts w:hint="eastAsia"/>
          <w:spacing w:val="-2"/>
          <w:kern w:val="0"/>
        </w:rPr>
        <w:t>评</w:t>
      </w:r>
      <w:r>
        <w:rPr>
          <w:rFonts w:hint="eastAsia"/>
          <w:kern w:val="0"/>
        </w:rPr>
        <w:t>审</w:t>
      </w:r>
      <w:r>
        <w:rPr>
          <w:rFonts w:hint="eastAsia"/>
          <w:spacing w:val="-2"/>
          <w:kern w:val="0"/>
        </w:rPr>
        <w:t>标</w:t>
      </w:r>
      <w:r>
        <w:rPr>
          <w:rFonts w:hint="eastAsia"/>
          <w:kern w:val="0"/>
        </w:rPr>
        <w:t>准</w:t>
      </w:r>
      <w:r>
        <w:rPr>
          <w:rFonts w:hint="eastAsia"/>
          <w:spacing w:val="-2"/>
          <w:kern w:val="0"/>
        </w:rPr>
        <w:t>：见</w:t>
      </w:r>
      <w:r>
        <w:rPr>
          <w:rFonts w:hint="eastAsia"/>
          <w:kern w:val="0"/>
        </w:rPr>
        <w:t>评审办法</w:t>
      </w:r>
      <w:r>
        <w:rPr>
          <w:rFonts w:hint="eastAsia"/>
          <w:spacing w:val="-2"/>
          <w:kern w:val="0"/>
        </w:rPr>
        <w:t>前</w:t>
      </w:r>
      <w:r>
        <w:rPr>
          <w:rFonts w:hint="eastAsia"/>
          <w:kern w:val="0"/>
        </w:rPr>
        <w:t>附</w:t>
      </w:r>
      <w:r>
        <w:rPr>
          <w:rFonts w:hint="eastAsia"/>
          <w:spacing w:val="-2"/>
          <w:kern w:val="0"/>
        </w:rPr>
        <w:t>表</w:t>
      </w:r>
      <w:r>
        <w:rPr>
          <w:rFonts w:hint="eastAsia"/>
          <w:kern w:val="0"/>
        </w:rPr>
        <w:t>。</w:t>
      </w:r>
    </w:p>
    <w:p w:rsidR="008839D0" w:rsidRDefault="00E26510">
      <w:pPr>
        <w:pStyle w:val="3"/>
        <w:numPr>
          <w:ilvl w:val="1"/>
          <w:numId w:val="11"/>
        </w:numPr>
      </w:pPr>
      <w:bookmarkStart w:id="594" w:name="_Toc3639"/>
      <w:bookmarkStart w:id="595" w:name="_Toc8909"/>
      <w:r>
        <w:rPr>
          <w:rFonts w:hint="eastAsia"/>
        </w:rPr>
        <w:t>分值构成与评分标准</w:t>
      </w:r>
      <w:bookmarkEnd w:id="585"/>
      <w:bookmarkEnd w:id="586"/>
      <w:bookmarkEnd w:id="587"/>
      <w:bookmarkEnd w:id="588"/>
      <w:bookmarkEnd w:id="589"/>
      <w:bookmarkEnd w:id="590"/>
      <w:bookmarkEnd w:id="591"/>
      <w:bookmarkEnd w:id="592"/>
      <w:bookmarkEnd w:id="593"/>
      <w:bookmarkEnd w:id="594"/>
      <w:bookmarkEnd w:id="595"/>
    </w:p>
    <w:p w:rsidR="008839D0" w:rsidRDefault="00E26510">
      <w:pPr>
        <w:numPr>
          <w:ilvl w:val="2"/>
          <w:numId w:val="11"/>
        </w:numPr>
        <w:autoSpaceDE w:val="0"/>
        <w:autoSpaceDN w:val="0"/>
        <w:adjustRightInd w:val="0"/>
        <w:spacing w:line="360" w:lineRule="auto"/>
        <w:ind w:right="-23" w:firstLineChars="200" w:firstLine="420"/>
        <w:jc w:val="left"/>
        <w:rPr>
          <w:kern w:val="0"/>
        </w:rPr>
      </w:pPr>
      <w:r>
        <w:rPr>
          <w:rFonts w:hint="eastAsia"/>
          <w:kern w:val="0"/>
        </w:rPr>
        <w:t>分值构成</w:t>
      </w:r>
    </w:p>
    <w:p w:rsidR="008839D0" w:rsidRDefault="00E26510">
      <w:pPr>
        <w:numPr>
          <w:ilvl w:val="0"/>
          <w:numId w:val="12"/>
        </w:numPr>
        <w:wordWrap/>
        <w:topLinePunct w:val="0"/>
        <w:autoSpaceDE w:val="0"/>
        <w:autoSpaceDN w:val="0"/>
        <w:adjustRightInd w:val="0"/>
        <w:spacing w:line="360" w:lineRule="auto"/>
        <w:ind w:left="0" w:right="40" w:firstLineChars="200" w:firstLine="420"/>
        <w:jc w:val="left"/>
        <w:rPr>
          <w:kern w:val="0"/>
        </w:rPr>
      </w:pPr>
      <w:r>
        <w:rPr>
          <w:rFonts w:hint="eastAsia"/>
          <w:kern w:val="0"/>
        </w:rPr>
        <w:t>报价得分：见评审办法前附表；</w:t>
      </w:r>
    </w:p>
    <w:p w:rsidR="008839D0" w:rsidRDefault="00E26510">
      <w:pPr>
        <w:numPr>
          <w:ilvl w:val="0"/>
          <w:numId w:val="12"/>
        </w:numPr>
        <w:wordWrap/>
        <w:topLinePunct w:val="0"/>
        <w:autoSpaceDE w:val="0"/>
        <w:autoSpaceDN w:val="0"/>
        <w:adjustRightInd w:val="0"/>
        <w:spacing w:line="360" w:lineRule="auto"/>
        <w:ind w:left="0" w:right="40" w:firstLineChars="200" w:firstLine="420"/>
        <w:jc w:val="left"/>
        <w:rPr>
          <w:kern w:val="0"/>
        </w:rPr>
      </w:pPr>
      <w:r>
        <w:rPr>
          <w:rFonts w:hint="eastAsia"/>
          <w:kern w:val="0"/>
        </w:rPr>
        <w:t>技术部分：见评审办法前附表；</w:t>
      </w:r>
    </w:p>
    <w:p w:rsidR="008839D0" w:rsidRDefault="00E26510">
      <w:pPr>
        <w:numPr>
          <w:ilvl w:val="0"/>
          <w:numId w:val="12"/>
        </w:numPr>
        <w:wordWrap/>
        <w:topLinePunct w:val="0"/>
        <w:autoSpaceDE w:val="0"/>
        <w:autoSpaceDN w:val="0"/>
        <w:adjustRightInd w:val="0"/>
        <w:spacing w:line="360" w:lineRule="auto"/>
        <w:ind w:left="0" w:right="40" w:firstLineChars="200" w:firstLine="420"/>
        <w:jc w:val="left"/>
        <w:rPr>
          <w:kern w:val="0"/>
        </w:rPr>
      </w:pPr>
      <w:r>
        <w:rPr>
          <w:rFonts w:hint="eastAsia"/>
          <w:kern w:val="0"/>
        </w:rPr>
        <w:t>综合实力部分：见评审办法前附表；</w:t>
      </w:r>
    </w:p>
    <w:p w:rsidR="008839D0" w:rsidRDefault="00E26510">
      <w:pPr>
        <w:numPr>
          <w:ilvl w:val="2"/>
          <w:numId w:val="11"/>
        </w:numPr>
        <w:autoSpaceDE w:val="0"/>
        <w:autoSpaceDN w:val="0"/>
        <w:adjustRightInd w:val="0"/>
        <w:spacing w:line="360" w:lineRule="auto"/>
        <w:ind w:right="-23" w:firstLineChars="200" w:firstLine="420"/>
        <w:jc w:val="left"/>
        <w:rPr>
          <w:kern w:val="0"/>
        </w:rPr>
      </w:pPr>
      <w:r>
        <w:rPr>
          <w:rFonts w:hint="eastAsia"/>
          <w:kern w:val="0"/>
        </w:rPr>
        <w:t>评分标准</w:t>
      </w:r>
    </w:p>
    <w:p w:rsidR="008839D0" w:rsidRDefault="00E26510">
      <w:pPr>
        <w:numPr>
          <w:ilvl w:val="0"/>
          <w:numId w:val="13"/>
        </w:numPr>
        <w:wordWrap/>
        <w:topLinePunct w:val="0"/>
        <w:autoSpaceDE w:val="0"/>
        <w:autoSpaceDN w:val="0"/>
        <w:adjustRightInd w:val="0"/>
        <w:spacing w:line="360" w:lineRule="auto"/>
        <w:ind w:left="0" w:right="40" w:firstLineChars="200" w:firstLine="420"/>
        <w:jc w:val="left"/>
        <w:rPr>
          <w:kern w:val="0"/>
        </w:rPr>
      </w:pPr>
      <w:r>
        <w:rPr>
          <w:rFonts w:hint="eastAsia"/>
          <w:kern w:val="0"/>
        </w:rPr>
        <w:t>报价得分标准：见评审办法前附表；</w:t>
      </w:r>
    </w:p>
    <w:p w:rsidR="008839D0" w:rsidRDefault="00E26510">
      <w:pPr>
        <w:numPr>
          <w:ilvl w:val="0"/>
          <w:numId w:val="13"/>
        </w:numPr>
        <w:wordWrap/>
        <w:topLinePunct w:val="0"/>
        <w:autoSpaceDE w:val="0"/>
        <w:autoSpaceDN w:val="0"/>
        <w:adjustRightInd w:val="0"/>
        <w:spacing w:line="360" w:lineRule="auto"/>
        <w:ind w:left="0" w:right="40" w:firstLineChars="200" w:firstLine="420"/>
        <w:jc w:val="left"/>
        <w:rPr>
          <w:kern w:val="0"/>
        </w:rPr>
      </w:pPr>
      <w:r>
        <w:rPr>
          <w:rFonts w:hint="eastAsia"/>
          <w:kern w:val="0"/>
        </w:rPr>
        <w:t>技术部分标准：见评审办法前附表；</w:t>
      </w:r>
    </w:p>
    <w:p w:rsidR="008839D0" w:rsidRDefault="00E26510">
      <w:pPr>
        <w:numPr>
          <w:ilvl w:val="0"/>
          <w:numId w:val="13"/>
        </w:numPr>
        <w:wordWrap/>
        <w:topLinePunct w:val="0"/>
        <w:autoSpaceDE w:val="0"/>
        <w:autoSpaceDN w:val="0"/>
        <w:adjustRightInd w:val="0"/>
        <w:spacing w:line="360" w:lineRule="auto"/>
        <w:ind w:left="0" w:right="40" w:firstLineChars="200" w:firstLine="420"/>
        <w:jc w:val="left"/>
        <w:rPr>
          <w:kern w:val="0"/>
        </w:rPr>
      </w:pPr>
      <w:r>
        <w:rPr>
          <w:rFonts w:hint="eastAsia"/>
          <w:kern w:val="0"/>
        </w:rPr>
        <w:t>综合实力标准：见评审办法前附表；</w:t>
      </w:r>
    </w:p>
    <w:p w:rsidR="008839D0" w:rsidRDefault="00E26510">
      <w:pPr>
        <w:pStyle w:val="3"/>
        <w:numPr>
          <w:ilvl w:val="0"/>
          <w:numId w:val="11"/>
        </w:numPr>
      </w:pPr>
      <w:bookmarkStart w:id="596" w:name="_Toc5149"/>
      <w:bookmarkStart w:id="597" w:name="_Toc1740"/>
      <w:bookmarkStart w:id="598" w:name="_Toc26726"/>
      <w:bookmarkStart w:id="599" w:name="_Toc16356"/>
      <w:bookmarkStart w:id="600" w:name="_Toc21732"/>
      <w:bookmarkStart w:id="601" w:name="_Toc28724"/>
      <w:bookmarkStart w:id="602" w:name="_Toc29125"/>
      <w:bookmarkStart w:id="603" w:name="_Toc5605"/>
      <w:bookmarkStart w:id="604" w:name="_Toc22175"/>
      <w:bookmarkStart w:id="605" w:name="_Toc4338"/>
      <w:bookmarkStart w:id="606" w:name="_Toc12157"/>
      <w:bookmarkStart w:id="607" w:name="_Toc2767"/>
      <w:r>
        <w:rPr>
          <w:rFonts w:hint="eastAsia"/>
          <w:sz w:val="24"/>
          <w:szCs w:val="24"/>
        </w:rPr>
        <w:t>评审程序</w:t>
      </w:r>
      <w:bookmarkEnd w:id="596"/>
      <w:bookmarkEnd w:id="597"/>
      <w:bookmarkEnd w:id="598"/>
      <w:bookmarkEnd w:id="599"/>
      <w:bookmarkEnd w:id="600"/>
      <w:bookmarkEnd w:id="601"/>
      <w:bookmarkEnd w:id="602"/>
      <w:bookmarkEnd w:id="603"/>
      <w:bookmarkEnd w:id="604"/>
      <w:bookmarkEnd w:id="605"/>
      <w:bookmarkEnd w:id="606"/>
      <w:bookmarkEnd w:id="607"/>
    </w:p>
    <w:p w:rsidR="008839D0" w:rsidRDefault="00E26510">
      <w:pPr>
        <w:pStyle w:val="3"/>
        <w:numPr>
          <w:ilvl w:val="1"/>
          <w:numId w:val="11"/>
        </w:numPr>
      </w:pPr>
      <w:bookmarkStart w:id="608" w:name="_Toc5708"/>
      <w:bookmarkStart w:id="609" w:name="_Toc26056"/>
      <w:bookmarkStart w:id="610" w:name="_Toc10682"/>
      <w:bookmarkStart w:id="611" w:name="_Toc32083"/>
      <w:bookmarkStart w:id="612" w:name="_Toc7036"/>
      <w:bookmarkStart w:id="613" w:name="_Toc9443"/>
      <w:bookmarkStart w:id="614" w:name="_Toc3824"/>
      <w:bookmarkStart w:id="615" w:name="_Toc18983"/>
      <w:bookmarkStart w:id="616" w:name="_Toc17957"/>
      <w:bookmarkStart w:id="617" w:name="_Toc9613"/>
      <w:bookmarkStart w:id="618" w:name="_Toc1654"/>
      <w:r>
        <w:rPr>
          <w:rFonts w:hint="eastAsia"/>
        </w:rPr>
        <w:t>初步评审</w:t>
      </w:r>
      <w:bookmarkEnd w:id="608"/>
      <w:bookmarkEnd w:id="609"/>
      <w:bookmarkEnd w:id="610"/>
      <w:bookmarkEnd w:id="611"/>
      <w:bookmarkEnd w:id="612"/>
      <w:bookmarkEnd w:id="613"/>
      <w:bookmarkEnd w:id="614"/>
      <w:bookmarkEnd w:id="615"/>
      <w:bookmarkEnd w:id="616"/>
      <w:bookmarkEnd w:id="617"/>
      <w:bookmarkEnd w:id="618"/>
    </w:p>
    <w:p w:rsidR="008839D0" w:rsidRDefault="00E26510">
      <w:pPr>
        <w:numPr>
          <w:ilvl w:val="2"/>
          <w:numId w:val="11"/>
        </w:numPr>
        <w:autoSpaceDE w:val="0"/>
        <w:autoSpaceDN w:val="0"/>
        <w:adjustRightInd w:val="0"/>
        <w:spacing w:line="360" w:lineRule="auto"/>
        <w:ind w:right="-23" w:firstLineChars="200" w:firstLine="420"/>
        <w:jc w:val="left"/>
        <w:rPr>
          <w:kern w:val="0"/>
        </w:rPr>
      </w:pPr>
      <w:r>
        <w:rPr>
          <w:rFonts w:hint="eastAsia"/>
          <w:kern w:val="0"/>
        </w:rPr>
        <w:t>磋商小组依据本章评审办法前附表规定的标准，对供应商的响应文件进行初步评审，以确定其是否满足竞争性磋商文件的实质性要求，有一项不符合评审标准的，磋商小组应当认定其响应文件无效。</w:t>
      </w:r>
    </w:p>
    <w:p w:rsidR="008839D0" w:rsidRDefault="00E26510">
      <w:pPr>
        <w:numPr>
          <w:ilvl w:val="2"/>
          <w:numId w:val="11"/>
        </w:numPr>
        <w:autoSpaceDE w:val="0"/>
        <w:autoSpaceDN w:val="0"/>
        <w:adjustRightInd w:val="0"/>
        <w:spacing w:line="360" w:lineRule="auto"/>
        <w:ind w:right="-23" w:firstLineChars="200" w:firstLine="420"/>
        <w:jc w:val="left"/>
        <w:rPr>
          <w:kern w:val="0"/>
        </w:rPr>
      </w:pPr>
      <w:r>
        <w:rPr>
          <w:rFonts w:hint="eastAsia"/>
          <w:kern w:val="0"/>
        </w:rPr>
        <w:t>磋商报价有算术错误及其他错误的，磋商小组按以下原则要求供应商对磋商报价进行修正</w:t>
      </w:r>
    </w:p>
    <w:p w:rsidR="008839D0" w:rsidRDefault="00E26510">
      <w:pPr>
        <w:numPr>
          <w:ilvl w:val="0"/>
          <w:numId w:val="14"/>
        </w:numPr>
        <w:wordWrap/>
        <w:topLinePunct w:val="0"/>
        <w:autoSpaceDE w:val="0"/>
        <w:autoSpaceDN w:val="0"/>
        <w:adjustRightInd w:val="0"/>
        <w:spacing w:line="360" w:lineRule="auto"/>
        <w:ind w:left="0" w:right="40" w:firstLineChars="200" w:firstLine="420"/>
        <w:jc w:val="left"/>
      </w:pPr>
      <w:r>
        <w:rPr>
          <w:rFonts w:hint="eastAsia"/>
        </w:rPr>
        <w:t>大写金额和小写金额不一致的，以大写金额为准，但大写金额文字存在错误的，应当先对大写金额的文字错误进行澄清、说明或者更正，再行修正。</w:t>
      </w:r>
    </w:p>
    <w:p w:rsidR="008839D0" w:rsidRDefault="00E26510">
      <w:pPr>
        <w:numPr>
          <w:ilvl w:val="0"/>
          <w:numId w:val="14"/>
        </w:numPr>
        <w:wordWrap/>
        <w:topLinePunct w:val="0"/>
        <w:autoSpaceDE w:val="0"/>
        <w:autoSpaceDN w:val="0"/>
        <w:adjustRightInd w:val="0"/>
        <w:spacing w:line="360" w:lineRule="auto"/>
        <w:ind w:left="0" w:right="40" w:firstLineChars="200" w:firstLine="420"/>
        <w:jc w:val="left"/>
      </w:pPr>
      <w:r>
        <w:rPr>
          <w:rFonts w:hint="eastAsia"/>
        </w:rPr>
        <w:t>总价金额与按单价汇总金额不一致的，以单价金额计算结果为准，但单价或者单价汇总金额存在数字或者文字错误的，应当先对数字或者文字错误进行澄清、说明或者更正，再行修正。</w:t>
      </w:r>
    </w:p>
    <w:p w:rsidR="008839D0" w:rsidRDefault="00E26510">
      <w:pPr>
        <w:numPr>
          <w:ilvl w:val="0"/>
          <w:numId w:val="14"/>
        </w:numPr>
        <w:wordWrap/>
        <w:topLinePunct w:val="0"/>
        <w:autoSpaceDE w:val="0"/>
        <w:autoSpaceDN w:val="0"/>
        <w:adjustRightInd w:val="0"/>
        <w:spacing w:line="360" w:lineRule="auto"/>
        <w:ind w:left="0" w:right="40" w:firstLineChars="200" w:firstLine="420"/>
        <w:jc w:val="left"/>
      </w:pPr>
      <w:r>
        <w:rPr>
          <w:rFonts w:hint="eastAsia"/>
        </w:rPr>
        <w:t>单价金额小数点或者百分比有明显错位的，以总价为准，修正单价。</w:t>
      </w:r>
    </w:p>
    <w:p w:rsidR="008839D0" w:rsidRDefault="00E26510">
      <w:pPr>
        <w:numPr>
          <w:ilvl w:val="0"/>
          <w:numId w:val="14"/>
        </w:numPr>
        <w:wordWrap/>
        <w:topLinePunct w:val="0"/>
        <w:autoSpaceDE w:val="0"/>
        <w:autoSpaceDN w:val="0"/>
        <w:adjustRightInd w:val="0"/>
        <w:spacing w:line="360" w:lineRule="auto"/>
        <w:ind w:left="0" w:right="40" w:firstLineChars="200" w:firstLine="420"/>
        <w:jc w:val="left"/>
        <w:rPr>
          <w:kern w:val="0"/>
        </w:rPr>
      </w:pPr>
      <w:r>
        <w:rPr>
          <w:rFonts w:hint="eastAsia"/>
        </w:rPr>
        <w:t>同时出现两种以上不一致的，按照上述规定的顺序修正。</w:t>
      </w:r>
      <w:r>
        <w:rPr>
          <w:rFonts w:hint="eastAsia"/>
          <w:kern w:val="0"/>
        </w:rPr>
        <w:t>修正后的报价应当采用书面形式，</w:t>
      </w:r>
      <w:r>
        <w:rPr>
          <w:rFonts w:hint="eastAsia"/>
          <w:kern w:val="0"/>
        </w:rPr>
        <w:lastRenderedPageBreak/>
        <w:t>并加盖公章或者由法定代表人或其授权的代表签字，供应商不确认的，其投标无效。</w:t>
      </w:r>
    </w:p>
    <w:p w:rsidR="008839D0" w:rsidRDefault="00E26510">
      <w:pPr>
        <w:pStyle w:val="3"/>
        <w:numPr>
          <w:ilvl w:val="1"/>
          <w:numId w:val="11"/>
        </w:numPr>
      </w:pPr>
      <w:r>
        <w:rPr>
          <w:rFonts w:hint="eastAsia"/>
        </w:rPr>
        <w:t>详细磋商</w:t>
      </w:r>
    </w:p>
    <w:p w:rsidR="008839D0" w:rsidRDefault="00E26510">
      <w:pPr>
        <w:numPr>
          <w:ilvl w:val="2"/>
          <w:numId w:val="11"/>
        </w:numPr>
        <w:wordWrap/>
        <w:topLinePunct w:val="0"/>
        <w:autoSpaceDE w:val="0"/>
        <w:autoSpaceDN w:val="0"/>
        <w:adjustRightInd w:val="0"/>
        <w:spacing w:before="40" w:line="360" w:lineRule="auto"/>
        <w:ind w:right="142" w:firstLineChars="200" w:firstLine="420"/>
        <w:jc w:val="left"/>
        <w:rPr>
          <w:bCs/>
          <w:kern w:val="0"/>
        </w:rPr>
      </w:pPr>
      <w:r>
        <w:rPr>
          <w:rFonts w:hint="eastAsia"/>
          <w:bCs/>
          <w:kern w:val="0"/>
        </w:rPr>
        <w:t>磋商小组在磋商中，磋商双方可以就磋商项目所涉及的价格、技术、服务、合同草案条款等进行实质性磋商，但磋商的任何一方不得透露与磋商有关的其他供应商的商业秘密、技术资料、价格和其他信息。</w:t>
      </w:r>
    </w:p>
    <w:p w:rsidR="008839D0" w:rsidRDefault="00E26510">
      <w:pPr>
        <w:numPr>
          <w:ilvl w:val="2"/>
          <w:numId w:val="11"/>
        </w:numPr>
        <w:wordWrap/>
        <w:topLinePunct w:val="0"/>
        <w:autoSpaceDE w:val="0"/>
        <w:autoSpaceDN w:val="0"/>
        <w:adjustRightInd w:val="0"/>
        <w:spacing w:before="40" w:line="360" w:lineRule="auto"/>
        <w:ind w:right="142" w:firstLineChars="200" w:firstLine="420"/>
        <w:jc w:val="left"/>
        <w:rPr>
          <w:bCs/>
          <w:kern w:val="0"/>
        </w:rPr>
      </w:pPr>
      <w:r>
        <w:rPr>
          <w:rFonts w:hint="eastAsia"/>
          <w:bCs/>
          <w:kern w:val="0"/>
        </w:rPr>
        <w:t>在磋商过程中，磋商小组可以根据</w:t>
      </w:r>
      <w:r>
        <w:rPr>
          <w:rFonts w:hint="eastAsia"/>
        </w:rPr>
        <w:t>竞争性</w:t>
      </w:r>
      <w:r>
        <w:rPr>
          <w:rFonts w:hint="eastAsia"/>
          <w:bCs/>
          <w:kern w:val="0"/>
        </w:rPr>
        <w:t>磋商文件和磋商情况实质性变动采购需求中的技术、服务要求以及合同草案条款，但不得变动</w:t>
      </w:r>
      <w:r>
        <w:rPr>
          <w:rFonts w:hint="eastAsia"/>
        </w:rPr>
        <w:t>竞争性</w:t>
      </w:r>
      <w:r>
        <w:rPr>
          <w:rFonts w:hint="eastAsia"/>
          <w:bCs/>
          <w:kern w:val="0"/>
        </w:rPr>
        <w:t>磋商文件中的其他内容。实质性变动的内容，须经采购人代表确认。</w:t>
      </w:r>
    </w:p>
    <w:p w:rsidR="008839D0" w:rsidRDefault="00E26510">
      <w:pPr>
        <w:numPr>
          <w:ilvl w:val="2"/>
          <w:numId w:val="11"/>
        </w:numPr>
        <w:wordWrap/>
        <w:topLinePunct w:val="0"/>
        <w:autoSpaceDE w:val="0"/>
        <w:autoSpaceDN w:val="0"/>
        <w:adjustRightInd w:val="0"/>
        <w:spacing w:before="40" w:line="360" w:lineRule="auto"/>
        <w:ind w:right="142" w:firstLineChars="200" w:firstLine="420"/>
        <w:jc w:val="left"/>
        <w:rPr>
          <w:bCs/>
          <w:kern w:val="0"/>
        </w:rPr>
      </w:pPr>
      <w:r>
        <w:rPr>
          <w:rFonts w:hint="eastAsia"/>
          <w:bCs/>
          <w:kern w:val="0"/>
        </w:rPr>
        <w:t>对</w:t>
      </w:r>
      <w:r>
        <w:rPr>
          <w:rFonts w:hint="eastAsia"/>
        </w:rPr>
        <w:t>竞争性</w:t>
      </w:r>
      <w:r>
        <w:rPr>
          <w:rFonts w:hint="eastAsia"/>
          <w:bCs/>
          <w:kern w:val="0"/>
        </w:rPr>
        <w:t>磋商文件作出的实质性变动是</w:t>
      </w:r>
      <w:r>
        <w:rPr>
          <w:rFonts w:hint="eastAsia"/>
        </w:rPr>
        <w:t>竞争性</w:t>
      </w:r>
      <w:r>
        <w:rPr>
          <w:rFonts w:hint="eastAsia"/>
          <w:bCs/>
          <w:kern w:val="0"/>
        </w:rPr>
        <w:t>磋商文件的有效组成部分，磋商小组应当以书面形式同时通知所有参加磋商的供应商。</w:t>
      </w:r>
    </w:p>
    <w:p w:rsidR="008839D0" w:rsidRDefault="00E26510">
      <w:pPr>
        <w:numPr>
          <w:ilvl w:val="2"/>
          <w:numId w:val="11"/>
        </w:numPr>
        <w:wordWrap/>
        <w:topLinePunct w:val="0"/>
        <w:autoSpaceDE w:val="0"/>
        <w:autoSpaceDN w:val="0"/>
        <w:adjustRightInd w:val="0"/>
        <w:spacing w:before="40" w:line="360" w:lineRule="auto"/>
        <w:ind w:right="142" w:firstLineChars="200" w:firstLine="420"/>
        <w:jc w:val="left"/>
        <w:rPr>
          <w:bCs/>
          <w:kern w:val="0"/>
        </w:rPr>
      </w:pPr>
      <w:r>
        <w:rPr>
          <w:rFonts w:hint="eastAsia"/>
        </w:rPr>
        <w:t>竞争性磋商文件</w:t>
      </w:r>
      <w:r>
        <w:rPr>
          <w:rFonts w:hint="eastAsia"/>
        </w:rPr>
        <w:t>不能详细列明采购标的的技术、服务要求，需经磋商由供应商提供最终设计方案或解决方案的，磋商结束后，磋商小组应当按照少数服从多数的原则投票推荐</w:t>
      </w:r>
      <w:r>
        <w:rPr>
          <w:rFonts w:hint="eastAsia"/>
        </w:rPr>
        <w:t>3</w:t>
      </w:r>
      <w:r>
        <w:rPr>
          <w:rFonts w:hint="eastAsia"/>
        </w:rPr>
        <w:t>家以上供应商的设计方案或者解决方案，并要求其在规定时间内提交最后报价</w:t>
      </w:r>
      <w:r>
        <w:rPr>
          <w:rFonts w:hint="eastAsia"/>
          <w:bCs/>
          <w:kern w:val="0"/>
        </w:rPr>
        <w:t>。</w:t>
      </w:r>
    </w:p>
    <w:p w:rsidR="008839D0" w:rsidRDefault="00E26510">
      <w:pPr>
        <w:numPr>
          <w:ilvl w:val="2"/>
          <w:numId w:val="11"/>
        </w:numPr>
        <w:wordWrap/>
        <w:topLinePunct w:val="0"/>
        <w:autoSpaceDE w:val="0"/>
        <w:autoSpaceDN w:val="0"/>
        <w:adjustRightInd w:val="0"/>
        <w:spacing w:before="40" w:line="360" w:lineRule="auto"/>
        <w:ind w:right="142" w:firstLineChars="200" w:firstLine="420"/>
        <w:jc w:val="left"/>
        <w:rPr>
          <w:bCs/>
          <w:kern w:val="0"/>
        </w:rPr>
      </w:pPr>
      <w:r>
        <w:rPr>
          <w:rFonts w:hint="eastAsia"/>
        </w:rPr>
        <w:t>竞争性磋商文件能够详细列明采购标的的技术、服务要求的，磋商结束后，磋商小组应当要求所有实质性响应的供应商在规定时间内提交最后报价，提交最后报价的供应商不得少于</w:t>
      </w:r>
      <w:r>
        <w:rPr>
          <w:rFonts w:hint="eastAsia"/>
        </w:rPr>
        <w:t>3</w:t>
      </w:r>
      <w:r>
        <w:rPr>
          <w:rFonts w:hint="eastAsia"/>
        </w:rPr>
        <w:t>家</w:t>
      </w:r>
      <w:r>
        <w:rPr>
          <w:rFonts w:hint="eastAsia"/>
          <w:bCs/>
          <w:kern w:val="0"/>
        </w:rPr>
        <w:t>。</w:t>
      </w:r>
    </w:p>
    <w:p w:rsidR="008839D0" w:rsidRDefault="00E26510">
      <w:pPr>
        <w:numPr>
          <w:ilvl w:val="2"/>
          <w:numId w:val="11"/>
        </w:numPr>
        <w:wordWrap/>
        <w:topLinePunct w:val="0"/>
        <w:autoSpaceDE w:val="0"/>
        <w:autoSpaceDN w:val="0"/>
        <w:adjustRightInd w:val="0"/>
        <w:spacing w:before="40" w:line="360" w:lineRule="auto"/>
        <w:ind w:right="142" w:firstLineChars="200" w:firstLine="420"/>
        <w:jc w:val="left"/>
        <w:rPr>
          <w:bCs/>
          <w:kern w:val="0"/>
        </w:rPr>
      </w:pPr>
      <w:r>
        <w:rPr>
          <w:rFonts w:hint="eastAsia"/>
          <w:bCs/>
          <w:kern w:val="0"/>
        </w:rPr>
        <w:t>最后报价（二轮报价）是供应商响应文件的有效组成部分【</w:t>
      </w:r>
      <w:r>
        <w:rPr>
          <w:rFonts w:hint="eastAsia"/>
          <w:b/>
          <w:bCs/>
        </w:rPr>
        <w:t>注：</w:t>
      </w:r>
      <w:r>
        <w:rPr>
          <w:rFonts w:hint="eastAsia"/>
          <w:b/>
          <w:bCs/>
        </w:rPr>
        <w:t>1</w:t>
      </w:r>
      <w:r>
        <w:rPr>
          <w:rFonts w:hint="eastAsia"/>
          <w:b/>
          <w:bCs/>
        </w:rPr>
        <w:t>、最后报价明显低于成本价的，供应商需做出合理说明，否则将承担不被接受的风险</w:t>
      </w:r>
      <w:r>
        <w:rPr>
          <w:rFonts w:hint="eastAsia"/>
          <w:bCs/>
          <w:kern w:val="0"/>
        </w:rPr>
        <w:t>】</w:t>
      </w:r>
      <w:r>
        <w:rPr>
          <w:rFonts w:hint="eastAsia"/>
          <w:bCs/>
          <w:kern w:val="0"/>
        </w:rPr>
        <w:t>。</w:t>
      </w:r>
    </w:p>
    <w:p w:rsidR="008839D0" w:rsidRDefault="00E26510">
      <w:pPr>
        <w:numPr>
          <w:ilvl w:val="2"/>
          <w:numId w:val="11"/>
        </w:numPr>
        <w:wordWrap/>
        <w:topLinePunct w:val="0"/>
        <w:autoSpaceDE w:val="0"/>
        <w:autoSpaceDN w:val="0"/>
        <w:adjustRightInd w:val="0"/>
        <w:spacing w:before="40" w:line="360" w:lineRule="auto"/>
        <w:ind w:right="142" w:firstLineChars="200" w:firstLine="420"/>
        <w:jc w:val="left"/>
        <w:rPr>
          <w:bCs/>
          <w:kern w:val="0"/>
        </w:rPr>
      </w:pPr>
      <w:r>
        <w:rPr>
          <w:rFonts w:hint="eastAsia"/>
          <w:bCs/>
          <w:kern w:val="0"/>
        </w:rPr>
        <w:t>情况特殊</w:t>
      </w:r>
      <w:r>
        <w:rPr>
          <w:rFonts w:hint="eastAsia"/>
          <w:bCs/>
          <w:kern w:val="0"/>
        </w:rPr>
        <w:t>,</w:t>
      </w:r>
      <w:r>
        <w:rPr>
          <w:rFonts w:hint="eastAsia"/>
          <w:bCs/>
          <w:kern w:val="0"/>
        </w:rPr>
        <w:t>经磋商小组根据磋商现场情况，可以要求供应商适当进行多轮报价。</w:t>
      </w:r>
    </w:p>
    <w:p w:rsidR="008839D0" w:rsidRDefault="00E26510">
      <w:pPr>
        <w:numPr>
          <w:ilvl w:val="2"/>
          <w:numId w:val="11"/>
        </w:numPr>
        <w:wordWrap/>
        <w:topLinePunct w:val="0"/>
        <w:autoSpaceDE w:val="0"/>
        <w:autoSpaceDN w:val="0"/>
        <w:adjustRightInd w:val="0"/>
        <w:spacing w:before="40" w:line="360" w:lineRule="auto"/>
        <w:ind w:right="142" w:firstLineChars="200" w:firstLine="420"/>
        <w:jc w:val="left"/>
        <w:rPr>
          <w:bCs/>
          <w:kern w:val="0"/>
        </w:rPr>
      </w:pPr>
      <w:r>
        <w:rPr>
          <w:rFonts w:hint="eastAsia"/>
          <w:bCs/>
          <w:kern w:val="0"/>
        </w:rPr>
        <w:t>经磋商确定最终采购需求和提交最后报价的供应商后，由磋商小组采用综合评分法对提交最后报价的供应商的响应文件和最后报价进行综合评分。</w:t>
      </w:r>
    </w:p>
    <w:p w:rsidR="008839D0" w:rsidRDefault="00E26510">
      <w:pPr>
        <w:pStyle w:val="3"/>
        <w:numPr>
          <w:ilvl w:val="1"/>
          <w:numId w:val="11"/>
        </w:numPr>
      </w:pPr>
      <w:bookmarkStart w:id="619" w:name="_Toc10132"/>
      <w:bookmarkStart w:id="620" w:name="_Toc24391"/>
      <w:bookmarkStart w:id="621" w:name="_Toc1221"/>
      <w:bookmarkStart w:id="622" w:name="_Toc12089"/>
      <w:bookmarkStart w:id="623" w:name="_Toc30428"/>
      <w:bookmarkStart w:id="624" w:name="_Toc8285"/>
      <w:bookmarkStart w:id="625" w:name="_Toc26213"/>
      <w:bookmarkStart w:id="626" w:name="_Toc13336"/>
      <w:bookmarkStart w:id="627" w:name="_Toc18430"/>
      <w:bookmarkStart w:id="628" w:name="_Toc22449"/>
      <w:bookmarkStart w:id="629" w:name="_Toc18705"/>
      <w:r>
        <w:rPr>
          <w:rFonts w:hint="eastAsia"/>
        </w:rPr>
        <w:t>详细评审</w:t>
      </w:r>
      <w:bookmarkEnd w:id="619"/>
      <w:bookmarkEnd w:id="620"/>
      <w:bookmarkEnd w:id="621"/>
      <w:bookmarkEnd w:id="622"/>
      <w:bookmarkEnd w:id="623"/>
      <w:bookmarkEnd w:id="624"/>
      <w:bookmarkEnd w:id="625"/>
      <w:bookmarkEnd w:id="626"/>
      <w:bookmarkEnd w:id="627"/>
      <w:bookmarkEnd w:id="628"/>
      <w:bookmarkEnd w:id="629"/>
    </w:p>
    <w:p w:rsidR="008839D0" w:rsidRDefault="00E26510">
      <w:pPr>
        <w:numPr>
          <w:ilvl w:val="2"/>
          <w:numId w:val="11"/>
        </w:numPr>
        <w:wordWrap/>
        <w:topLinePunct w:val="0"/>
        <w:autoSpaceDE w:val="0"/>
        <w:autoSpaceDN w:val="0"/>
        <w:adjustRightInd w:val="0"/>
        <w:spacing w:before="40" w:line="360" w:lineRule="auto"/>
        <w:ind w:right="142" w:firstLineChars="200" w:firstLine="420"/>
        <w:jc w:val="left"/>
        <w:rPr>
          <w:bCs/>
          <w:kern w:val="0"/>
        </w:rPr>
      </w:pPr>
      <w:r>
        <w:rPr>
          <w:rFonts w:hint="eastAsia"/>
          <w:bCs/>
          <w:kern w:val="0"/>
        </w:rPr>
        <w:t>磋商小组按本章评审方法规定的量化因素和分值进行打分，并计算出综合得分。</w:t>
      </w:r>
    </w:p>
    <w:p w:rsidR="008839D0" w:rsidRDefault="00E26510">
      <w:pPr>
        <w:numPr>
          <w:ilvl w:val="0"/>
          <w:numId w:val="15"/>
        </w:numPr>
        <w:wordWrap/>
        <w:topLinePunct w:val="0"/>
        <w:autoSpaceDE w:val="0"/>
        <w:autoSpaceDN w:val="0"/>
        <w:adjustRightInd w:val="0"/>
        <w:spacing w:line="360" w:lineRule="auto"/>
        <w:ind w:left="0" w:right="40" w:firstLineChars="200" w:firstLine="420"/>
        <w:jc w:val="left"/>
        <w:rPr>
          <w:kern w:val="0"/>
        </w:rPr>
      </w:pPr>
      <w:r>
        <w:rPr>
          <w:rFonts w:hint="eastAsia"/>
          <w:kern w:val="0"/>
        </w:rPr>
        <w:t>按本章第</w:t>
      </w:r>
      <w:r>
        <w:rPr>
          <w:rFonts w:hint="eastAsia"/>
          <w:kern w:val="0"/>
        </w:rPr>
        <w:t>2.2.2</w:t>
      </w:r>
      <w:r>
        <w:rPr>
          <w:rFonts w:hint="eastAsia"/>
          <w:kern w:val="0"/>
        </w:rPr>
        <w:t>（</w:t>
      </w:r>
      <w:r>
        <w:rPr>
          <w:rFonts w:hint="eastAsia"/>
          <w:kern w:val="0"/>
        </w:rPr>
        <w:t>1</w:t>
      </w:r>
      <w:r>
        <w:rPr>
          <w:rFonts w:hint="eastAsia"/>
          <w:kern w:val="0"/>
        </w:rPr>
        <w:t>）目规定的评审因素和分值对报价得分计算出得分</w:t>
      </w:r>
      <w:r>
        <w:rPr>
          <w:rFonts w:hint="eastAsia"/>
          <w:kern w:val="0"/>
        </w:rPr>
        <w:t>A</w:t>
      </w:r>
      <w:r>
        <w:rPr>
          <w:rFonts w:hint="eastAsia"/>
          <w:kern w:val="0"/>
        </w:rPr>
        <w:t>；</w:t>
      </w:r>
    </w:p>
    <w:p w:rsidR="008839D0" w:rsidRDefault="00E26510">
      <w:pPr>
        <w:numPr>
          <w:ilvl w:val="0"/>
          <w:numId w:val="15"/>
        </w:numPr>
        <w:wordWrap/>
        <w:topLinePunct w:val="0"/>
        <w:autoSpaceDE w:val="0"/>
        <w:autoSpaceDN w:val="0"/>
        <w:adjustRightInd w:val="0"/>
        <w:spacing w:line="360" w:lineRule="auto"/>
        <w:ind w:left="0" w:right="40" w:firstLineChars="200" w:firstLine="420"/>
        <w:jc w:val="left"/>
        <w:rPr>
          <w:kern w:val="0"/>
        </w:rPr>
      </w:pPr>
      <w:r>
        <w:rPr>
          <w:rFonts w:hint="eastAsia"/>
          <w:kern w:val="0"/>
        </w:rPr>
        <w:t>按本章第</w:t>
      </w:r>
      <w:r>
        <w:rPr>
          <w:rFonts w:hint="eastAsia"/>
          <w:kern w:val="0"/>
        </w:rPr>
        <w:t>2.2.2</w:t>
      </w:r>
      <w:r>
        <w:rPr>
          <w:rFonts w:hint="eastAsia"/>
          <w:kern w:val="0"/>
        </w:rPr>
        <w:t>（</w:t>
      </w:r>
      <w:r>
        <w:rPr>
          <w:rFonts w:hint="eastAsia"/>
          <w:kern w:val="0"/>
        </w:rPr>
        <w:t>2</w:t>
      </w:r>
      <w:r>
        <w:rPr>
          <w:rFonts w:hint="eastAsia"/>
          <w:kern w:val="0"/>
        </w:rPr>
        <w:t>）目规定的评审因素和分值对技术部分计算出得分</w:t>
      </w:r>
      <w:r>
        <w:rPr>
          <w:rFonts w:hint="eastAsia"/>
          <w:kern w:val="0"/>
        </w:rPr>
        <w:t>B</w:t>
      </w:r>
      <w:r>
        <w:rPr>
          <w:rFonts w:hint="eastAsia"/>
          <w:kern w:val="0"/>
        </w:rPr>
        <w:t>；</w:t>
      </w:r>
    </w:p>
    <w:p w:rsidR="008839D0" w:rsidRDefault="00E26510">
      <w:pPr>
        <w:numPr>
          <w:ilvl w:val="0"/>
          <w:numId w:val="15"/>
        </w:numPr>
        <w:wordWrap/>
        <w:topLinePunct w:val="0"/>
        <w:autoSpaceDE w:val="0"/>
        <w:autoSpaceDN w:val="0"/>
        <w:adjustRightInd w:val="0"/>
        <w:spacing w:line="360" w:lineRule="auto"/>
        <w:ind w:left="0" w:right="40" w:firstLineChars="200" w:firstLine="420"/>
        <w:jc w:val="left"/>
        <w:rPr>
          <w:kern w:val="0"/>
        </w:rPr>
      </w:pPr>
      <w:r>
        <w:rPr>
          <w:rFonts w:hint="eastAsia"/>
          <w:kern w:val="0"/>
        </w:rPr>
        <w:t>按本章第</w:t>
      </w:r>
      <w:r>
        <w:rPr>
          <w:rFonts w:hint="eastAsia"/>
          <w:kern w:val="0"/>
        </w:rPr>
        <w:t>2.2.2</w:t>
      </w:r>
      <w:r>
        <w:rPr>
          <w:rFonts w:hint="eastAsia"/>
          <w:kern w:val="0"/>
        </w:rPr>
        <w:t>（</w:t>
      </w:r>
      <w:r>
        <w:rPr>
          <w:rFonts w:hint="eastAsia"/>
          <w:kern w:val="0"/>
        </w:rPr>
        <w:t>3</w:t>
      </w:r>
      <w:r>
        <w:rPr>
          <w:rFonts w:hint="eastAsia"/>
          <w:kern w:val="0"/>
        </w:rPr>
        <w:t>）目规定的评审因素和分值对综合实力计算出得分</w:t>
      </w:r>
      <w:r>
        <w:rPr>
          <w:rFonts w:hint="eastAsia"/>
          <w:kern w:val="0"/>
        </w:rPr>
        <w:t>C</w:t>
      </w:r>
      <w:r>
        <w:rPr>
          <w:rFonts w:hint="eastAsia"/>
          <w:kern w:val="0"/>
        </w:rPr>
        <w:t>。</w:t>
      </w:r>
    </w:p>
    <w:p w:rsidR="008839D0" w:rsidRDefault="00E26510">
      <w:pPr>
        <w:numPr>
          <w:ilvl w:val="2"/>
          <w:numId w:val="11"/>
        </w:numPr>
        <w:wordWrap/>
        <w:topLinePunct w:val="0"/>
        <w:autoSpaceDE w:val="0"/>
        <w:autoSpaceDN w:val="0"/>
        <w:adjustRightInd w:val="0"/>
        <w:spacing w:before="40" w:line="360" w:lineRule="auto"/>
        <w:ind w:right="142" w:firstLineChars="200" w:firstLine="420"/>
        <w:jc w:val="left"/>
        <w:rPr>
          <w:bCs/>
          <w:kern w:val="0"/>
        </w:rPr>
      </w:pPr>
      <w:r>
        <w:rPr>
          <w:rFonts w:hint="eastAsia"/>
          <w:bCs/>
          <w:kern w:val="0"/>
        </w:rPr>
        <w:t>评分分值</w:t>
      </w:r>
      <w:r>
        <w:rPr>
          <w:rFonts w:hint="eastAsia"/>
          <w:bCs/>
          <w:kern w:val="0"/>
        </w:rPr>
        <w:t>计算保留小数点后两位，小数点后第三位“四舍五入”。</w:t>
      </w:r>
    </w:p>
    <w:p w:rsidR="008839D0" w:rsidRDefault="00E26510">
      <w:pPr>
        <w:numPr>
          <w:ilvl w:val="2"/>
          <w:numId w:val="11"/>
        </w:numPr>
        <w:wordWrap/>
        <w:topLinePunct w:val="0"/>
        <w:autoSpaceDE w:val="0"/>
        <w:autoSpaceDN w:val="0"/>
        <w:adjustRightInd w:val="0"/>
        <w:spacing w:before="40" w:line="360" w:lineRule="auto"/>
        <w:ind w:right="142" w:firstLineChars="200" w:firstLine="420"/>
        <w:jc w:val="left"/>
        <w:rPr>
          <w:bCs/>
          <w:kern w:val="0"/>
        </w:rPr>
      </w:pPr>
      <w:r>
        <w:rPr>
          <w:rFonts w:hint="eastAsia"/>
          <w:bCs/>
          <w:kern w:val="0"/>
        </w:rPr>
        <w:t>供应商得分</w:t>
      </w:r>
      <w:r>
        <w:rPr>
          <w:rFonts w:hint="eastAsia"/>
          <w:bCs/>
          <w:kern w:val="0"/>
        </w:rPr>
        <w:t>=A+B+C</w:t>
      </w:r>
      <w:r>
        <w:rPr>
          <w:rFonts w:hint="eastAsia"/>
          <w:bCs/>
          <w:kern w:val="0"/>
        </w:rPr>
        <w:t>。</w:t>
      </w:r>
    </w:p>
    <w:p w:rsidR="008839D0" w:rsidRDefault="00E26510">
      <w:pPr>
        <w:numPr>
          <w:ilvl w:val="2"/>
          <w:numId w:val="11"/>
        </w:numPr>
        <w:wordWrap/>
        <w:topLinePunct w:val="0"/>
        <w:autoSpaceDE w:val="0"/>
        <w:autoSpaceDN w:val="0"/>
        <w:adjustRightInd w:val="0"/>
        <w:spacing w:before="40" w:line="360" w:lineRule="auto"/>
        <w:ind w:right="142" w:firstLineChars="200" w:firstLine="420"/>
        <w:jc w:val="left"/>
        <w:rPr>
          <w:bCs/>
          <w:kern w:val="0"/>
        </w:rPr>
      </w:pPr>
      <w:r>
        <w:rPr>
          <w:rFonts w:hint="eastAsia"/>
          <w:bCs/>
          <w:kern w:val="0"/>
        </w:rPr>
        <w:t>磋商小组认为供应商的最后报价明显低于成本价的，有可能影响产品质量或者不能诚信履约的，应当要求其在评审现场合理的时间内提供书面说明，必要时提交相关证明材料；供应商不</w:t>
      </w:r>
      <w:r>
        <w:rPr>
          <w:rFonts w:hint="eastAsia"/>
          <w:bCs/>
          <w:kern w:val="0"/>
        </w:rPr>
        <w:lastRenderedPageBreak/>
        <w:t>能证明其报价合理性的，磋商小组应当将其作为无效投标处理。</w:t>
      </w:r>
    </w:p>
    <w:p w:rsidR="008839D0" w:rsidRDefault="00E26510">
      <w:pPr>
        <w:pStyle w:val="3"/>
        <w:numPr>
          <w:ilvl w:val="1"/>
          <w:numId w:val="11"/>
        </w:numPr>
      </w:pPr>
      <w:bookmarkStart w:id="630" w:name="_Toc9150"/>
      <w:bookmarkStart w:id="631" w:name="_Toc18083"/>
      <w:bookmarkStart w:id="632" w:name="_Toc12279"/>
      <w:bookmarkStart w:id="633" w:name="_Toc7845"/>
      <w:bookmarkStart w:id="634" w:name="_Toc18381"/>
      <w:bookmarkStart w:id="635" w:name="_Toc30364"/>
      <w:bookmarkStart w:id="636" w:name="_Toc2162"/>
      <w:bookmarkStart w:id="637" w:name="_Toc6048"/>
      <w:bookmarkStart w:id="638" w:name="_Toc5640"/>
      <w:bookmarkStart w:id="639" w:name="_Toc11722"/>
      <w:r>
        <w:rPr>
          <w:rFonts w:hint="eastAsia"/>
        </w:rPr>
        <w:t>响应文件的澄清</w:t>
      </w:r>
      <w:bookmarkEnd w:id="630"/>
      <w:bookmarkEnd w:id="631"/>
      <w:bookmarkEnd w:id="632"/>
      <w:bookmarkEnd w:id="633"/>
      <w:bookmarkEnd w:id="634"/>
      <w:bookmarkEnd w:id="635"/>
      <w:bookmarkEnd w:id="636"/>
      <w:bookmarkEnd w:id="637"/>
      <w:bookmarkEnd w:id="638"/>
      <w:bookmarkEnd w:id="639"/>
    </w:p>
    <w:p w:rsidR="008839D0" w:rsidRDefault="00E26510">
      <w:pPr>
        <w:numPr>
          <w:ilvl w:val="2"/>
          <w:numId w:val="11"/>
        </w:numPr>
        <w:wordWrap/>
        <w:topLinePunct w:val="0"/>
        <w:autoSpaceDE w:val="0"/>
        <w:autoSpaceDN w:val="0"/>
        <w:adjustRightInd w:val="0"/>
        <w:spacing w:before="40" w:line="360" w:lineRule="auto"/>
        <w:ind w:right="142" w:firstLineChars="200" w:firstLine="420"/>
        <w:jc w:val="left"/>
        <w:rPr>
          <w:bCs/>
          <w:kern w:val="0"/>
        </w:rPr>
      </w:pPr>
      <w:r>
        <w:rPr>
          <w:rFonts w:hint="eastAsia"/>
          <w:bCs/>
          <w:kern w:val="0"/>
        </w:rPr>
        <w:t>在评审过程中，磋商小组可以书面形式要求供应商对响应文件中含义不明确、对同类问题表述不一致或者有明显文字和计算错误的内容作必要的澄清、说明或补正。澄清、说明或补正应以书面方式进行，并加盖公章，或者由法定代表人或其授权的代表签字。磋商小组不接受供应商主动提出的澄清、说明或补正。</w:t>
      </w:r>
    </w:p>
    <w:p w:rsidR="008839D0" w:rsidRDefault="00E26510">
      <w:pPr>
        <w:numPr>
          <w:ilvl w:val="2"/>
          <w:numId w:val="11"/>
        </w:numPr>
        <w:wordWrap/>
        <w:topLinePunct w:val="0"/>
        <w:autoSpaceDE w:val="0"/>
        <w:autoSpaceDN w:val="0"/>
        <w:adjustRightInd w:val="0"/>
        <w:spacing w:before="40" w:line="360" w:lineRule="auto"/>
        <w:ind w:right="142" w:firstLineChars="200" w:firstLine="420"/>
        <w:jc w:val="left"/>
        <w:rPr>
          <w:bCs/>
          <w:kern w:val="0"/>
        </w:rPr>
      </w:pPr>
      <w:r>
        <w:rPr>
          <w:rFonts w:hint="eastAsia"/>
          <w:bCs/>
          <w:kern w:val="0"/>
        </w:rPr>
        <w:t>澄清、说明或补正不得超出响应文件的范围且不得改变响应文件的实质性内容，并构成响应文件的组成部分。</w:t>
      </w:r>
    </w:p>
    <w:p w:rsidR="008839D0" w:rsidRDefault="00E26510">
      <w:pPr>
        <w:numPr>
          <w:ilvl w:val="2"/>
          <w:numId w:val="11"/>
        </w:numPr>
        <w:wordWrap/>
        <w:topLinePunct w:val="0"/>
        <w:autoSpaceDE w:val="0"/>
        <w:autoSpaceDN w:val="0"/>
        <w:adjustRightInd w:val="0"/>
        <w:spacing w:before="40" w:line="360" w:lineRule="auto"/>
        <w:ind w:right="142" w:firstLineChars="200" w:firstLine="420"/>
        <w:jc w:val="left"/>
        <w:rPr>
          <w:bCs/>
          <w:kern w:val="0"/>
        </w:rPr>
      </w:pPr>
      <w:r>
        <w:rPr>
          <w:rFonts w:hint="eastAsia"/>
          <w:bCs/>
          <w:kern w:val="0"/>
        </w:rPr>
        <w:t>磋商小组对供应商提交的澄清、说明或补正有疑问的，可以要求供应商进一步澄清、说明或补正，直至满足磋商小组的要求。</w:t>
      </w:r>
    </w:p>
    <w:p w:rsidR="008839D0" w:rsidRDefault="00E26510">
      <w:pPr>
        <w:pStyle w:val="3"/>
        <w:numPr>
          <w:ilvl w:val="1"/>
          <w:numId w:val="11"/>
        </w:numPr>
      </w:pPr>
      <w:r>
        <w:rPr>
          <w:rFonts w:hint="eastAsia"/>
        </w:rPr>
        <w:t>评审结果</w:t>
      </w:r>
    </w:p>
    <w:p w:rsidR="008839D0" w:rsidRDefault="00E26510">
      <w:pPr>
        <w:numPr>
          <w:ilvl w:val="2"/>
          <w:numId w:val="11"/>
        </w:numPr>
        <w:wordWrap/>
        <w:topLinePunct w:val="0"/>
        <w:autoSpaceDE w:val="0"/>
        <w:autoSpaceDN w:val="0"/>
        <w:adjustRightInd w:val="0"/>
        <w:spacing w:before="40" w:line="360" w:lineRule="auto"/>
        <w:ind w:right="142" w:firstLineChars="200" w:firstLine="420"/>
        <w:jc w:val="left"/>
        <w:rPr>
          <w:bCs/>
          <w:kern w:val="0"/>
        </w:rPr>
      </w:pPr>
      <w:r>
        <w:rPr>
          <w:rFonts w:hint="eastAsia"/>
          <w:bCs/>
          <w:kern w:val="0"/>
        </w:rPr>
        <w:t>除采购人授权直接</w:t>
      </w:r>
      <w:r>
        <w:rPr>
          <w:rFonts w:hint="eastAsia"/>
          <w:bCs/>
          <w:kern w:val="0"/>
        </w:rPr>
        <w:t>确定成交人外，</w:t>
      </w:r>
      <w:bookmarkStart w:id="640" w:name="_Toc10297"/>
      <w:r>
        <w:rPr>
          <w:rFonts w:hint="eastAsia"/>
          <w:bCs/>
          <w:kern w:val="0"/>
        </w:rPr>
        <w:t>按照评审得分由高到低顺序推荐</w:t>
      </w:r>
      <w:r>
        <w:rPr>
          <w:rFonts w:hint="eastAsia"/>
          <w:bCs/>
          <w:kern w:val="0"/>
        </w:rPr>
        <w:t>3</w:t>
      </w:r>
      <w:r>
        <w:rPr>
          <w:rFonts w:hint="eastAsia"/>
          <w:bCs/>
          <w:kern w:val="0"/>
        </w:rPr>
        <w:t>名以上成交候选人，评审得分相同的，按照最后报价由低到高的顺序推荐。评审得分且最后报价相同的</w:t>
      </w:r>
      <w:r>
        <w:rPr>
          <w:rFonts w:hint="eastAsia"/>
        </w:rPr>
        <w:t>并列</w:t>
      </w:r>
      <w:r>
        <w:rPr>
          <w:rFonts w:hint="eastAsia"/>
          <w:bCs/>
          <w:kern w:val="0"/>
        </w:rPr>
        <w:t>。</w:t>
      </w:r>
    </w:p>
    <w:p w:rsidR="008839D0" w:rsidRDefault="00E26510">
      <w:pPr>
        <w:numPr>
          <w:ilvl w:val="2"/>
          <w:numId w:val="11"/>
        </w:numPr>
        <w:wordWrap/>
        <w:topLinePunct w:val="0"/>
        <w:autoSpaceDE w:val="0"/>
        <w:autoSpaceDN w:val="0"/>
        <w:adjustRightInd w:val="0"/>
        <w:spacing w:before="40" w:line="360" w:lineRule="auto"/>
        <w:ind w:right="142" w:firstLineChars="200" w:firstLine="420"/>
        <w:jc w:val="left"/>
        <w:rPr>
          <w:bCs/>
          <w:kern w:val="0"/>
        </w:rPr>
      </w:pPr>
      <w:r>
        <w:rPr>
          <w:rFonts w:hint="eastAsia"/>
        </w:rPr>
        <w:t>磋商小组完成评审后，应当向采购人提交书面评审报告和成交候选人名单</w:t>
      </w:r>
      <w:r>
        <w:rPr>
          <w:rFonts w:hint="eastAsia"/>
          <w:bCs/>
          <w:kern w:val="0"/>
        </w:rPr>
        <w:t>并编写评审报告。</w:t>
      </w:r>
    </w:p>
    <w:p w:rsidR="008839D0" w:rsidRDefault="008839D0">
      <w:pPr>
        <w:wordWrap/>
        <w:topLinePunct w:val="0"/>
        <w:autoSpaceDE w:val="0"/>
        <w:autoSpaceDN w:val="0"/>
        <w:adjustRightInd w:val="0"/>
        <w:spacing w:line="360" w:lineRule="auto"/>
        <w:ind w:right="40"/>
        <w:jc w:val="left"/>
        <w:rPr>
          <w:kern w:val="0"/>
        </w:rPr>
      </w:pPr>
    </w:p>
    <w:p w:rsidR="008839D0" w:rsidRDefault="008839D0"/>
    <w:p w:rsidR="008839D0" w:rsidRDefault="00E26510">
      <w:pPr>
        <w:pStyle w:val="1"/>
        <w:shd w:val="clear" w:color="auto" w:fill="FFFFFF"/>
        <w:spacing w:line="240" w:lineRule="auto"/>
        <w:jc w:val="center"/>
        <w:rPr>
          <w:szCs w:val="32"/>
        </w:rPr>
      </w:pPr>
      <w:r>
        <w:rPr>
          <w:rFonts w:hint="eastAsia"/>
          <w:b w:val="0"/>
          <w:bCs w:val="0"/>
          <w:szCs w:val="32"/>
        </w:rPr>
        <w:br w:type="page"/>
      </w:r>
      <w:bookmarkStart w:id="641" w:name="_Toc1548"/>
      <w:bookmarkStart w:id="642" w:name="_Toc30695"/>
      <w:bookmarkStart w:id="643" w:name="_Toc21465"/>
      <w:bookmarkStart w:id="644" w:name="_Toc152042546"/>
      <w:bookmarkStart w:id="645" w:name="_Toc152045767"/>
      <w:bookmarkStart w:id="646" w:name="_Toc144974826"/>
      <w:bookmarkEnd w:id="640"/>
      <w:r>
        <w:rPr>
          <w:rFonts w:hint="eastAsia"/>
          <w:szCs w:val="32"/>
        </w:rPr>
        <w:lastRenderedPageBreak/>
        <w:t>第四章</w:t>
      </w:r>
      <w:r>
        <w:rPr>
          <w:rFonts w:hint="eastAsia"/>
          <w:szCs w:val="32"/>
        </w:rPr>
        <w:t xml:space="preserve"> </w:t>
      </w:r>
      <w:r>
        <w:rPr>
          <w:rFonts w:hint="eastAsia"/>
          <w:szCs w:val="32"/>
        </w:rPr>
        <w:t>合同条款</w:t>
      </w:r>
      <w:bookmarkEnd w:id="641"/>
      <w:bookmarkEnd w:id="642"/>
      <w:bookmarkEnd w:id="643"/>
    </w:p>
    <w:bookmarkEnd w:id="644"/>
    <w:bookmarkEnd w:id="645"/>
    <w:bookmarkEnd w:id="646"/>
    <w:p w:rsidR="008839D0" w:rsidRDefault="00E26510">
      <w:pPr>
        <w:jc w:val="center"/>
        <w:rPr>
          <w:b/>
          <w:bCs/>
          <w:sz w:val="28"/>
          <w:szCs w:val="28"/>
        </w:rPr>
      </w:pPr>
      <w:r>
        <w:rPr>
          <w:rFonts w:hint="eastAsia"/>
          <w:b/>
          <w:bCs/>
          <w:sz w:val="28"/>
          <w:szCs w:val="28"/>
        </w:rPr>
        <w:t>河南轻工职业学院鑫苑校区非遗汴绣名师工作室数字教学资源库建设项目服务合同</w:t>
      </w:r>
    </w:p>
    <w:p w:rsidR="008839D0" w:rsidRDefault="00E26510">
      <w:pPr>
        <w:adjustRightInd w:val="0"/>
        <w:snapToGrid w:val="0"/>
        <w:spacing w:line="360" w:lineRule="auto"/>
        <w:ind w:rightChars="40" w:right="84"/>
        <w:jc w:val="center"/>
      </w:pPr>
      <w:r>
        <w:rPr>
          <w:rFonts w:hint="eastAsia"/>
        </w:rPr>
        <w:t xml:space="preserve">                                                             </w:t>
      </w:r>
      <w:r>
        <w:rPr>
          <w:rFonts w:hint="eastAsia"/>
        </w:rPr>
        <w:t>合同编号：（采购编号）</w:t>
      </w:r>
    </w:p>
    <w:p w:rsidR="008839D0" w:rsidRDefault="00E26510">
      <w:pPr>
        <w:adjustRightInd w:val="0"/>
        <w:snapToGrid w:val="0"/>
        <w:spacing w:line="360" w:lineRule="auto"/>
        <w:ind w:rightChars="40" w:right="84"/>
        <w:jc w:val="right"/>
      </w:pPr>
      <w:r>
        <w:rPr>
          <w:rFonts w:hint="eastAsia"/>
        </w:rPr>
        <w:t>签署地点：河南轻工职业学院</w:t>
      </w:r>
      <w:r>
        <w:rPr>
          <w:rFonts w:hint="eastAsia"/>
        </w:rPr>
        <w:t xml:space="preserve"> </w:t>
      </w:r>
    </w:p>
    <w:p w:rsidR="008839D0" w:rsidRDefault="00E26510">
      <w:pPr>
        <w:adjustRightInd w:val="0"/>
        <w:snapToGrid w:val="0"/>
        <w:spacing w:line="360" w:lineRule="auto"/>
        <w:rPr>
          <w:u w:val="single"/>
        </w:rPr>
      </w:pPr>
      <w:r>
        <w:rPr>
          <w:rFonts w:hint="eastAsia"/>
        </w:rPr>
        <w:t>甲方：</w:t>
      </w:r>
      <w:r>
        <w:rPr>
          <w:rFonts w:hint="eastAsia"/>
          <w:u w:val="single"/>
        </w:rPr>
        <w:t xml:space="preserve">    </w:t>
      </w:r>
      <w:r>
        <w:rPr>
          <w:rFonts w:hint="eastAsia"/>
          <w:u w:val="single"/>
        </w:rPr>
        <w:t>河南轻工职业学院</w:t>
      </w:r>
      <w:r>
        <w:rPr>
          <w:rFonts w:hint="eastAsia"/>
          <w:u w:val="single"/>
        </w:rPr>
        <w:t xml:space="preserve">   </w:t>
      </w:r>
    </w:p>
    <w:p w:rsidR="008839D0" w:rsidRDefault="00E26510">
      <w:pPr>
        <w:adjustRightInd w:val="0"/>
        <w:snapToGrid w:val="0"/>
        <w:spacing w:line="360" w:lineRule="auto"/>
        <w:rPr>
          <w:u w:val="single"/>
        </w:rPr>
      </w:pPr>
      <w:r>
        <w:rPr>
          <w:rFonts w:hint="eastAsia"/>
        </w:rPr>
        <w:t>乙方：</w:t>
      </w:r>
      <w:r>
        <w:rPr>
          <w:rFonts w:hint="eastAsia"/>
          <w:u w:val="single"/>
        </w:rPr>
        <w:t xml:space="preserve">                       </w:t>
      </w:r>
    </w:p>
    <w:p w:rsidR="008839D0" w:rsidRDefault="00E26510">
      <w:pPr>
        <w:adjustRightInd w:val="0"/>
        <w:snapToGrid w:val="0"/>
        <w:spacing w:line="360" w:lineRule="auto"/>
        <w:rPr>
          <w:b/>
        </w:rPr>
      </w:pPr>
      <w:r>
        <w:rPr>
          <w:rFonts w:hint="eastAsia"/>
        </w:rPr>
        <w:t xml:space="preserve">    </w:t>
      </w:r>
      <w:r>
        <w:rPr>
          <w:rFonts w:hint="eastAsia"/>
        </w:rPr>
        <w:t>根据</w:t>
      </w:r>
      <w:r>
        <w:rPr>
          <w:rFonts w:hint="eastAsia"/>
          <w:u w:val="single"/>
        </w:rPr>
        <w:t>河南轻工职业学院鑫苑校区非遗汴绣名师工作室数字教学资源库建设项目（项目名称）</w:t>
      </w:r>
      <w:r>
        <w:rPr>
          <w:rFonts w:hint="eastAsia"/>
        </w:rPr>
        <w:t>的中标通知书和招标（采购）、投标（响应性）文件（或其他采购依据），经甲、乙双方协商，于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日签订本合同。</w:t>
      </w:r>
    </w:p>
    <w:p w:rsidR="008839D0" w:rsidRDefault="00E26510">
      <w:pPr>
        <w:adjustRightInd w:val="0"/>
        <w:snapToGrid w:val="0"/>
        <w:spacing w:line="360" w:lineRule="auto"/>
        <w:outlineLvl w:val="1"/>
        <w:rPr>
          <w:b/>
        </w:rPr>
      </w:pPr>
      <w:r>
        <w:rPr>
          <w:rFonts w:hint="eastAsia"/>
          <w:b/>
        </w:rPr>
        <w:t xml:space="preserve">    </w:t>
      </w:r>
      <w:bookmarkStart w:id="647" w:name="_Toc4443"/>
      <w:bookmarkStart w:id="648" w:name="_Toc11434"/>
      <w:r>
        <w:rPr>
          <w:rFonts w:hint="eastAsia"/>
          <w:b/>
        </w:rPr>
        <w:t>一、合同价款</w:t>
      </w:r>
      <w:bookmarkEnd w:id="647"/>
      <w:bookmarkEnd w:id="648"/>
    </w:p>
    <w:p w:rsidR="008839D0" w:rsidRDefault="00E26510">
      <w:pPr>
        <w:adjustRightInd w:val="0"/>
        <w:snapToGrid w:val="0"/>
        <w:spacing w:line="360" w:lineRule="auto"/>
        <w:ind w:firstLineChars="200" w:firstLine="420"/>
      </w:pPr>
      <w:r>
        <w:rPr>
          <w:rFonts w:hint="eastAsia"/>
        </w:rPr>
        <w:t>人民币（大写）</w:t>
      </w:r>
      <w:r>
        <w:rPr>
          <w:rFonts w:hint="eastAsia"/>
          <w:u w:val="single"/>
        </w:rPr>
        <w:t xml:space="preserve">                            </w:t>
      </w:r>
      <w:r>
        <w:rPr>
          <w:rFonts w:hint="eastAsia"/>
        </w:rPr>
        <w:t xml:space="preserve"> </w:t>
      </w:r>
      <w:r>
        <w:rPr>
          <w:rFonts w:hint="eastAsia"/>
        </w:rPr>
        <w:t>（</w:t>
      </w:r>
      <w:r>
        <w:rPr>
          <w:rFonts w:hint="eastAsia"/>
        </w:rPr>
        <w:t>¥</w:t>
      </w:r>
      <w:r>
        <w:rPr>
          <w:rFonts w:hint="eastAsia"/>
          <w:u w:val="single"/>
        </w:rPr>
        <w:t xml:space="preserve">               </w:t>
      </w:r>
      <w:r>
        <w:rPr>
          <w:rFonts w:hint="eastAsia"/>
        </w:rPr>
        <w:t>元）</w:t>
      </w:r>
    </w:p>
    <w:p w:rsidR="008839D0" w:rsidRDefault="00E26510">
      <w:pPr>
        <w:adjustRightInd w:val="0"/>
        <w:snapToGrid w:val="0"/>
        <w:spacing w:line="360" w:lineRule="auto"/>
        <w:outlineLvl w:val="1"/>
        <w:rPr>
          <w:b/>
        </w:rPr>
      </w:pPr>
      <w:r>
        <w:rPr>
          <w:rFonts w:hint="eastAsia"/>
          <w:b/>
        </w:rPr>
        <w:t xml:space="preserve">    </w:t>
      </w:r>
      <w:bookmarkStart w:id="649" w:name="_Toc8857"/>
      <w:bookmarkStart w:id="650" w:name="_Toc22681"/>
      <w:r>
        <w:rPr>
          <w:rFonts w:hint="eastAsia"/>
          <w:b/>
        </w:rPr>
        <w:t>二、工程名称及地点</w:t>
      </w:r>
      <w:bookmarkEnd w:id="649"/>
      <w:bookmarkEnd w:id="650"/>
      <w:r>
        <w:rPr>
          <w:rFonts w:hint="eastAsia"/>
          <w:b/>
        </w:rPr>
        <w:t xml:space="preserve"> </w:t>
      </w:r>
    </w:p>
    <w:p w:rsidR="008839D0" w:rsidRDefault="00E26510">
      <w:pPr>
        <w:adjustRightInd w:val="0"/>
        <w:snapToGrid w:val="0"/>
        <w:spacing w:line="360" w:lineRule="auto"/>
        <w:ind w:firstLineChars="200" w:firstLine="420"/>
        <w:rPr>
          <w:u w:val="single"/>
        </w:rPr>
      </w:pPr>
      <w:r>
        <w:rPr>
          <w:rFonts w:hint="eastAsia"/>
        </w:rPr>
        <w:t>1.</w:t>
      </w:r>
      <w:r>
        <w:rPr>
          <w:rFonts w:hint="eastAsia"/>
        </w:rPr>
        <w:t>工程名称：</w:t>
      </w:r>
      <w:r>
        <w:rPr>
          <w:rFonts w:hint="eastAsia"/>
          <w:u w:val="single"/>
        </w:rPr>
        <w:t xml:space="preserve"> </w:t>
      </w:r>
      <w:r>
        <w:rPr>
          <w:rFonts w:hint="eastAsia"/>
          <w:u w:val="single"/>
        </w:rPr>
        <w:t>河南轻工职业学院鑫苑校区非遗汴</w:t>
      </w:r>
      <w:r>
        <w:rPr>
          <w:rFonts w:hint="eastAsia"/>
          <w:u w:val="single"/>
        </w:rPr>
        <w:t>绣名师工作室数字教学资源库建设项目</w:t>
      </w:r>
      <w:r>
        <w:rPr>
          <w:rFonts w:hint="eastAsia"/>
          <w:u w:val="single"/>
        </w:rPr>
        <w:t xml:space="preserve"> </w:t>
      </w:r>
    </w:p>
    <w:p w:rsidR="008839D0" w:rsidRDefault="00E26510">
      <w:pPr>
        <w:adjustRightInd w:val="0"/>
        <w:snapToGrid w:val="0"/>
        <w:spacing w:line="360" w:lineRule="auto"/>
        <w:ind w:firstLineChars="200" w:firstLine="420"/>
      </w:pPr>
      <w:r>
        <w:rPr>
          <w:rFonts w:hint="eastAsia"/>
        </w:rPr>
        <w:t>2.</w:t>
      </w:r>
      <w:r>
        <w:rPr>
          <w:rFonts w:hint="eastAsia"/>
        </w:rPr>
        <w:t>工程地点：</w:t>
      </w:r>
      <w:r>
        <w:rPr>
          <w:rFonts w:hint="eastAsia"/>
          <w:u w:val="single"/>
        </w:rPr>
        <w:t xml:space="preserve">  </w:t>
      </w:r>
      <w:r>
        <w:rPr>
          <w:rFonts w:hint="eastAsia"/>
          <w:u w:val="single"/>
        </w:rPr>
        <w:t>采购人指定地点</w:t>
      </w:r>
      <w:r>
        <w:rPr>
          <w:rFonts w:hint="eastAsia"/>
          <w:u w:val="single"/>
        </w:rPr>
        <w:t xml:space="preserve">   </w:t>
      </w:r>
    </w:p>
    <w:p w:rsidR="008839D0" w:rsidRDefault="00E26510">
      <w:pPr>
        <w:adjustRightInd w:val="0"/>
        <w:snapToGrid w:val="0"/>
        <w:spacing w:line="360" w:lineRule="auto"/>
        <w:outlineLvl w:val="1"/>
        <w:rPr>
          <w:b/>
        </w:rPr>
      </w:pPr>
      <w:r>
        <w:rPr>
          <w:rFonts w:hint="eastAsia"/>
          <w:b/>
        </w:rPr>
        <w:t xml:space="preserve">    </w:t>
      </w:r>
      <w:bookmarkStart w:id="651" w:name="_Toc29950"/>
      <w:bookmarkStart w:id="652" w:name="_Toc31506"/>
      <w:r>
        <w:rPr>
          <w:rFonts w:hint="eastAsia"/>
          <w:b/>
        </w:rPr>
        <w:t>三、工程内容及承包方式</w:t>
      </w:r>
      <w:bookmarkEnd w:id="651"/>
      <w:bookmarkEnd w:id="652"/>
    </w:p>
    <w:p w:rsidR="008839D0" w:rsidRDefault="00E26510">
      <w:pPr>
        <w:adjustRightInd w:val="0"/>
        <w:snapToGrid w:val="0"/>
        <w:spacing w:line="360" w:lineRule="auto"/>
        <w:ind w:firstLineChars="200" w:firstLine="420"/>
        <w:jc w:val="left"/>
        <w:textAlignment w:val="baseline"/>
      </w:pPr>
      <w:r>
        <w:rPr>
          <w:rFonts w:hint="eastAsia"/>
        </w:rPr>
        <w:t>1.</w:t>
      </w:r>
      <w:r>
        <w:rPr>
          <w:rFonts w:hint="eastAsia"/>
        </w:rPr>
        <w:t>工程内容：招标（采购）文件中所包含的全部工作内容，主要有</w:t>
      </w:r>
      <w:r>
        <w:rPr>
          <w:rFonts w:hint="eastAsia"/>
          <w:u w:val="single"/>
        </w:rPr>
        <w:t xml:space="preserve">  </w:t>
      </w:r>
      <w:r>
        <w:rPr>
          <w:rFonts w:hint="eastAsia"/>
          <w:u w:val="single"/>
        </w:rPr>
        <w:t>服务清单等范围内的所有内容</w:t>
      </w:r>
      <w:r>
        <w:rPr>
          <w:rFonts w:hint="eastAsia"/>
          <w:u w:val="single"/>
        </w:rPr>
        <w:t xml:space="preserve"> </w:t>
      </w:r>
      <w:r>
        <w:rPr>
          <w:rFonts w:hint="eastAsia"/>
        </w:rPr>
        <w:t>。</w:t>
      </w:r>
    </w:p>
    <w:p w:rsidR="008839D0" w:rsidRDefault="00E26510">
      <w:pPr>
        <w:adjustRightInd w:val="0"/>
        <w:snapToGrid w:val="0"/>
        <w:spacing w:line="360" w:lineRule="auto"/>
        <w:ind w:firstLineChars="200" w:firstLine="420"/>
      </w:pPr>
      <w:r>
        <w:rPr>
          <w:rFonts w:hint="eastAsia"/>
        </w:rPr>
        <w:t>2.</w:t>
      </w:r>
      <w:r>
        <w:rPr>
          <w:rFonts w:hint="eastAsia"/>
        </w:rPr>
        <w:t>承包方式：工程总承包（含人、材、机、管理、利润、费税等全部费用）。</w:t>
      </w:r>
    </w:p>
    <w:p w:rsidR="008839D0" w:rsidRDefault="00E26510">
      <w:pPr>
        <w:adjustRightInd w:val="0"/>
        <w:snapToGrid w:val="0"/>
        <w:spacing w:line="360" w:lineRule="auto"/>
        <w:outlineLvl w:val="1"/>
        <w:rPr>
          <w:b/>
        </w:rPr>
      </w:pPr>
      <w:r>
        <w:rPr>
          <w:rFonts w:hint="eastAsia"/>
          <w:b/>
        </w:rPr>
        <w:t xml:space="preserve">    </w:t>
      </w:r>
      <w:bookmarkStart w:id="653" w:name="_Toc20130"/>
      <w:bookmarkStart w:id="654" w:name="_Toc10872"/>
      <w:r>
        <w:rPr>
          <w:rFonts w:hint="eastAsia"/>
          <w:b/>
        </w:rPr>
        <w:t>四、工期</w:t>
      </w:r>
      <w:bookmarkEnd w:id="653"/>
      <w:bookmarkEnd w:id="654"/>
    </w:p>
    <w:p w:rsidR="008839D0" w:rsidRDefault="00E26510">
      <w:pPr>
        <w:adjustRightInd w:val="0"/>
        <w:snapToGrid w:val="0"/>
        <w:spacing w:line="360" w:lineRule="auto"/>
        <w:ind w:firstLineChars="200" w:firstLine="420"/>
      </w:pPr>
      <w:r>
        <w:rPr>
          <w:rFonts w:hint="eastAsia"/>
        </w:rPr>
        <w:t>1.</w:t>
      </w:r>
      <w:r>
        <w:rPr>
          <w:rFonts w:hint="eastAsia"/>
        </w:rPr>
        <w:t>合同工期：总日历天数</w:t>
      </w:r>
      <w:r>
        <w:rPr>
          <w:rFonts w:hint="eastAsia"/>
          <w:u w:val="single"/>
        </w:rPr>
        <w:t xml:space="preserve">     </w:t>
      </w:r>
      <w:r>
        <w:rPr>
          <w:rFonts w:hint="eastAsia"/>
        </w:rPr>
        <w:t>天。乙方接到甲方书面通知进场之日起开始计算工期。</w:t>
      </w:r>
    </w:p>
    <w:p w:rsidR="008839D0" w:rsidRDefault="00E26510">
      <w:pPr>
        <w:adjustRightInd w:val="0"/>
        <w:snapToGrid w:val="0"/>
        <w:spacing w:line="360" w:lineRule="auto"/>
        <w:ind w:firstLineChars="200" w:firstLine="420"/>
      </w:pPr>
      <w:r>
        <w:rPr>
          <w:rFonts w:hint="eastAsia"/>
        </w:rPr>
        <w:t>2.</w:t>
      </w:r>
      <w:r>
        <w:rPr>
          <w:rFonts w:hint="eastAsia"/>
        </w:rPr>
        <w:t>如甲方原因或遇不可抗力事件耽误的工期，经甲方确认顺延工期，不增加费用。</w:t>
      </w:r>
    </w:p>
    <w:p w:rsidR="008839D0" w:rsidRDefault="00E26510">
      <w:pPr>
        <w:adjustRightInd w:val="0"/>
        <w:snapToGrid w:val="0"/>
        <w:spacing w:line="360" w:lineRule="auto"/>
        <w:outlineLvl w:val="1"/>
        <w:rPr>
          <w:b/>
        </w:rPr>
      </w:pPr>
      <w:r>
        <w:rPr>
          <w:rFonts w:hint="eastAsia"/>
          <w:b/>
        </w:rPr>
        <w:t xml:space="preserve">   </w:t>
      </w:r>
      <w:bookmarkStart w:id="655" w:name="_Toc26030"/>
      <w:bookmarkStart w:id="656" w:name="_Toc29416"/>
      <w:r>
        <w:rPr>
          <w:rFonts w:hint="eastAsia"/>
          <w:b/>
        </w:rPr>
        <w:t>五、工程质量</w:t>
      </w:r>
      <w:bookmarkEnd w:id="655"/>
      <w:bookmarkEnd w:id="656"/>
    </w:p>
    <w:p w:rsidR="008839D0" w:rsidRDefault="00E26510">
      <w:pPr>
        <w:adjustRightInd w:val="0"/>
        <w:snapToGrid w:val="0"/>
        <w:spacing w:line="360" w:lineRule="auto"/>
        <w:ind w:firstLineChars="200" w:firstLine="420"/>
      </w:pPr>
      <w:r>
        <w:rPr>
          <w:rFonts w:hint="eastAsia"/>
        </w:rPr>
        <w:t>按照现行相关国家建筑工程施工质量验收</w:t>
      </w:r>
      <w:r>
        <w:rPr>
          <w:rFonts w:hint="eastAsia"/>
        </w:rPr>
        <w:t>标准及招标（采购）、投标（响应性）文件（或其他采购依据）进行施工，质量等级为合格。</w:t>
      </w:r>
    </w:p>
    <w:p w:rsidR="008839D0" w:rsidRDefault="00E26510">
      <w:pPr>
        <w:adjustRightInd w:val="0"/>
        <w:snapToGrid w:val="0"/>
        <w:spacing w:line="360" w:lineRule="auto"/>
        <w:ind w:leftChars="171" w:left="359"/>
        <w:outlineLvl w:val="1"/>
        <w:rPr>
          <w:b/>
        </w:rPr>
      </w:pPr>
      <w:bookmarkStart w:id="657" w:name="_Toc12628"/>
      <w:bookmarkStart w:id="658" w:name="_Toc10045"/>
      <w:r>
        <w:rPr>
          <w:rFonts w:hint="eastAsia"/>
          <w:b/>
        </w:rPr>
        <w:t>六、安全文明施工</w:t>
      </w:r>
      <w:bookmarkEnd w:id="657"/>
      <w:bookmarkEnd w:id="658"/>
    </w:p>
    <w:p w:rsidR="008839D0" w:rsidRDefault="00E26510">
      <w:pPr>
        <w:pStyle w:val="a2"/>
        <w:snapToGrid w:val="0"/>
        <w:ind w:leftChars="0" w:left="0" w:right="63" w:firstLineChars="200"/>
        <w:jc w:val="both"/>
        <w:rPr>
          <w:rFonts w:eastAsia="宋体"/>
          <w:sz w:val="21"/>
          <w:szCs w:val="21"/>
        </w:rPr>
      </w:pPr>
      <w:r>
        <w:rPr>
          <w:rFonts w:eastAsia="宋体" w:hint="eastAsia"/>
          <w:sz w:val="21"/>
          <w:szCs w:val="21"/>
        </w:rPr>
        <w:t>1.</w:t>
      </w:r>
      <w:r>
        <w:rPr>
          <w:rFonts w:eastAsia="宋体" w:hint="eastAsia"/>
          <w:sz w:val="21"/>
          <w:szCs w:val="21"/>
        </w:rPr>
        <w:t>乙方应严格执行国家有关安全操作规程，制定安全防护措施，做好安全防护工作。施工现场周围及作业区内应做好防护装置，并配置安全防护用具；乙方应对施工人员进行安全生产教育和培训，指定专人进行安全生产管理，确保安全生产。</w:t>
      </w:r>
    </w:p>
    <w:p w:rsidR="008839D0" w:rsidRDefault="00E26510">
      <w:pPr>
        <w:pStyle w:val="a2"/>
        <w:snapToGrid w:val="0"/>
        <w:ind w:leftChars="0" w:left="0" w:right="63" w:firstLineChars="200"/>
        <w:jc w:val="both"/>
        <w:rPr>
          <w:rFonts w:eastAsia="宋体"/>
          <w:sz w:val="21"/>
          <w:szCs w:val="21"/>
        </w:rPr>
      </w:pPr>
      <w:r>
        <w:rPr>
          <w:rFonts w:eastAsia="宋体" w:hint="eastAsia"/>
          <w:sz w:val="21"/>
          <w:szCs w:val="21"/>
        </w:rPr>
        <w:t>2.</w:t>
      </w:r>
      <w:r>
        <w:rPr>
          <w:rFonts w:eastAsia="宋体" w:hint="eastAsia"/>
          <w:sz w:val="21"/>
          <w:szCs w:val="21"/>
        </w:rPr>
        <w:t>乙方应保证做到文明施工，对施工现场原有的物体做好保护工作，同时要进行围挡封闭，做好防尘、降噪处理。</w:t>
      </w:r>
    </w:p>
    <w:p w:rsidR="008839D0" w:rsidRDefault="00E26510">
      <w:pPr>
        <w:adjustRightInd w:val="0"/>
        <w:snapToGrid w:val="0"/>
        <w:spacing w:line="360" w:lineRule="auto"/>
        <w:ind w:firstLineChars="200" w:firstLine="420"/>
        <w:jc w:val="left"/>
      </w:pPr>
      <w:r>
        <w:rPr>
          <w:rFonts w:hint="eastAsia"/>
        </w:rPr>
        <w:t>3.</w:t>
      </w:r>
      <w:r>
        <w:rPr>
          <w:rFonts w:hint="eastAsia"/>
        </w:rPr>
        <w:t>乙方施工过程中应保障甲方正常的教学、办公、生活秩序。不与师生发生争吵，杜绝打架斗殴事件，不得做任何有损甲方利益及信誉的行为。</w:t>
      </w:r>
    </w:p>
    <w:p w:rsidR="008839D0" w:rsidRDefault="00E26510">
      <w:pPr>
        <w:pStyle w:val="a2"/>
        <w:snapToGrid w:val="0"/>
        <w:ind w:leftChars="0" w:left="0" w:right="63" w:firstLineChars="200"/>
        <w:jc w:val="both"/>
        <w:rPr>
          <w:rFonts w:eastAsia="宋体"/>
          <w:sz w:val="21"/>
          <w:szCs w:val="21"/>
        </w:rPr>
      </w:pPr>
      <w:r>
        <w:rPr>
          <w:rFonts w:eastAsia="宋体" w:hint="eastAsia"/>
          <w:sz w:val="21"/>
          <w:szCs w:val="21"/>
        </w:rPr>
        <w:lastRenderedPageBreak/>
        <w:t>4.</w:t>
      </w:r>
      <w:r>
        <w:rPr>
          <w:rFonts w:eastAsia="宋体" w:hint="eastAsia"/>
          <w:sz w:val="21"/>
          <w:szCs w:val="21"/>
        </w:rPr>
        <w:t>乙方对施工中产生的垃圾应及时运到校外，费用自理，做到工完场清。</w:t>
      </w:r>
    </w:p>
    <w:p w:rsidR="008839D0" w:rsidRDefault="00E26510">
      <w:pPr>
        <w:pStyle w:val="a2"/>
        <w:snapToGrid w:val="0"/>
        <w:ind w:leftChars="0" w:left="0" w:right="63" w:firstLineChars="200"/>
        <w:jc w:val="both"/>
        <w:rPr>
          <w:rFonts w:eastAsia="宋体"/>
          <w:sz w:val="21"/>
          <w:szCs w:val="21"/>
        </w:rPr>
      </w:pPr>
      <w:r>
        <w:rPr>
          <w:rFonts w:eastAsia="宋体" w:hint="eastAsia"/>
          <w:sz w:val="21"/>
          <w:szCs w:val="21"/>
        </w:rPr>
        <w:t>5.</w:t>
      </w:r>
      <w:r>
        <w:rPr>
          <w:rFonts w:eastAsia="宋体" w:hint="eastAsia"/>
          <w:sz w:val="21"/>
          <w:szCs w:val="21"/>
        </w:rPr>
        <w:t>甲方有权对乙方安全文明生产管理工作进行监督，发现问题，有权提出整改要，乙方必须遵照执行。</w:t>
      </w:r>
    </w:p>
    <w:p w:rsidR="008839D0" w:rsidRDefault="00E26510" w:rsidP="001A5D1A">
      <w:pPr>
        <w:adjustRightInd w:val="0"/>
        <w:snapToGrid w:val="0"/>
        <w:spacing w:line="360" w:lineRule="auto"/>
        <w:ind w:firstLineChars="200" w:firstLine="422"/>
        <w:outlineLvl w:val="1"/>
        <w:rPr>
          <w:b/>
        </w:rPr>
      </w:pPr>
      <w:bookmarkStart w:id="659" w:name="_Toc26100"/>
      <w:bookmarkStart w:id="660" w:name="_Toc27653"/>
      <w:r>
        <w:rPr>
          <w:rFonts w:hint="eastAsia"/>
          <w:b/>
        </w:rPr>
        <w:t>七、工程验收</w:t>
      </w:r>
      <w:bookmarkEnd w:id="659"/>
      <w:bookmarkEnd w:id="660"/>
    </w:p>
    <w:p w:rsidR="008839D0" w:rsidRDefault="00E26510" w:rsidP="001A5D1A">
      <w:pPr>
        <w:adjustRightInd w:val="0"/>
        <w:snapToGrid w:val="0"/>
        <w:spacing w:line="360" w:lineRule="auto"/>
        <w:ind w:firstLineChars="200" w:firstLine="422"/>
        <w:rPr>
          <w:b/>
        </w:rPr>
      </w:pPr>
      <w:r>
        <w:rPr>
          <w:rFonts w:hint="eastAsia"/>
          <w:b/>
        </w:rPr>
        <w:t>按国家规范进行验收。</w:t>
      </w:r>
    </w:p>
    <w:p w:rsidR="008839D0" w:rsidRDefault="00E26510">
      <w:pPr>
        <w:adjustRightInd w:val="0"/>
        <w:snapToGrid w:val="0"/>
        <w:spacing w:line="360" w:lineRule="auto"/>
        <w:ind w:firstLineChars="200" w:firstLine="420"/>
      </w:pPr>
      <w:r>
        <w:rPr>
          <w:rFonts w:hint="eastAsia"/>
        </w:rPr>
        <w:t xml:space="preserve">1. </w:t>
      </w:r>
      <w:r>
        <w:rPr>
          <w:rFonts w:hint="eastAsia"/>
        </w:rPr>
        <w:t>材料（设备或苗木）进场验收</w:t>
      </w:r>
    </w:p>
    <w:p w:rsidR="008839D0" w:rsidRDefault="00E26510">
      <w:pPr>
        <w:adjustRightInd w:val="0"/>
        <w:snapToGrid w:val="0"/>
        <w:spacing w:line="360" w:lineRule="auto"/>
        <w:ind w:firstLineChars="200" w:firstLine="420"/>
      </w:pPr>
      <w:r>
        <w:rPr>
          <w:rFonts w:hint="eastAsia"/>
        </w:rPr>
        <w:t>施工中乙方应按所投报样品标准采购工程所需的材料（设备），提供产品合格证明材料，对其质量负责；乙方所采购的材料（设备或苗木）须经甲方监管部门代表签字认可后方可使用，未经甲方认可不得使用，如影响到工程质量，其返工费用由乙方承担，工期不顺延。</w:t>
      </w:r>
    </w:p>
    <w:p w:rsidR="008839D0" w:rsidRDefault="00E26510">
      <w:pPr>
        <w:adjustRightInd w:val="0"/>
        <w:snapToGrid w:val="0"/>
        <w:spacing w:line="360" w:lineRule="auto"/>
      </w:pPr>
      <w:r>
        <w:rPr>
          <w:rFonts w:hint="eastAsia"/>
        </w:rPr>
        <w:t xml:space="preserve">    2. </w:t>
      </w:r>
      <w:r>
        <w:rPr>
          <w:rFonts w:hint="eastAsia"/>
        </w:rPr>
        <w:t>隐蔽工程验收</w:t>
      </w:r>
    </w:p>
    <w:p w:rsidR="008839D0" w:rsidRDefault="00E26510">
      <w:pPr>
        <w:adjustRightInd w:val="0"/>
        <w:snapToGrid w:val="0"/>
        <w:spacing w:line="360" w:lineRule="auto"/>
      </w:pPr>
      <w:r>
        <w:rPr>
          <w:rFonts w:hint="eastAsia"/>
        </w:rPr>
        <w:t xml:space="preserve">    </w:t>
      </w:r>
      <w:r>
        <w:rPr>
          <w:rFonts w:hint="eastAsia"/>
        </w:rPr>
        <w:t>甲、乙双方应及时办理隐蔽工程检查与验收手续。乙方应提前通知甲方，否则甲方有权要求复验，因此造成的相应损失由乙方承担。</w:t>
      </w:r>
    </w:p>
    <w:p w:rsidR="008839D0" w:rsidRDefault="00E26510">
      <w:pPr>
        <w:adjustRightInd w:val="0"/>
        <w:snapToGrid w:val="0"/>
        <w:spacing w:line="360" w:lineRule="auto"/>
        <w:ind w:firstLineChars="200" w:firstLine="420"/>
      </w:pPr>
      <w:r>
        <w:rPr>
          <w:rFonts w:hint="eastAsia"/>
        </w:rPr>
        <w:t xml:space="preserve">3. </w:t>
      </w:r>
      <w:r>
        <w:rPr>
          <w:rFonts w:hint="eastAsia"/>
        </w:rPr>
        <w:t>工程初验</w:t>
      </w:r>
    </w:p>
    <w:p w:rsidR="008839D0" w:rsidRDefault="00E26510">
      <w:pPr>
        <w:adjustRightInd w:val="0"/>
        <w:snapToGrid w:val="0"/>
        <w:spacing w:line="360" w:lineRule="auto"/>
        <w:ind w:firstLineChars="200" w:firstLine="420"/>
      </w:pPr>
      <w:r>
        <w:rPr>
          <w:rFonts w:hint="eastAsia"/>
        </w:rPr>
        <w:t>工程完工且乙方自检合格后，向甲方提出书面验收申请，甲方监管部门和乙方进行初验并编制初验报告。</w:t>
      </w:r>
    </w:p>
    <w:p w:rsidR="008839D0" w:rsidRDefault="00E26510">
      <w:pPr>
        <w:tabs>
          <w:tab w:val="left" w:pos="1134"/>
        </w:tabs>
        <w:adjustRightInd w:val="0"/>
        <w:snapToGrid w:val="0"/>
        <w:spacing w:line="360" w:lineRule="auto"/>
      </w:pPr>
      <w:r>
        <w:rPr>
          <w:rFonts w:hint="eastAsia"/>
        </w:rPr>
        <w:t xml:space="preserve">    4</w:t>
      </w:r>
      <w:r>
        <w:rPr>
          <w:rFonts w:hint="eastAsia"/>
        </w:rPr>
        <w:t xml:space="preserve">. </w:t>
      </w:r>
      <w:r>
        <w:rPr>
          <w:rFonts w:hint="eastAsia"/>
        </w:rPr>
        <w:t>竣工验收及竣工资料归档</w:t>
      </w:r>
    </w:p>
    <w:p w:rsidR="008839D0" w:rsidRDefault="00E26510">
      <w:pPr>
        <w:tabs>
          <w:tab w:val="left" w:pos="1134"/>
        </w:tabs>
        <w:adjustRightInd w:val="0"/>
        <w:snapToGrid w:val="0"/>
        <w:spacing w:line="360" w:lineRule="auto"/>
      </w:pPr>
      <w:r>
        <w:rPr>
          <w:rFonts w:hint="eastAsia"/>
        </w:rPr>
        <w:t xml:space="preserve">    </w:t>
      </w:r>
      <w:r>
        <w:rPr>
          <w:rFonts w:hint="eastAsia"/>
        </w:rPr>
        <w:t>工程初验通过，由甲方组织竣工验收；验收合格后，乙方须提供竣工资料</w:t>
      </w:r>
      <w:r>
        <w:rPr>
          <w:rFonts w:hint="eastAsia"/>
          <w:u w:val="single"/>
        </w:rPr>
        <w:t xml:space="preserve"> </w:t>
      </w:r>
      <w:r>
        <w:rPr>
          <w:rFonts w:hint="eastAsia"/>
          <w:u w:val="single"/>
        </w:rPr>
        <w:t>叁</w:t>
      </w:r>
      <w:r>
        <w:rPr>
          <w:rFonts w:hint="eastAsia"/>
          <w:u w:val="single"/>
        </w:rPr>
        <w:t xml:space="preserve"> </w:t>
      </w:r>
      <w:r>
        <w:rPr>
          <w:rFonts w:hint="eastAsia"/>
        </w:rPr>
        <w:t>套，并办理竣工资料归档手续。</w:t>
      </w:r>
    </w:p>
    <w:p w:rsidR="008839D0" w:rsidRDefault="00E26510" w:rsidP="001A5D1A">
      <w:pPr>
        <w:adjustRightInd w:val="0"/>
        <w:snapToGrid w:val="0"/>
        <w:spacing w:line="360" w:lineRule="auto"/>
        <w:ind w:firstLineChars="200" w:firstLine="422"/>
        <w:jc w:val="left"/>
        <w:outlineLvl w:val="1"/>
        <w:rPr>
          <w:b/>
        </w:rPr>
      </w:pPr>
      <w:bookmarkStart w:id="661" w:name="_Toc25484"/>
      <w:bookmarkStart w:id="662" w:name="_Toc6214"/>
      <w:r>
        <w:rPr>
          <w:rFonts w:hint="eastAsia"/>
          <w:b/>
        </w:rPr>
        <w:t>八、工程结算</w:t>
      </w:r>
      <w:bookmarkEnd w:id="661"/>
      <w:bookmarkEnd w:id="662"/>
    </w:p>
    <w:p w:rsidR="008839D0" w:rsidRDefault="00E26510">
      <w:pPr>
        <w:adjustRightInd w:val="0"/>
        <w:snapToGrid w:val="0"/>
        <w:spacing w:line="360" w:lineRule="auto"/>
        <w:ind w:firstLineChars="200" w:firstLine="420"/>
      </w:pPr>
      <w:r>
        <w:rPr>
          <w:rFonts w:hint="eastAsia"/>
        </w:rPr>
        <w:t>工程结算价：合同价</w:t>
      </w:r>
      <w:r>
        <w:rPr>
          <w:rFonts w:hint="eastAsia"/>
        </w:rPr>
        <w:t>+</w:t>
      </w:r>
      <w:r>
        <w:rPr>
          <w:rFonts w:hint="eastAsia"/>
        </w:rPr>
        <w:t>变更价</w:t>
      </w:r>
      <w:r>
        <w:rPr>
          <w:rFonts w:hint="eastAsia"/>
        </w:rPr>
        <w:t>+</w:t>
      </w:r>
      <w:r>
        <w:rPr>
          <w:rFonts w:hint="eastAsia"/>
        </w:rPr>
        <w:t>签证价</w:t>
      </w:r>
    </w:p>
    <w:p w:rsidR="008839D0" w:rsidRDefault="00E26510">
      <w:pPr>
        <w:adjustRightInd w:val="0"/>
        <w:snapToGrid w:val="0"/>
        <w:spacing w:line="360" w:lineRule="auto"/>
        <w:ind w:firstLineChars="200" w:firstLine="420"/>
      </w:pPr>
      <w:r>
        <w:rPr>
          <w:rFonts w:hint="eastAsia"/>
        </w:rPr>
        <w:t xml:space="preserve">1. </w:t>
      </w:r>
      <w:r>
        <w:rPr>
          <w:rFonts w:hint="eastAsia"/>
        </w:rPr>
        <w:t>合同价款中包括的风险范围：施工期间人工单价、机械台班、材料价格等费用浮动的风险。</w:t>
      </w:r>
    </w:p>
    <w:p w:rsidR="008839D0" w:rsidRDefault="00E2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pPr>
      <w:r>
        <w:rPr>
          <w:rFonts w:hint="eastAsia"/>
        </w:rPr>
        <w:t xml:space="preserve">2. </w:t>
      </w:r>
      <w:r>
        <w:rPr>
          <w:rFonts w:hint="eastAsia"/>
        </w:rPr>
        <w:t>风险范围以外合同价款调整内容：</w:t>
      </w:r>
      <w:r>
        <w:rPr>
          <w:rFonts w:hint="eastAsia"/>
          <w:bCs/>
        </w:rPr>
        <w:t>甲方认可的工程设计变更和现场签证。</w:t>
      </w:r>
    </w:p>
    <w:p w:rsidR="008839D0" w:rsidRDefault="00E26510">
      <w:pPr>
        <w:adjustRightInd w:val="0"/>
        <w:snapToGrid w:val="0"/>
        <w:spacing w:line="360" w:lineRule="auto"/>
        <w:ind w:firstLineChars="200" w:firstLine="420"/>
      </w:pPr>
      <w:r>
        <w:rPr>
          <w:rFonts w:hint="eastAsia"/>
        </w:rPr>
        <w:t xml:space="preserve">3. </w:t>
      </w:r>
      <w:r>
        <w:rPr>
          <w:rFonts w:hint="eastAsia"/>
        </w:rPr>
        <w:t>工程发生变更、签证的价格调整方法：投标（响应性）文件原有的，按照文件中的单价进行调整；投标（响应性）文件中有相似的，参照文件中的报价进行调整；投标（响应性）文件中没有的，按照国家的造价文件计算后，根据投标（响应性）文件和招标（采购）文件价格（减去不可竞争费用）的让利比同比例调整。</w:t>
      </w:r>
    </w:p>
    <w:p w:rsidR="008839D0" w:rsidRDefault="00E26510">
      <w:pPr>
        <w:adjustRightInd w:val="0"/>
        <w:snapToGrid w:val="0"/>
        <w:spacing w:line="360" w:lineRule="auto"/>
        <w:ind w:firstLineChars="200" w:firstLine="420"/>
      </w:pPr>
      <w:r>
        <w:rPr>
          <w:rFonts w:hint="eastAsia"/>
        </w:rPr>
        <w:t xml:space="preserve">4. </w:t>
      </w:r>
      <w:r>
        <w:rPr>
          <w:rFonts w:hint="eastAsia"/>
        </w:rPr>
        <w:t>根据国家法律和政策，需要国家有关部门审计的，如工程结算价与审计价格不同，以审计为准。</w:t>
      </w:r>
    </w:p>
    <w:p w:rsidR="008839D0" w:rsidRDefault="00E26510">
      <w:pPr>
        <w:adjustRightInd w:val="0"/>
        <w:snapToGrid w:val="0"/>
        <w:spacing w:line="360" w:lineRule="auto"/>
        <w:ind w:firstLineChars="200" w:firstLine="420"/>
      </w:pPr>
      <w:r>
        <w:rPr>
          <w:rFonts w:hint="eastAsia"/>
        </w:rPr>
        <w:t xml:space="preserve">5. </w:t>
      </w:r>
      <w:r>
        <w:rPr>
          <w:rFonts w:hint="eastAsia"/>
        </w:rPr>
        <w:t>工程结算依据：附本合同及其他付款依据。</w:t>
      </w:r>
    </w:p>
    <w:p w:rsidR="008839D0" w:rsidRDefault="00E26510" w:rsidP="001A5D1A">
      <w:pPr>
        <w:adjustRightInd w:val="0"/>
        <w:snapToGrid w:val="0"/>
        <w:spacing w:line="360" w:lineRule="auto"/>
        <w:ind w:firstLineChars="200" w:firstLine="422"/>
        <w:outlineLvl w:val="1"/>
        <w:rPr>
          <w:b/>
        </w:rPr>
      </w:pPr>
      <w:bookmarkStart w:id="663" w:name="_Toc12749"/>
      <w:bookmarkStart w:id="664" w:name="_Toc996"/>
      <w:r>
        <w:rPr>
          <w:rFonts w:hint="eastAsia"/>
          <w:b/>
        </w:rPr>
        <w:t>九、履约保证金及付款方式</w:t>
      </w:r>
      <w:bookmarkEnd w:id="663"/>
      <w:bookmarkEnd w:id="664"/>
    </w:p>
    <w:p w:rsidR="008839D0" w:rsidRDefault="00E26510">
      <w:pPr>
        <w:adjustRightInd w:val="0"/>
        <w:snapToGrid w:val="0"/>
        <w:spacing w:line="360" w:lineRule="auto"/>
        <w:ind w:firstLineChars="200" w:firstLine="420"/>
        <w:rPr>
          <w:u w:val="single"/>
        </w:rPr>
      </w:pPr>
      <w:r>
        <w:rPr>
          <w:rFonts w:hint="eastAsia"/>
        </w:rPr>
        <w:t xml:space="preserve">1. </w:t>
      </w:r>
      <w:r>
        <w:rPr>
          <w:rFonts w:hint="eastAsia"/>
        </w:rPr>
        <w:t>乙方向甲方交纳中标总金额的</w:t>
      </w:r>
      <w:r>
        <w:rPr>
          <w:rFonts w:hint="eastAsia"/>
        </w:rPr>
        <w:t>3%</w:t>
      </w:r>
      <w:r>
        <w:rPr>
          <w:rFonts w:hint="eastAsia"/>
        </w:rPr>
        <w:t>作为履约保证金，人民币（大写）</w:t>
      </w:r>
      <w:r>
        <w:rPr>
          <w:rFonts w:hint="eastAsia"/>
        </w:rPr>
        <w:t>:</w:t>
      </w:r>
      <w:r>
        <w:rPr>
          <w:rFonts w:hint="eastAsia"/>
          <w:u w:val="single"/>
        </w:rPr>
        <w:t xml:space="preserve">                 </w:t>
      </w:r>
    </w:p>
    <w:p w:rsidR="008839D0" w:rsidRDefault="00E26510">
      <w:pPr>
        <w:adjustRightInd w:val="0"/>
        <w:snapToGrid w:val="0"/>
        <w:spacing w:line="360" w:lineRule="auto"/>
      </w:pPr>
      <w:r>
        <w:rPr>
          <w:rFonts w:hint="eastAsia"/>
        </w:rPr>
        <w:t>（</w:t>
      </w:r>
      <w:r>
        <w:rPr>
          <w:rFonts w:hint="eastAsia"/>
        </w:rPr>
        <w:t>¥</w:t>
      </w:r>
      <w:r>
        <w:rPr>
          <w:rFonts w:hint="eastAsia"/>
          <w:u w:val="single"/>
        </w:rPr>
        <w:t xml:space="preserve">          </w:t>
      </w:r>
      <w:r>
        <w:rPr>
          <w:rFonts w:hint="eastAsia"/>
        </w:rPr>
        <w:t>元），自工程验收合格之日起转为质量保证金。待质保期满后，无质量问题且乙方无违约行为，无息退还。</w:t>
      </w:r>
    </w:p>
    <w:p w:rsidR="008839D0" w:rsidRDefault="00E26510">
      <w:pPr>
        <w:adjustRightInd w:val="0"/>
        <w:snapToGrid w:val="0"/>
        <w:spacing w:line="360" w:lineRule="auto"/>
        <w:ind w:firstLineChars="200" w:firstLine="420"/>
      </w:pPr>
      <w:r>
        <w:rPr>
          <w:rFonts w:hint="eastAsia"/>
        </w:rPr>
        <w:t xml:space="preserve">2. </w:t>
      </w:r>
      <w:r>
        <w:rPr>
          <w:rFonts w:hint="eastAsia"/>
        </w:rPr>
        <w:t>合同签订生效后，支付</w:t>
      </w:r>
      <w:r>
        <w:rPr>
          <w:rFonts w:hint="eastAsia"/>
        </w:rPr>
        <w:t>30%</w:t>
      </w:r>
      <w:r>
        <w:rPr>
          <w:rFonts w:hint="eastAsia"/>
        </w:rPr>
        <w:t>服务费用，主材拍摄完成后，支付</w:t>
      </w:r>
      <w:r>
        <w:rPr>
          <w:rFonts w:hint="eastAsia"/>
        </w:rPr>
        <w:t>20%</w:t>
      </w:r>
      <w:r>
        <w:rPr>
          <w:rFonts w:hint="eastAsia"/>
        </w:rPr>
        <w:t>服务费用，拍摄全部完成，</w:t>
      </w:r>
      <w:r>
        <w:rPr>
          <w:rFonts w:hint="eastAsia"/>
        </w:rPr>
        <w:lastRenderedPageBreak/>
        <w:t>验收合格后，乙方提供付款的相关手续并开具合规的发票后</w:t>
      </w:r>
      <w:r>
        <w:rPr>
          <w:rFonts w:hint="eastAsia"/>
        </w:rPr>
        <w:t>30</w:t>
      </w:r>
      <w:r>
        <w:rPr>
          <w:rFonts w:hint="eastAsia"/>
        </w:rPr>
        <w:t>日内，甲方支付到合同价的</w:t>
      </w:r>
      <w:r>
        <w:rPr>
          <w:rFonts w:hint="eastAsia"/>
        </w:rPr>
        <w:t>100%</w:t>
      </w:r>
      <w:r>
        <w:rPr>
          <w:rFonts w:hint="eastAsia"/>
        </w:rPr>
        <w:t>。</w:t>
      </w:r>
    </w:p>
    <w:p w:rsidR="008839D0" w:rsidRDefault="00E26510" w:rsidP="001A5D1A">
      <w:pPr>
        <w:adjustRightInd w:val="0"/>
        <w:snapToGrid w:val="0"/>
        <w:spacing w:line="360" w:lineRule="auto"/>
        <w:ind w:firstLineChars="200" w:firstLine="422"/>
        <w:outlineLvl w:val="1"/>
        <w:rPr>
          <w:b/>
        </w:rPr>
      </w:pPr>
      <w:bookmarkStart w:id="665" w:name="_Toc26014"/>
      <w:bookmarkStart w:id="666" w:name="_Toc3927"/>
      <w:r>
        <w:rPr>
          <w:rFonts w:hint="eastAsia"/>
          <w:b/>
        </w:rPr>
        <w:t>十、</w:t>
      </w:r>
      <w:r>
        <w:rPr>
          <w:rFonts w:hint="eastAsia"/>
          <w:b/>
        </w:rPr>
        <w:t xml:space="preserve"> </w:t>
      </w:r>
      <w:r>
        <w:rPr>
          <w:rFonts w:hint="eastAsia"/>
          <w:b/>
        </w:rPr>
        <w:t>双方责任</w:t>
      </w:r>
      <w:bookmarkEnd w:id="665"/>
      <w:bookmarkEnd w:id="666"/>
    </w:p>
    <w:p w:rsidR="008839D0" w:rsidRDefault="00E26510">
      <w:pPr>
        <w:adjustRightInd w:val="0"/>
        <w:snapToGrid w:val="0"/>
        <w:spacing w:line="360" w:lineRule="auto"/>
      </w:pPr>
      <w:r>
        <w:rPr>
          <w:rFonts w:hint="eastAsia"/>
        </w:rPr>
        <w:t xml:space="preserve">    1. </w:t>
      </w:r>
      <w:r>
        <w:rPr>
          <w:rFonts w:hint="eastAsia"/>
        </w:rPr>
        <w:t>甲方责任</w:t>
      </w:r>
    </w:p>
    <w:p w:rsidR="008839D0" w:rsidRDefault="00E26510">
      <w:pPr>
        <w:adjustRightInd w:val="0"/>
        <w:snapToGrid w:val="0"/>
        <w:spacing w:line="360" w:lineRule="auto"/>
      </w:pPr>
      <w:r>
        <w:rPr>
          <w:rFonts w:hint="eastAsia"/>
        </w:rPr>
        <w:t xml:space="preserve">   </w:t>
      </w:r>
      <w:r>
        <w:rPr>
          <w:rFonts w:hint="eastAsia"/>
        </w:rPr>
        <w:t>（</w:t>
      </w:r>
      <w:r>
        <w:rPr>
          <w:rFonts w:hint="eastAsia"/>
        </w:rPr>
        <w:t>1</w:t>
      </w:r>
      <w:r>
        <w:rPr>
          <w:rFonts w:hint="eastAsia"/>
        </w:rPr>
        <w:t>）甲方负责为乙方提供必要的施工条件（三通一平），其中水电费按照甲方计费标准收取；</w:t>
      </w:r>
    </w:p>
    <w:p w:rsidR="008839D0" w:rsidRDefault="00E26510">
      <w:pPr>
        <w:adjustRightInd w:val="0"/>
        <w:snapToGrid w:val="0"/>
        <w:spacing w:line="360" w:lineRule="auto"/>
      </w:pPr>
      <w:r>
        <w:rPr>
          <w:rFonts w:hint="eastAsia"/>
        </w:rPr>
        <w:t xml:space="preserve">   </w:t>
      </w:r>
      <w:r>
        <w:rPr>
          <w:rFonts w:hint="eastAsia"/>
        </w:rPr>
        <w:t>（</w:t>
      </w:r>
      <w:r>
        <w:rPr>
          <w:rFonts w:hint="eastAsia"/>
        </w:rPr>
        <w:t>2</w:t>
      </w:r>
      <w:r>
        <w:rPr>
          <w:rFonts w:hint="eastAsia"/>
        </w:rPr>
        <w:t>）提供施工图纸</w:t>
      </w:r>
      <w:r>
        <w:rPr>
          <w:rFonts w:hint="eastAsia"/>
          <w:u w:val="single"/>
        </w:rPr>
        <w:t xml:space="preserve"> </w:t>
      </w:r>
      <w:r>
        <w:rPr>
          <w:rFonts w:hint="eastAsia"/>
          <w:u w:val="single"/>
        </w:rPr>
        <w:t>陆</w:t>
      </w:r>
      <w:r>
        <w:rPr>
          <w:rFonts w:hint="eastAsia"/>
          <w:u w:val="single"/>
        </w:rPr>
        <w:t xml:space="preserve"> </w:t>
      </w:r>
      <w:r>
        <w:rPr>
          <w:rFonts w:hint="eastAsia"/>
        </w:rPr>
        <w:t>套（如有</w:t>
      </w:r>
      <w:r>
        <w:rPr>
          <w:rFonts w:hint="eastAsia"/>
        </w:rPr>
        <w:t>）；</w:t>
      </w:r>
    </w:p>
    <w:p w:rsidR="008839D0" w:rsidRDefault="00E26510">
      <w:pPr>
        <w:adjustRightInd w:val="0"/>
        <w:snapToGrid w:val="0"/>
        <w:spacing w:line="360" w:lineRule="auto"/>
      </w:pPr>
      <w:r>
        <w:rPr>
          <w:rFonts w:hint="eastAsia"/>
        </w:rPr>
        <w:t xml:space="preserve">   </w:t>
      </w:r>
      <w:r>
        <w:rPr>
          <w:rFonts w:hint="eastAsia"/>
        </w:rPr>
        <w:t>（</w:t>
      </w:r>
      <w:r>
        <w:rPr>
          <w:rFonts w:hint="eastAsia"/>
        </w:rPr>
        <w:t>3</w:t>
      </w:r>
      <w:r>
        <w:rPr>
          <w:rFonts w:hint="eastAsia"/>
        </w:rPr>
        <w:t>）负责按合同约定支付工程款。</w:t>
      </w:r>
    </w:p>
    <w:p w:rsidR="008839D0" w:rsidRDefault="00E26510">
      <w:pPr>
        <w:adjustRightInd w:val="0"/>
        <w:snapToGrid w:val="0"/>
        <w:spacing w:line="360" w:lineRule="auto"/>
      </w:pPr>
      <w:r>
        <w:rPr>
          <w:rFonts w:hint="eastAsia"/>
        </w:rPr>
        <w:t xml:space="preserve">     2. </w:t>
      </w:r>
      <w:r>
        <w:rPr>
          <w:rFonts w:hint="eastAsia"/>
        </w:rPr>
        <w:t>乙方责任</w:t>
      </w:r>
    </w:p>
    <w:p w:rsidR="008839D0" w:rsidRDefault="00E26510">
      <w:pPr>
        <w:adjustRightInd w:val="0"/>
        <w:snapToGrid w:val="0"/>
        <w:spacing w:line="360" w:lineRule="auto"/>
      </w:pPr>
      <w:r>
        <w:rPr>
          <w:rFonts w:hint="eastAsia"/>
        </w:rPr>
        <w:t xml:space="preserve">   </w:t>
      </w:r>
      <w:r>
        <w:rPr>
          <w:rFonts w:hint="eastAsia"/>
        </w:rPr>
        <w:t>（</w:t>
      </w:r>
      <w:r>
        <w:rPr>
          <w:rFonts w:hint="eastAsia"/>
        </w:rPr>
        <w:t>1</w:t>
      </w:r>
      <w:r>
        <w:rPr>
          <w:rFonts w:hint="eastAsia"/>
        </w:rPr>
        <w:t>）乙方不得转包或肢解工程；</w:t>
      </w:r>
    </w:p>
    <w:p w:rsidR="008839D0" w:rsidRDefault="00E26510">
      <w:pPr>
        <w:widowControl/>
        <w:adjustRightInd w:val="0"/>
        <w:snapToGrid w:val="0"/>
        <w:spacing w:line="360" w:lineRule="auto"/>
        <w:jc w:val="left"/>
      </w:pPr>
      <w:r>
        <w:rPr>
          <w:rFonts w:hint="eastAsia"/>
        </w:rPr>
        <w:t xml:space="preserve">   </w:t>
      </w:r>
      <w:r>
        <w:rPr>
          <w:rFonts w:hint="eastAsia"/>
        </w:rPr>
        <w:t>（</w:t>
      </w:r>
      <w:r>
        <w:rPr>
          <w:rFonts w:hint="eastAsia"/>
        </w:rPr>
        <w:t>2</w:t>
      </w:r>
      <w:r>
        <w:rPr>
          <w:rFonts w:hint="eastAsia"/>
        </w:rPr>
        <w:t>）严格执行劳动用工政策，依法交纳或支付相关费用。</w:t>
      </w:r>
      <w:r>
        <w:rPr>
          <w:rFonts w:hint="eastAsia"/>
          <w:kern w:val="0"/>
        </w:rPr>
        <w:t>按时足额支付其工人工资和分包商费用，杜绝出现堵门、闹事、上访等事件发生或者可能发生的；</w:t>
      </w:r>
    </w:p>
    <w:p w:rsidR="008839D0" w:rsidRDefault="00E26510">
      <w:pPr>
        <w:adjustRightInd w:val="0"/>
        <w:snapToGrid w:val="0"/>
        <w:spacing w:line="360" w:lineRule="auto"/>
        <w:ind w:firstLineChars="150" w:firstLine="315"/>
      </w:pPr>
      <w:r>
        <w:rPr>
          <w:rFonts w:hint="eastAsia"/>
        </w:rPr>
        <w:t>（</w:t>
      </w:r>
      <w:r>
        <w:rPr>
          <w:rFonts w:hint="eastAsia"/>
        </w:rPr>
        <w:t>3</w:t>
      </w:r>
      <w:r>
        <w:rPr>
          <w:rFonts w:hint="eastAsia"/>
        </w:rPr>
        <w:t>）乙方应保证工程按期竣工，如因工期拖延所发生费用，由乙方全部负责，并承担成品的日常维护费用；</w:t>
      </w:r>
    </w:p>
    <w:p w:rsidR="008839D0" w:rsidRDefault="00E26510">
      <w:pPr>
        <w:adjustRightInd w:val="0"/>
        <w:snapToGrid w:val="0"/>
        <w:spacing w:line="360" w:lineRule="auto"/>
        <w:jc w:val="left"/>
      </w:pPr>
      <w:r>
        <w:rPr>
          <w:rFonts w:hint="eastAsia"/>
        </w:rPr>
        <w:t xml:space="preserve">   </w:t>
      </w:r>
      <w:r>
        <w:rPr>
          <w:rFonts w:hint="eastAsia"/>
        </w:rPr>
        <w:t>（</w:t>
      </w:r>
      <w:r>
        <w:rPr>
          <w:rFonts w:hint="eastAsia"/>
        </w:rPr>
        <w:t>4</w:t>
      </w:r>
      <w:r>
        <w:rPr>
          <w:rFonts w:hint="eastAsia"/>
        </w:rPr>
        <w:t>）乙方应在施工前到甲方水电暖中心办理施工用水、用电手续；施工现场内的水电管线及水电费用由乙方自行承担；</w:t>
      </w:r>
    </w:p>
    <w:p w:rsidR="008839D0" w:rsidRDefault="00E26510">
      <w:pPr>
        <w:adjustRightInd w:val="0"/>
        <w:snapToGrid w:val="0"/>
        <w:spacing w:line="360" w:lineRule="auto"/>
        <w:jc w:val="left"/>
      </w:pPr>
      <w:r>
        <w:rPr>
          <w:rFonts w:hint="eastAsia"/>
        </w:rPr>
        <w:t xml:space="preserve">   </w:t>
      </w:r>
      <w:r>
        <w:rPr>
          <w:rFonts w:hint="eastAsia"/>
        </w:rPr>
        <w:t>（</w:t>
      </w:r>
      <w:r>
        <w:rPr>
          <w:rFonts w:hint="eastAsia"/>
        </w:rPr>
        <w:t>5</w:t>
      </w:r>
      <w:r>
        <w:rPr>
          <w:rFonts w:hint="eastAsia"/>
        </w:rPr>
        <w:t>）若需要须到甲方保卫部门办理出入手续。</w:t>
      </w:r>
    </w:p>
    <w:p w:rsidR="008839D0" w:rsidRDefault="00E26510">
      <w:pPr>
        <w:adjustRightInd w:val="0"/>
        <w:snapToGrid w:val="0"/>
        <w:spacing w:line="360" w:lineRule="auto"/>
        <w:ind w:firstLineChars="200" w:firstLine="420"/>
        <w:jc w:val="left"/>
      </w:pPr>
      <w:r>
        <w:rPr>
          <w:rFonts w:hint="eastAsia"/>
        </w:rPr>
        <w:t>（</w:t>
      </w:r>
      <w:r>
        <w:rPr>
          <w:rFonts w:hint="eastAsia"/>
        </w:rPr>
        <w:t>6</w:t>
      </w:r>
      <w:r>
        <w:rPr>
          <w:rFonts w:hint="eastAsia"/>
        </w:rPr>
        <w:t>）当下疫情防控已成常态化，乙方应在施工期间严格遵守甲方及属地的疫情防控管理要求，现场自备测温仪、医用口罩、</w:t>
      </w:r>
      <w:r>
        <w:rPr>
          <w:rFonts w:hint="eastAsia"/>
        </w:rPr>
        <w:t>75%</w:t>
      </w:r>
      <w:r>
        <w:rPr>
          <w:rFonts w:hint="eastAsia"/>
        </w:rPr>
        <w:t>医用酒精、</w:t>
      </w:r>
      <w:r>
        <w:rPr>
          <w:rFonts w:hint="eastAsia"/>
        </w:rPr>
        <w:t>84</w:t>
      </w:r>
      <w:r>
        <w:rPr>
          <w:rFonts w:hint="eastAsia"/>
        </w:rPr>
        <w:t>消毒液等防护、消杀物资等，费用由乙方自行承担。乙方应制定并有效落实现场疫情防控管理制度以及疫情防控预案。听从甲方关于疫情防控的统一指挥、领导、安排、部署，严格落实进出场人员身份登记及体温监测，一旦发现可疑情况，及时上报甲方，否则由此产生的一切不良后果由乙方承担。</w:t>
      </w:r>
    </w:p>
    <w:p w:rsidR="008839D0" w:rsidRDefault="00E26510">
      <w:pPr>
        <w:adjustRightInd w:val="0"/>
        <w:snapToGrid w:val="0"/>
        <w:spacing w:line="360" w:lineRule="auto"/>
        <w:jc w:val="left"/>
        <w:outlineLvl w:val="1"/>
        <w:rPr>
          <w:b/>
        </w:rPr>
      </w:pPr>
      <w:r>
        <w:rPr>
          <w:rFonts w:hint="eastAsia"/>
        </w:rPr>
        <w:t xml:space="preserve"> </w:t>
      </w:r>
      <w:bookmarkStart w:id="667" w:name="_Toc21342"/>
      <w:bookmarkStart w:id="668" w:name="_Toc25544"/>
      <w:r>
        <w:rPr>
          <w:rFonts w:hint="eastAsia"/>
          <w:b/>
        </w:rPr>
        <w:t>十一、双方代表权限</w:t>
      </w:r>
      <w:bookmarkEnd w:id="667"/>
      <w:bookmarkEnd w:id="668"/>
    </w:p>
    <w:p w:rsidR="008839D0" w:rsidRDefault="00E26510">
      <w:pPr>
        <w:adjustRightInd w:val="0"/>
        <w:snapToGrid w:val="0"/>
        <w:spacing w:line="360" w:lineRule="auto"/>
        <w:jc w:val="left"/>
      </w:pPr>
      <w:r>
        <w:rPr>
          <w:rFonts w:hint="eastAsia"/>
        </w:rPr>
        <w:t xml:space="preserve">    1.</w:t>
      </w:r>
      <w:r>
        <w:rPr>
          <w:rFonts w:hint="eastAsia"/>
        </w:rPr>
        <w:t>甲方代表权限</w:t>
      </w:r>
    </w:p>
    <w:p w:rsidR="008839D0" w:rsidRDefault="00E26510">
      <w:pPr>
        <w:adjustRightInd w:val="0"/>
        <w:snapToGrid w:val="0"/>
        <w:spacing w:line="360" w:lineRule="auto"/>
        <w:ind w:firstLineChars="200" w:firstLine="420"/>
        <w:jc w:val="left"/>
      </w:pPr>
      <w:r>
        <w:rPr>
          <w:rFonts w:hint="eastAsia"/>
        </w:rPr>
        <w:t>监管部门负责人：</w:t>
      </w:r>
      <w:r>
        <w:rPr>
          <w:rFonts w:hint="eastAsia"/>
          <w:u w:val="single"/>
        </w:rPr>
        <w:t xml:space="preserve">               </w:t>
      </w:r>
      <w:r>
        <w:rPr>
          <w:rFonts w:hint="eastAsia"/>
        </w:rPr>
        <w:t>，联系电话：</w:t>
      </w:r>
      <w:r>
        <w:rPr>
          <w:rFonts w:hint="eastAsia"/>
          <w:u w:val="single"/>
        </w:rPr>
        <w:t xml:space="preserve">                   </w:t>
      </w:r>
      <w:r>
        <w:rPr>
          <w:rFonts w:hint="eastAsia"/>
        </w:rPr>
        <w:t>。</w:t>
      </w:r>
    </w:p>
    <w:p w:rsidR="008839D0" w:rsidRDefault="00E26510">
      <w:pPr>
        <w:adjustRightInd w:val="0"/>
        <w:snapToGrid w:val="0"/>
        <w:spacing w:line="360" w:lineRule="auto"/>
        <w:jc w:val="left"/>
      </w:pPr>
      <w:r>
        <w:rPr>
          <w:rFonts w:hint="eastAsia"/>
        </w:rPr>
        <w:t xml:space="preserve">    </w:t>
      </w:r>
      <w:r>
        <w:rPr>
          <w:rFonts w:hint="eastAsia"/>
        </w:rPr>
        <w:t>（</w:t>
      </w:r>
      <w:r>
        <w:rPr>
          <w:rFonts w:hint="eastAsia"/>
        </w:rPr>
        <w:t>1</w:t>
      </w:r>
      <w:r>
        <w:rPr>
          <w:rFonts w:hint="eastAsia"/>
        </w:rPr>
        <w:t>）负责合同约定施工范围的工程管理，监督乙方按照设计图及相关规范（标准）进行施工，并组织工程竣工验收工作；</w:t>
      </w:r>
    </w:p>
    <w:p w:rsidR="008839D0" w:rsidRDefault="00E26510">
      <w:pPr>
        <w:adjustRightInd w:val="0"/>
        <w:snapToGrid w:val="0"/>
        <w:spacing w:line="360" w:lineRule="auto"/>
        <w:ind w:firstLine="480"/>
        <w:jc w:val="left"/>
      </w:pPr>
      <w:r>
        <w:rPr>
          <w:rFonts w:hint="eastAsia"/>
        </w:rPr>
        <w:t>（</w:t>
      </w:r>
      <w:r>
        <w:rPr>
          <w:rFonts w:hint="eastAsia"/>
        </w:rPr>
        <w:t>2</w:t>
      </w:r>
      <w:r>
        <w:rPr>
          <w:rFonts w:hint="eastAsia"/>
        </w:rPr>
        <w:t>）处理与本工程建设相关的事宜，对施工组织设计、质量监督、工程量签证、进出厂材料、设备检验（运行）、工程变更、工程量确认、工程造价确认、工期顺延等事项的审核工作。</w:t>
      </w:r>
    </w:p>
    <w:p w:rsidR="008839D0" w:rsidRDefault="00E26510">
      <w:pPr>
        <w:adjustRightInd w:val="0"/>
        <w:snapToGrid w:val="0"/>
        <w:spacing w:line="360" w:lineRule="auto"/>
        <w:ind w:firstLine="480"/>
        <w:jc w:val="left"/>
      </w:pPr>
      <w:r>
        <w:rPr>
          <w:rFonts w:hint="eastAsia"/>
        </w:rPr>
        <w:t>2.</w:t>
      </w:r>
      <w:r>
        <w:rPr>
          <w:rFonts w:hint="eastAsia"/>
        </w:rPr>
        <w:t>乙方代表权限</w:t>
      </w:r>
    </w:p>
    <w:p w:rsidR="008839D0" w:rsidRDefault="00E26510">
      <w:pPr>
        <w:adjustRightInd w:val="0"/>
        <w:snapToGrid w:val="0"/>
        <w:spacing w:line="360" w:lineRule="auto"/>
        <w:ind w:firstLineChars="200" w:firstLine="420"/>
      </w:pPr>
      <w:r>
        <w:rPr>
          <w:rFonts w:hint="eastAsia"/>
        </w:rPr>
        <w:t>现场负责人：</w:t>
      </w:r>
      <w:r>
        <w:rPr>
          <w:rFonts w:hint="eastAsia"/>
          <w:u w:val="single"/>
        </w:rPr>
        <w:t xml:space="preserve">            </w:t>
      </w:r>
      <w:r>
        <w:rPr>
          <w:rFonts w:hint="eastAsia"/>
        </w:rPr>
        <w:t>；联系电话：</w:t>
      </w:r>
      <w:r>
        <w:rPr>
          <w:rFonts w:hint="eastAsia"/>
          <w:u w:val="single"/>
        </w:rPr>
        <w:t xml:space="preserve">                  </w:t>
      </w:r>
      <w:r>
        <w:rPr>
          <w:rFonts w:hint="eastAsia"/>
        </w:rPr>
        <w:t>。</w:t>
      </w:r>
      <w:r>
        <w:rPr>
          <w:rFonts w:hint="eastAsia"/>
        </w:rPr>
        <w:t xml:space="preserve"> </w:t>
      </w:r>
    </w:p>
    <w:p w:rsidR="008839D0" w:rsidRDefault="00E26510">
      <w:pPr>
        <w:adjustRightInd w:val="0"/>
        <w:snapToGrid w:val="0"/>
        <w:spacing w:line="360" w:lineRule="auto"/>
      </w:pPr>
      <w:r>
        <w:rPr>
          <w:rFonts w:hint="eastAsia"/>
        </w:rPr>
        <w:t xml:space="preserve">    </w:t>
      </w:r>
      <w:r>
        <w:rPr>
          <w:rFonts w:hint="eastAsia"/>
        </w:rPr>
        <w:t>（</w:t>
      </w:r>
      <w:r>
        <w:rPr>
          <w:rFonts w:hint="eastAsia"/>
        </w:rPr>
        <w:t>1</w:t>
      </w:r>
      <w:r>
        <w:rPr>
          <w:rFonts w:hint="eastAsia"/>
        </w:rPr>
        <w:t>）负责该项目的协调管理工</w:t>
      </w:r>
      <w:r>
        <w:rPr>
          <w:rFonts w:hint="eastAsia"/>
        </w:rPr>
        <w:t>作，服从甲方的监督管理；</w:t>
      </w:r>
    </w:p>
    <w:p w:rsidR="008839D0" w:rsidRDefault="00E26510">
      <w:pPr>
        <w:adjustRightInd w:val="0"/>
        <w:snapToGrid w:val="0"/>
        <w:spacing w:line="360" w:lineRule="auto"/>
      </w:pPr>
      <w:r>
        <w:rPr>
          <w:rFonts w:hint="eastAsia"/>
        </w:rPr>
        <w:t xml:space="preserve">    </w:t>
      </w:r>
      <w:r>
        <w:rPr>
          <w:rFonts w:hint="eastAsia"/>
        </w:rPr>
        <w:t>（</w:t>
      </w:r>
      <w:r>
        <w:rPr>
          <w:rFonts w:hint="eastAsia"/>
        </w:rPr>
        <w:t>2</w:t>
      </w:r>
      <w:r>
        <w:rPr>
          <w:rFonts w:hint="eastAsia"/>
        </w:rPr>
        <w:t>）负责组建项目部，主持项目部的日常管理工作；负责处理工程质量、进度、安全、施工人员、资金、环境等事项；负责接收有关文件资料、签署有关工程及合同变更，办理工程验收、竣工资料归档及款项结算等相关事宜；</w:t>
      </w:r>
    </w:p>
    <w:p w:rsidR="008839D0" w:rsidRDefault="00E26510">
      <w:pPr>
        <w:adjustRightInd w:val="0"/>
        <w:snapToGrid w:val="0"/>
        <w:spacing w:line="360" w:lineRule="auto"/>
      </w:pPr>
      <w:r>
        <w:rPr>
          <w:rFonts w:hint="eastAsia"/>
        </w:rPr>
        <w:t xml:space="preserve">    (3) </w:t>
      </w:r>
      <w:r>
        <w:rPr>
          <w:rFonts w:hint="eastAsia"/>
        </w:rPr>
        <w:t>按甲方书面通知及时组织人员进场，严格按施工图纸（或相关资料）、施工组织设计和施</w:t>
      </w:r>
      <w:r>
        <w:rPr>
          <w:rFonts w:hint="eastAsia"/>
        </w:rPr>
        <w:lastRenderedPageBreak/>
        <w:t>工规范进行施工，确保合同约定的内容按期完成；</w:t>
      </w:r>
    </w:p>
    <w:p w:rsidR="008839D0" w:rsidRDefault="00E26510">
      <w:pPr>
        <w:adjustRightInd w:val="0"/>
        <w:snapToGrid w:val="0"/>
        <w:spacing w:line="360" w:lineRule="auto"/>
      </w:pPr>
      <w:r>
        <w:rPr>
          <w:rFonts w:hint="eastAsia"/>
        </w:rPr>
        <w:t xml:space="preserve">    (4) </w:t>
      </w:r>
      <w:r>
        <w:rPr>
          <w:rFonts w:hint="eastAsia"/>
        </w:rPr>
        <w:t>项目部人员应按规定出勤，若不能到达现场，应提前通知甲方，并征得甲方书面同意。</w:t>
      </w:r>
    </w:p>
    <w:p w:rsidR="008839D0" w:rsidRDefault="00E26510">
      <w:pPr>
        <w:adjustRightInd w:val="0"/>
        <w:snapToGrid w:val="0"/>
        <w:spacing w:line="360" w:lineRule="auto"/>
        <w:jc w:val="left"/>
        <w:outlineLvl w:val="1"/>
        <w:rPr>
          <w:b/>
        </w:rPr>
      </w:pPr>
      <w:bookmarkStart w:id="669" w:name="_Toc32693"/>
      <w:bookmarkStart w:id="670" w:name="_Toc7430"/>
      <w:r>
        <w:rPr>
          <w:rFonts w:hint="eastAsia"/>
          <w:b/>
        </w:rPr>
        <w:t>十二、合同的履行、变更和解除</w:t>
      </w:r>
      <w:bookmarkEnd w:id="669"/>
      <w:bookmarkEnd w:id="670"/>
    </w:p>
    <w:p w:rsidR="008839D0" w:rsidRDefault="00E26510">
      <w:pPr>
        <w:adjustRightInd w:val="0"/>
        <w:snapToGrid w:val="0"/>
        <w:spacing w:line="360" w:lineRule="auto"/>
        <w:ind w:firstLineChars="200" w:firstLine="420"/>
      </w:pPr>
      <w:r>
        <w:rPr>
          <w:rFonts w:hint="eastAsia"/>
        </w:rPr>
        <w:t xml:space="preserve">1. </w:t>
      </w:r>
      <w:r>
        <w:rPr>
          <w:rFonts w:hint="eastAsia"/>
        </w:rPr>
        <w:t>合同签</w:t>
      </w:r>
      <w:r>
        <w:rPr>
          <w:rFonts w:hint="eastAsia"/>
        </w:rPr>
        <w:t>订后即具法律效力，甲乙双方均须认真履行外，不得随意解除合同。</w:t>
      </w:r>
    </w:p>
    <w:p w:rsidR="008839D0" w:rsidRDefault="00E26510">
      <w:pPr>
        <w:adjustRightInd w:val="0"/>
        <w:snapToGrid w:val="0"/>
        <w:spacing w:line="360" w:lineRule="auto"/>
        <w:ind w:firstLineChars="200" w:firstLine="420"/>
      </w:pPr>
      <w:r>
        <w:rPr>
          <w:rFonts w:hint="eastAsia"/>
        </w:rPr>
        <w:t xml:space="preserve">2. </w:t>
      </w:r>
      <w:r>
        <w:rPr>
          <w:rFonts w:hint="eastAsia"/>
        </w:rPr>
        <w:t>甲乙双方不得擅自变更合同。如项目确需变更，须经双方书面认可后方可变更。</w:t>
      </w:r>
    </w:p>
    <w:p w:rsidR="008839D0" w:rsidRDefault="00E26510">
      <w:pPr>
        <w:adjustRightInd w:val="0"/>
        <w:snapToGrid w:val="0"/>
        <w:spacing w:line="360" w:lineRule="auto"/>
        <w:ind w:firstLineChars="200" w:firstLine="420"/>
      </w:pPr>
      <w:r>
        <w:rPr>
          <w:rFonts w:hint="eastAsia"/>
        </w:rPr>
        <w:t xml:space="preserve">3. </w:t>
      </w:r>
      <w:r>
        <w:rPr>
          <w:rFonts w:hint="eastAsia"/>
        </w:rPr>
        <w:t>发生以下情况，甲方通知乙方整改，乙方未及时整改的，甲方有权解除合同。</w:t>
      </w:r>
    </w:p>
    <w:p w:rsidR="008839D0" w:rsidRDefault="00E26510">
      <w:pPr>
        <w:adjustRightInd w:val="0"/>
        <w:snapToGrid w:val="0"/>
        <w:spacing w:line="360" w:lineRule="auto"/>
        <w:ind w:firstLineChars="200" w:firstLine="420"/>
      </w:pPr>
      <w:r>
        <w:rPr>
          <w:rFonts w:hint="eastAsia"/>
        </w:rPr>
        <w:t>（</w:t>
      </w:r>
      <w:r>
        <w:rPr>
          <w:rFonts w:hint="eastAsia"/>
        </w:rPr>
        <w:t>1</w:t>
      </w:r>
      <w:r>
        <w:rPr>
          <w:rFonts w:hint="eastAsia"/>
        </w:rPr>
        <w:t>）乙方拒绝接受甲方的管理；</w:t>
      </w:r>
    </w:p>
    <w:p w:rsidR="008839D0" w:rsidRDefault="00E26510">
      <w:pPr>
        <w:adjustRightInd w:val="0"/>
        <w:snapToGrid w:val="0"/>
        <w:spacing w:line="360" w:lineRule="auto"/>
        <w:ind w:firstLineChars="200" w:firstLine="420"/>
      </w:pPr>
      <w:r>
        <w:rPr>
          <w:rFonts w:hint="eastAsia"/>
        </w:rPr>
        <w:t>（</w:t>
      </w:r>
      <w:r>
        <w:rPr>
          <w:rFonts w:hint="eastAsia"/>
        </w:rPr>
        <w:t>2</w:t>
      </w:r>
      <w:r>
        <w:rPr>
          <w:rFonts w:hint="eastAsia"/>
        </w:rPr>
        <w:t>）合同执行期间，乙方因自身问题不能正常施工，致使工期严重延误；</w:t>
      </w:r>
    </w:p>
    <w:p w:rsidR="008839D0" w:rsidRDefault="00E26510">
      <w:pPr>
        <w:adjustRightInd w:val="0"/>
        <w:snapToGrid w:val="0"/>
        <w:spacing w:line="360" w:lineRule="auto"/>
        <w:ind w:firstLineChars="200" w:firstLine="420"/>
      </w:pPr>
      <w:r>
        <w:rPr>
          <w:rFonts w:hint="eastAsia"/>
        </w:rPr>
        <w:t>（</w:t>
      </w:r>
      <w:r>
        <w:rPr>
          <w:rFonts w:hint="eastAsia"/>
        </w:rPr>
        <w:t>3</w:t>
      </w:r>
      <w:r>
        <w:rPr>
          <w:rFonts w:hint="eastAsia"/>
        </w:rPr>
        <w:t>）主要材料（设备）未经甲方许可，擅自使用致使工程质量存在重大安全隐患；</w:t>
      </w:r>
    </w:p>
    <w:p w:rsidR="008839D0" w:rsidRDefault="00E26510">
      <w:pPr>
        <w:adjustRightInd w:val="0"/>
        <w:snapToGrid w:val="0"/>
        <w:spacing w:line="360" w:lineRule="auto"/>
        <w:ind w:firstLineChars="200" w:firstLine="420"/>
      </w:pPr>
      <w:r>
        <w:rPr>
          <w:rFonts w:hint="eastAsia"/>
        </w:rPr>
        <w:t>（</w:t>
      </w:r>
      <w:r>
        <w:rPr>
          <w:rFonts w:hint="eastAsia"/>
        </w:rPr>
        <w:t>4</w:t>
      </w:r>
      <w:r>
        <w:rPr>
          <w:rFonts w:hint="eastAsia"/>
        </w:rPr>
        <w:t>）隐蔽工程未经甲方验收致使工程质量存在重大缺陷；</w:t>
      </w:r>
    </w:p>
    <w:p w:rsidR="008839D0" w:rsidRDefault="00E26510">
      <w:pPr>
        <w:adjustRightInd w:val="0"/>
        <w:snapToGrid w:val="0"/>
        <w:spacing w:line="360" w:lineRule="auto"/>
        <w:ind w:firstLineChars="200" w:firstLine="420"/>
      </w:pPr>
      <w:r>
        <w:rPr>
          <w:rFonts w:hint="eastAsia"/>
        </w:rPr>
        <w:t>（</w:t>
      </w:r>
      <w:r>
        <w:rPr>
          <w:rFonts w:hint="eastAsia"/>
        </w:rPr>
        <w:t>5</w:t>
      </w:r>
      <w:r>
        <w:rPr>
          <w:rFonts w:hint="eastAsia"/>
        </w:rPr>
        <w:t>）未按照国家安全文明规定，施工现场存在重大安全隐患；</w:t>
      </w:r>
    </w:p>
    <w:p w:rsidR="008839D0" w:rsidRDefault="00E26510">
      <w:pPr>
        <w:adjustRightInd w:val="0"/>
        <w:snapToGrid w:val="0"/>
        <w:spacing w:line="360" w:lineRule="auto"/>
        <w:ind w:firstLineChars="200" w:firstLine="420"/>
      </w:pPr>
      <w:r>
        <w:rPr>
          <w:rFonts w:hint="eastAsia"/>
        </w:rPr>
        <w:t>（</w:t>
      </w:r>
      <w:r>
        <w:rPr>
          <w:rFonts w:hint="eastAsia"/>
        </w:rPr>
        <w:t>6</w:t>
      </w:r>
      <w:r>
        <w:rPr>
          <w:rFonts w:hint="eastAsia"/>
        </w:rPr>
        <w:t>）有转包挂靠现象和项目部成员严重缺勤。</w:t>
      </w:r>
    </w:p>
    <w:p w:rsidR="008839D0" w:rsidRDefault="00E26510">
      <w:pPr>
        <w:adjustRightInd w:val="0"/>
        <w:snapToGrid w:val="0"/>
        <w:spacing w:line="360" w:lineRule="auto"/>
        <w:outlineLvl w:val="1"/>
        <w:rPr>
          <w:b/>
        </w:rPr>
      </w:pPr>
      <w:r>
        <w:rPr>
          <w:rFonts w:hint="eastAsia"/>
          <w:b/>
        </w:rPr>
        <w:t xml:space="preserve">    </w:t>
      </w:r>
      <w:bookmarkStart w:id="671" w:name="_Toc9815"/>
      <w:bookmarkStart w:id="672" w:name="_Toc15559"/>
      <w:r>
        <w:rPr>
          <w:rFonts w:hint="eastAsia"/>
          <w:b/>
        </w:rPr>
        <w:t>十三、违约责任</w:t>
      </w:r>
      <w:bookmarkEnd w:id="671"/>
      <w:bookmarkEnd w:id="672"/>
    </w:p>
    <w:p w:rsidR="008839D0" w:rsidRDefault="00E26510">
      <w:pPr>
        <w:widowControl/>
        <w:adjustRightInd w:val="0"/>
        <w:snapToGrid w:val="0"/>
        <w:spacing w:line="360" w:lineRule="auto"/>
        <w:ind w:firstLineChars="200" w:firstLine="420"/>
        <w:jc w:val="left"/>
      </w:pPr>
      <w:r>
        <w:rPr>
          <w:rFonts w:hint="eastAsia"/>
        </w:rPr>
        <w:t xml:space="preserve">1. </w:t>
      </w:r>
      <w:r>
        <w:rPr>
          <w:rFonts w:hint="eastAsia"/>
        </w:rPr>
        <w:t>除如因战争，严重水灾、台风、地震等自然灾害，政府政策的重大变动等政府行为和其它甲乙双方认可的不可抗力事件外，甲乙双方不得随意解除合同，否则按违约处理。</w:t>
      </w:r>
    </w:p>
    <w:p w:rsidR="008839D0" w:rsidRDefault="00E26510">
      <w:pPr>
        <w:widowControl/>
        <w:adjustRightInd w:val="0"/>
        <w:snapToGrid w:val="0"/>
        <w:spacing w:line="360" w:lineRule="auto"/>
        <w:ind w:firstLineChars="200" w:firstLine="420"/>
        <w:jc w:val="left"/>
      </w:pPr>
      <w:r>
        <w:rPr>
          <w:rFonts w:hint="eastAsia"/>
        </w:rPr>
        <w:t xml:space="preserve">2. </w:t>
      </w:r>
      <w:r>
        <w:rPr>
          <w:rFonts w:hint="eastAsia"/>
        </w:rPr>
        <w:t>在施工及验收过程中，甲方发现乙方使用的材料（设备）规格、质量不符合要求时，乙方须按要求返工，并按</w:t>
      </w:r>
      <w:r>
        <w:rPr>
          <w:rFonts w:hint="eastAsia"/>
          <w:u w:val="single"/>
        </w:rPr>
        <w:t xml:space="preserve"> 3000 </w:t>
      </w:r>
      <w:r>
        <w:rPr>
          <w:rFonts w:hint="eastAsia"/>
        </w:rPr>
        <w:t>元</w:t>
      </w:r>
      <w:r>
        <w:rPr>
          <w:rFonts w:hint="eastAsia"/>
        </w:rPr>
        <w:t>/</w:t>
      </w:r>
      <w:r>
        <w:rPr>
          <w:rFonts w:hint="eastAsia"/>
        </w:rPr>
        <w:t>次向甲方支付违约金。</w:t>
      </w:r>
    </w:p>
    <w:p w:rsidR="008839D0" w:rsidRDefault="00E26510">
      <w:pPr>
        <w:widowControl/>
        <w:adjustRightInd w:val="0"/>
        <w:snapToGrid w:val="0"/>
        <w:spacing w:line="360" w:lineRule="auto"/>
        <w:ind w:firstLineChars="200" w:firstLine="420"/>
        <w:jc w:val="left"/>
      </w:pPr>
      <w:r>
        <w:rPr>
          <w:rFonts w:hint="eastAsia"/>
        </w:rPr>
        <w:t xml:space="preserve">3. </w:t>
      </w:r>
      <w:r>
        <w:rPr>
          <w:rFonts w:hint="eastAsia"/>
        </w:rPr>
        <w:t>在甲方管理部门的质量检查中，发现质量不合格的情况，乙方须按要求返工，并按</w:t>
      </w:r>
      <w:r>
        <w:rPr>
          <w:rFonts w:hint="eastAsia"/>
          <w:u w:val="single"/>
        </w:rPr>
        <w:t xml:space="preserve"> 3000 </w:t>
      </w:r>
      <w:r>
        <w:rPr>
          <w:rFonts w:hint="eastAsia"/>
        </w:rPr>
        <w:t>元</w:t>
      </w:r>
      <w:r>
        <w:rPr>
          <w:rFonts w:hint="eastAsia"/>
        </w:rPr>
        <w:t>/</w:t>
      </w:r>
      <w:r>
        <w:rPr>
          <w:rFonts w:hint="eastAsia"/>
        </w:rPr>
        <w:t>次向甲方支付违约金。</w:t>
      </w:r>
    </w:p>
    <w:p w:rsidR="008839D0" w:rsidRDefault="00E26510">
      <w:pPr>
        <w:widowControl/>
        <w:adjustRightInd w:val="0"/>
        <w:snapToGrid w:val="0"/>
        <w:spacing w:line="360" w:lineRule="auto"/>
        <w:ind w:firstLineChars="200" w:firstLine="420"/>
        <w:jc w:val="left"/>
      </w:pPr>
      <w:r>
        <w:rPr>
          <w:rFonts w:hint="eastAsia"/>
        </w:rPr>
        <w:t>工程质量未达到国家标准，且存在</w:t>
      </w:r>
      <w:r>
        <w:rPr>
          <w:rFonts w:hint="eastAsia"/>
        </w:rPr>
        <w:t>重大隐患，甲方有权解除合同，同时乙方应赔偿由此给甲方造成的损失。</w:t>
      </w:r>
    </w:p>
    <w:p w:rsidR="008839D0" w:rsidRDefault="00E26510">
      <w:pPr>
        <w:adjustRightInd w:val="0"/>
        <w:snapToGrid w:val="0"/>
        <w:spacing w:line="360" w:lineRule="auto"/>
        <w:ind w:firstLineChars="200" w:firstLine="420"/>
      </w:pPr>
      <w:r>
        <w:rPr>
          <w:rFonts w:hint="eastAsia"/>
        </w:rPr>
        <w:t xml:space="preserve">4. </w:t>
      </w:r>
      <w:r>
        <w:rPr>
          <w:rFonts w:hint="eastAsia"/>
        </w:rPr>
        <w:t>因乙方原因不能按照合同约定的期限完成本工程，每延期一天须向甲方支付</w:t>
      </w:r>
      <w:r>
        <w:rPr>
          <w:rFonts w:hint="eastAsia"/>
          <w:u w:val="single"/>
        </w:rPr>
        <w:t xml:space="preserve">3000 </w:t>
      </w:r>
      <w:r>
        <w:rPr>
          <w:rFonts w:hint="eastAsia"/>
        </w:rPr>
        <w:t>元</w:t>
      </w:r>
      <w:r>
        <w:rPr>
          <w:rFonts w:hint="eastAsia"/>
        </w:rPr>
        <w:t>/</w:t>
      </w:r>
      <w:r>
        <w:rPr>
          <w:rFonts w:hint="eastAsia"/>
        </w:rPr>
        <w:t>天的违约金；因乙方原因，造成工程延期</w:t>
      </w:r>
      <w:r>
        <w:rPr>
          <w:rFonts w:hint="eastAsia"/>
          <w:u w:val="single"/>
        </w:rPr>
        <w:t xml:space="preserve"> 5 </w:t>
      </w:r>
      <w:r>
        <w:rPr>
          <w:rFonts w:hint="eastAsia"/>
        </w:rPr>
        <w:t>天，甲方有权解除合同，并追究乙方责任。</w:t>
      </w:r>
    </w:p>
    <w:p w:rsidR="008839D0" w:rsidRDefault="00E26510">
      <w:pPr>
        <w:adjustRightInd w:val="0"/>
        <w:snapToGrid w:val="0"/>
        <w:spacing w:line="360" w:lineRule="auto"/>
        <w:ind w:firstLineChars="200" w:firstLine="420"/>
        <w:rPr>
          <w:u w:val="single"/>
        </w:rPr>
      </w:pPr>
      <w:r>
        <w:rPr>
          <w:rFonts w:hint="eastAsia"/>
        </w:rPr>
        <w:t xml:space="preserve">5. </w:t>
      </w:r>
      <w:r>
        <w:rPr>
          <w:rFonts w:hint="eastAsia"/>
        </w:rPr>
        <w:t>乙方项目经理未经甲方同意擅离工作岗位的，须向甲方支付</w:t>
      </w:r>
      <w:r>
        <w:rPr>
          <w:rFonts w:hint="eastAsia"/>
          <w:u w:val="single"/>
        </w:rPr>
        <w:t xml:space="preserve"> 2000 </w:t>
      </w:r>
      <w:r>
        <w:rPr>
          <w:rFonts w:hint="eastAsia"/>
        </w:rPr>
        <w:t xml:space="preserve"> </w:t>
      </w:r>
      <w:r>
        <w:rPr>
          <w:rFonts w:hint="eastAsia"/>
        </w:rPr>
        <w:t>元</w:t>
      </w:r>
      <w:r>
        <w:rPr>
          <w:rFonts w:hint="eastAsia"/>
        </w:rPr>
        <w:t>/</w:t>
      </w:r>
      <w:r>
        <w:rPr>
          <w:rFonts w:hint="eastAsia"/>
        </w:rPr>
        <w:t>天的违约金，连续</w:t>
      </w:r>
      <w:r>
        <w:rPr>
          <w:rFonts w:hint="eastAsia"/>
        </w:rPr>
        <w:t xml:space="preserve">5 </w:t>
      </w:r>
      <w:r>
        <w:rPr>
          <w:rFonts w:hint="eastAsia"/>
        </w:rPr>
        <w:t>天或每月累计</w:t>
      </w:r>
      <w:r>
        <w:rPr>
          <w:rFonts w:hint="eastAsia"/>
        </w:rPr>
        <w:t>10</w:t>
      </w:r>
      <w:r>
        <w:rPr>
          <w:rFonts w:hint="eastAsia"/>
        </w:rPr>
        <w:t>天无故不到岗者，甲方有权解除合同；对不称职的项目经理及主要施工人员，甲方有权要求乙方更换；未经甲方同意，乙方擅自更换项目经理和主要施工人员的，须向甲方支付</w:t>
      </w:r>
      <w:r>
        <w:rPr>
          <w:rFonts w:hint="eastAsia"/>
          <w:u w:val="single"/>
        </w:rPr>
        <w:t>2000</w:t>
      </w:r>
      <w:r>
        <w:rPr>
          <w:rFonts w:hint="eastAsia"/>
        </w:rPr>
        <w:t>元</w:t>
      </w:r>
      <w:r>
        <w:rPr>
          <w:rFonts w:hint="eastAsia"/>
        </w:rPr>
        <w:t>/</w:t>
      </w:r>
      <w:r>
        <w:rPr>
          <w:rFonts w:hint="eastAsia"/>
        </w:rPr>
        <w:t>人次的违约金。</w:t>
      </w:r>
    </w:p>
    <w:p w:rsidR="008839D0" w:rsidRDefault="00E26510">
      <w:pPr>
        <w:widowControl/>
        <w:adjustRightInd w:val="0"/>
        <w:snapToGrid w:val="0"/>
        <w:spacing w:line="360" w:lineRule="auto"/>
        <w:ind w:firstLineChars="200" w:firstLine="420"/>
        <w:jc w:val="left"/>
      </w:pPr>
      <w:r>
        <w:rPr>
          <w:rFonts w:hint="eastAsia"/>
        </w:rPr>
        <w:t xml:space="preserve">6. </w:t>
      </w:r>
      <w:r>
        <w:rPr>
          <w:rFonts w:hint="eastAsia"/>
        </w:rPr>
        <w:t>乙方擅自转包或肢解（肢解转包）工程，甲方有权扣除全部履约保证金，同时乙方应赔偿由此给甲方造成的损失。</w:t>
      </w:r>
    </w:p>
    <w:p w:rsidR="008839D0" w:rsidRDefault="00E26510">
      <w:pPr>
        <w:adjustRightInd w:val="0"/>
        <w:snapToGrid w:val="0"/>
        <w:spacing w:line="360" w:lineRule="auto"/>
        <w:ind w:firstLineChars="200" w:firstLine="420"/>
        <w:rPr>
          <w:u w:val="single"/>
        </w:rPr>
      </w:pPr>
      <w:r>
        <w:rPr>
          <w:rFonts w:hint="eastAsia"/>
        </w:rPr>
        <w:t xml:space="preserve">7. </w:t>
      </w:r>
      <w:r>
        <w:rPr>
          <w:rFonts w:hint="eastAsia"/>
        </w:rPr>
        <w:t>乙方在项目实施过程中，造成甲方师生员工有效投诉的，须向甲方支付</w:t>
      </w:r>
      <w:r>
        <w:rPr>
          <w:rFonts w:hint="eastAsia"/>
          <w:u w:val="single"/>
        </w:rPr>
        <w:t xml:space="preserve"> 2000  </w:t>
      </w:r>
      <w:r>
        <w:rPr>
          <w:rFonts w:hint="eastAsia"/>
        </w:rPr>
        <w:t>元</w:t>
      </w:r>
      <w:r>
        <w:rPr>
          <w:rFonts w:hint="eastAsia"/>
        </w:rPr>
        <w:t>/</w:t>
      </w:r>
      <w:r>
        <w:rPr>
          <w:rFonts w:hint="eastAsia"/>
        </w:rPr>
        <w:t>次的违约金。</w:t>
      </w:r>
    </w:p>
    <w:p w:rsidR="008839D0" w:rsidRDefault="00E26510">
      <w:pPr>
        <w:adjustRightInd w:val="0"/>
        <w:snapToGrid w:val="0"/>
        <w:spacing w:line="360" w:lineRule="auto"/>
        <w:ind w:firstLineChars="150" w:firstLine="315"/>
      </w:pPr>
      <w:r>
        <w:rPr>
          <w:rFonts w:hint="eastAsia"/>
        </w:rPr>
        <w:t xml:space="preserve"> 8. </w:t>
      </w:r>
      <w:r>
        <w:rPr>
          <w:rFonts w:hint="eastAsia"/>
        </w:rPr>
        <w:t>施工中乙方违反安全文明施工要求，被环保、安监等相关部门处罚，或给甲方造成信誉和经济等方面的损失，由乙方承担全责，甲方有权扣除全部履约保证金，同时乙方应赔偿由此给甲方造成的损失。</w:t>
      </w:r>
    </w:p>
    <w:p w:rsidR="008839D0" w:rsidRDefault="00E26510">
      <w:pPr>
        <w:adjustRightInd w:val="0"/>
        <w:snapToGrid w:val="0"/>
        <w:spacing w:line="360" w:lineRule="auto"/>
        <w:ind w:firstLineChars="150" w:firstLine="315"/>
      </w:pPr>
      <w:r>
        <w:rPr>
          <w:rFonts w:hint="eastAsia"/>
        </w:rPr>
        <w:lastRenderedPageBreak/>
        <w:t xml:space="preserve">9. </w:t>
      </w:r>
      <w:r>
        <w:rPr>
          <w:rFonts w:hint="eastAsia"/>
        </w:rPr>
        <w:t>施工中乙方应严格执行国家有关安全操作规程，做好安全防护工作，如发生安全事故和连带伤亡事故，由乙方</w:t>
      </w:r>
      <w:r>
        <w:rPr>
          <w:rFonts w:hint="eastAsia"/>
        </w:rPr>
        <w:t>承担全责；甲方有权扣除全部履约保证金，同时乙方应赔偿由此给甲方造成的损失。</w:t>
      </w:r>
    </w:p>
    <w:p w:rsidR="008839D0" w:rsidRDefault="00E26510">
      <w:pPr>
        <w:widowControl/>
        <w:adjustRightInd w:val="0"/>
        <w:snapToGrid w:val="0"/>
        <w:spacing w:line="360" w:lineRule="auto"/>
        <w:ind w:firstLineChars="200" w:firstLine="420"/>
        <w:jc w:val="left"/>
      </w:pPr>
      <w:r>
        <w:rPr>
          <w:rFonts w:hint="eastAsia"/>
        </w:rPr>
        <w:t xml:space="preserve">10. </w:t>
      </w:r>
      <w:r>
        <w:rPr>
          <w:rFonts w:hint="eastAsia"/>
        </w:rPr>
        <w:t>工程质保期</w:t>
      </w:r>
    </w:p>
    <w:p w:rsidR="008839D0" w:rsidRDefault="00E26510">
      <w:pPr>
        <w:widowControl/>
        <w:adjustRightInd w:val="0"/>
        <w:snapToGrid w:val="0"/>
        <w:spacing w:line="360" w:lineRule="auto"/>
        <w:ind w:firstLineChars="200" w:firstLine="420"/>
        <w:jc w:val="left"/>
      </w:pPr>
      <w:r>
        <w:rPr>
          <w:rFonts w:hint="eastAsia"/>
        </w:rPr>
        <w:t>工程质保期为</w:t>
      </w:r>
      <w:r>
        <w:rPr>
          <w:rFonts w:hint="eastAsia"/>
          <w:u w:val="single"/>
        </w:rPr>
        <w:t xml:space="preserve">      </w:t>
      </w:r>
      <w:r>
        <w:rPr>
          <w:rFonts w:hint="eastAsia"/>
        </w:rPr>
        <w:t>年。乙方接到甲方报修通知后</w:t>
      </w:r>
      <w:r>
        <w:rPr>
          <w:rFonts w:hint="eastAsia"/>
          <w:u w:val="single"/>
        </w:rPr>
        <w:t xml:space="preserve"> 24 </w:t>
      </w:r>
      <w:r>
        <w:rPr>
          <w:rFonts w:hint="eastAsia"/>
        </w:rPr>
        <w:t>小时内派人到场修复；发生紧急抢修事故时，乙方接到甲方通知后，应立即到达事故现场抢修。如甲方联系不到乙方或乙方不在约定期限内派人维修，甲方有权委托他人修复，费用由乙方承担，同时乙方应赔偿由此给甲方造成的损失。</w:t>
      </w:r>
    </w:p>
    <w:p w:rsidR="008839D0" w:rsidRDefault="00E26510">
      <w:pPr>
        <w:adjustRightInd w:val="0"/>
        <w:snapToGrid w:val="0"/>
        <w:spacing w:line="360" w:lineRule="auto"/>
        <w:ind w:firstLineChars="200" w:firstLine="420"/>
        <w:rPr>
          <w:b/>
        </w:rPr>
      </w:pPr>
      <w:r>
        <w:rPr>
          <w:rFonts w:hint="eastAsia"/>
        </w:rPr>
        <w:t xml:space="preserve">11. </w:t>
      </w:r>
      <w:r>
        <w:rPr>
          <w:rFonts w:hint="eastAsia"/>
        </w:rPr>
        <w:t>乙方承诺加强施工人员及分包商的管理工作。按时、足额支付工人工资和分包商费用，若出现拖欠工人工资或分包商费用，从而引起以农民工名义、分包商名义到甲方或政府有关部门索要工资或闹事的，扣除违约金</w:t>
      </w:r>
      <w:r>
        <w:rPr>
          <w:rFonts w:hint="eastAsia"/>
          <w:u w:val="single"/>
        </w:rPr>
        <w:t xml:space="preserve"> 50000 </w:t>
      </w:r>
      <w:r>
        <w:rPr>
          <w:rFonts w:hint="eastAsia"/>
        </w:rPr>
        <w:t>元</w:t>
      </w:r>
      <w:r>
        <w:rPr>
          <w:rFonts w:hint="eastAsia"/>
        </w:rPr>
        <w:t>/</w:t>
      </w:r>
      <w:r>
        <w:rPr>
          <w:rFonts w:hint="eastAsia"/>
        </w:rPr>
        <w:t>次，该费用甲方有权直接从工程款中扣除，如甲方垫付工人工资等费用的，有权直接从工程款中扣除。若由此给甲方造成其他损失的，乙方须承担相应的责任。</w:t>
      </w:r>
    </w:p>
    <w:p w:rsidR="008839D0" w:rsidRDefault="00E26510">
      <w:pPr>
        <w:widowControl/>
        <w:adjustRightInd w:val="0"/>
        <w:snapToGrid w:val="0"/>
        <w:spacing w:line="360" w:lineRule="auto"/>
        <w:ind w:firstLineChars="200" w:firstLine="420"/>
        <w:jc w:val="left"/>
      </w:pPr>
      <w:r>
        <w:rPr>
          <w:rFonts w:hint="eastAsia"/>
        </w:rPr>
        <w:t xml:space="preserve">12. </w:t>
      </w:r>
      <w:r>
        <w:rPr>
          <w:rFonts w:hint="eastAsia"/>
        </w:rPr>
        <w:t>当违约金超过履约保证金时，超过部分甲方有权从该项工程款中扣除或要求乙方另行支付，用于补偿违约金不足的部分。</w:t>
      </w:r>
    </w:p>
    <w:p w:rsidR="008839D0" w:rsidRDefault="00E26510">
      <w:pPr>
        <w:widowControl/>
        <w:adjustRightInd w:val="0"/>
        <w:snapToGrid w:val="0"/>
        <w:spacing w:line="360" w:lineRule="auto"/>
        <w:ind w:firstLineChars="200" w:firstLine="420"/>
        <w:jc w:val="left"/>
      </w:pPr>
      <w:r>
        <w:rPr>
          <w:rFonts w:hint="eastAsia"/>
        </w:rPr>
        <w:t xml:space="preserve">13. </w:t>
      </w:r>
      <w:r>
        <w:rPr>
          <w:rFonts w:hint="eastAsia"/>
        </w:rPr>
        <w:t>因乙方原因，造成工程不能顺利进行，导致合</w:t>
      </w:r>
      <w:r>
        <w:rPr>
          <w:rFonts w:hint="eastAsia"/>
        </w:rPr>
        <w:t>同无法履行，甲方有权解除合同，乙方须承担</w:t>
      </w:r>
      <w:r>
        <w:rPr>
          <w:rFonts w:hint="eastAsia"/>
        </w:rPr>
        <w:t xml:space="preserve"> 30 %</w:t>
      </w:r>
      <w:r>
        <w:rPr>
          <w:rFonts w:hint="eastAsia"/>
        </w:rPr>
        <w:t>的违约金，且同时赔偿给甲方造成的损失。</w:t>
      </w:r>
    </w:p>
    <w:p w:rsidR="008839D0" w:rsidRDefault="00E26510">
      <w:pPr>
        <w:spacing w:line="360" w:lineRule="auto"/>
        <w:ind w:firstLineChars="200" w:firstLine="420"/>
      </w:pPr>
      <w:r>
        <w:rPr>
          <w:rFonts w:hint="eastAsia"/>
        </w:rPr>
        <w:t xml:space="preserve">14. </w:t>
      </w:r>
      <w:r>
        <w:rPr>
          <w:rFonts w:hint="eastAsia"/>
        </w:rPr>
        <w:t>在合同履约期内，若乙方出现违约行为，将不予退还履约保证金。履约保证金被扣除后余额不足的，乙方须在</w:t>
      </w:r>
      <w:r>
        <w:rPr>
          <w:rFonts w:hint="eastAsia"/>
        </w:rPr>
        <w:t>3</w:t>
      </w:r>
      <w:r>
        <w:rPr>
          <w:rFonts w:hint="eastAsia"/>
        </w:rPr>
        <w:t>天内补足。</w:t>
      </w:r>
    </w:p>
    <w:p w:rsidR="008839D0" w:rsidRDefault="00E26510" w:rsidP="001A5D1A">
      <w:pPr>
        <w:adjustRightInd w:val="0"/>
        <w:snapToGrid w:val="0"/>
        <w:spacing w:line="360" w:lineRule="auto"/>
        <w:ind w:firstLineChars="200" w:firstLine="422"/>
        <w:outlineLvl w:val="1"/>
        <w:rPr>
          <w:b/>
        </w:rPr>
      </w:pPr>
      <w:bookmarkStart w:id="673" w:name="_Toc18989"/>
      <w:bookmarkStart w:id="674" w:name="_Toc28038"/>
      <w:r>
        <w:rPr>
          <w:rFonts w:hint="eastAsia"/>
          <w:b/>
        </w:rPr>
        <w:t>十四、争议解决</w:t>
      </w:r>
      <w:bookmarkEnd w:id="673"/>
      <w:bookmarkEnd w:id="674"/>
    </w:p>
    <w:p w:rsidR="008839D0" w:rsidRDefault="00E26510">
      <w:pPr>
        <w:adjustRightInd w:val="0"/>
        <w:snapToGrid w:val="0"/>
        <w:spacing w:line="360" w:lineRule="auto"/>
        <w:ind w:firstLineChars="200" w:firstLine="420"/>
      </w:pPr>
      <w:r>
        <w:rPr>
          <w:rFonts w:hint="eastAsia"/>
        </w:rPr>
        <w:t>本合同的签订和履行，适用中华人民共和国法律。</w:t>
      </w:r>
    </w:p>
    <w:p w:rsidR="008839D0" w:rsidRDefault="00E26510">
      <w:pPr>
        <w:adjustRightInd w:val="0"/>
        <w:snapToGrid w:val="0"/>
        <w:spacing w:line="360" w:lineRule="auto"/>
        <w:ind w:firstLineChars="200" w:firstLine="420"/>
      </w:pPr>
      <w:r>
        <w:rPr>
          <w:rFonts w:hint="eastAsia"/>
        </w:rPr>
        <w:t>甲乙双方因质量问题发生争议，以国家有关规定和相关质量鉴定为准；因履行合同发生的争议，由甲乙双方直接协商解决，如协商不成可向合同签署地点的人民法院诉讼。</w:t>
      </w:r>
    </w:p>
    <w:p w:rsidR="008839D0" w:rsidRDefault="00E26510">
      <w:pPr>
        <w:adjustRightInd w:val="0"/>
        <w:snapToGrid w:val="0"/>
        <w:spacing w:line="360" w:lineRule="auto"/>
        <w:ind w:firstLineChars="200" w:firstLine="420"/>
      </w:pPr>
      <w:r>
        <w:rPr>
          <w:rFonts w:hint="eastAsia"/>
        </w:rPr>
        <w:t>甲乙双方以签订合同时各自法人登记注册地为有效的送达地址，如发生诉讼，该地址作为全部诉讼程序和执行程序的送达地址，具有发生在人民法院签署送达地址确认书的法律效力。如变更送达地址，需书面告知对方。</w:t>
      </w:r>
    </w:p>
    <w:p w:rsidR="008839D0" w:rsidRDefault="00E26510">
      <w:pPr>
        <w:adjustRightInd w:val="0"/>
        <w:snapToGrid w:val="0"/>
        <w:spacing w:line="360" w:lineRule="auto"/>
        <w:outlineLvl w:val="1"/>
        <w:rPr>
          <w:b/>
        </w:rPr>
      </w:pPr>
      <w:r>
        <w:rPr>
          <w:rFonts w:hint="eastAsia"/>
        </w:rPr>
        <w:t xml:space="preserve">    </w:t>
      </w:r>
      <w:bookmarkStart w:id="675" w:name="_Toc1898"/>
      <w:bookmarkStart w:id="676" w:name="_Toc5108"/>
      <w:r>
        <w:rPr>
          <w:rFonts w:hint="eastAsia"/>
          <w:b/>
        </w:rPr>
        <w:t>十五、合同生效及其他</w:t>
      </w:r>
      <w:bookmarkEnd w:id="675"/>
      <w:bookmarkEnd w:id="676"/>
    </w:p>
    <w:p w:rsidR="008839D0" w:rsidRDefault="00E26510">
      <w:pPr>
        <w:adjustRightInd w:val="0"/>
        <w:snapToGrid w:val="0"/>
        <w:spacing w:line="360" w:lineRule="auto"/>
        <w:ind w:firstLineChars="200" w:firstLine="420"/>
      </w:pPr>
      <w:r>
        <w:rPr>
          <w:rFonts w:hint="eastAsia"/>
        </w:rPr>
        <w:t xml:space="preserve">1. </w:t>
      </w:r>
      <w:r>
        <w:rPr>
          <w:rFonts w:hint="eastAsia"/>
        </w:rPr>
        <w:t>本合同一式捌份，甲方陆份、乙方贰份，经甲乙双方代表签字、加盖公章后生效，合同履行完成后自行终止。招标（采购）和投标（响应性）文件为本合同组成部分。</w:t>
      </w:r>
    </w:p>
    <w:p w:rsidR="008839D0" w:rsidRDefault="00E26510">
      <w:pPr>
        <w:adjustRightInd w:val="0"/>
        <w:snapToGrid w:val="0"/>
        <w:spacing w:line="360" w:lineRule="auto"/>
        <w:ind w:firstLineChars="200" w:firstLine="420"/>
      </w:pPr>
      <w:r>
        <w:rPr>
          <w:rFonts w:hint="eastAsia"/>
        </w:rPr>
        <w:t xml:space="preserve">2. </w:t>
      </w:r>
      <w:r>
        <w:rPr>
          <w:rFonts w:hint="eastAsia"/>
        </w:rPr>
        <w:t>组成本合同的文件及解释顺序为：本合同及补充条款、中标通知书、投标（响应性）文件及其附件；招标（采购）文件及补充通知。如果乙方的投</w:t>
      </w:r>
      <w:r>
        <w:rPr>
          <w:rFonts w:hint="eastAsia"/>
        </w:rPr>
        <w:t>标（响应性）文件及其附件高于国家行业标准的，以投标文件及其附件为准。</w:t>
      </w:r>
    </w:p>
    <w:p w:rsidR="008839D0" w:rsidRDefault="00E26510">
      <w:pPr>
        <w:adjustRightInd w:val="0"/>
        <w:snapToGrid w:val="0"/>
        <w:spacing w:line="360" w:lineRule="auto"/>
        <w:ind w:firstLineChars="200" w:firstLine="420"/>
      </w:pPr>
      <w:r>
        <w:rPr>
          <w:rFonts w:hint="eastAsia"/>
        </w:rPr>
        <w:t xml:space="preserve">3. </w:t>
      </w:r>
      <w:r>
        <w:rPr>
          <w:rFonts w:hint="eastAsia"/>
        </w:rPr>
        <w:t>本合同生效之后，任何一方违反本合同规定，除了承担违约金外，还要承担守约方向违约方追究违约责任所支付的一切费用，包括但不限于律师费、诉讼费、保全费、公告费、鉴定费、交通食宿费等。</w:t>
      </w:r>
    </w:p>
    <w:p w:rsidR="008839D0" w:rsidRDefault="00E26510">
      <w:pPr>
        <w:adjustRightInd w:val="0"/>
        <w:snapToGrid w:val="0"/>
        <w:spacing w:line="360" w:lineRule="auto"/>
        <w:ind w:firstLineChars="200" w:firstLine="420"/>
      </w:pPr>
      <w:r>
        <w:rPr>
          <w:rFonts w:hint="eastAsia"/>
        </w:rPr>
        <w:t xml:space="preserve">4. </w:t>
      </w:r>
      <w:r>
        <w:rPr>
          <w:rFonts w:hint="eastAsia"/>
        </w:rPr>
        <w:t>本合同未尽事宜，供需双方可签订补充协议，与本合同具有同等法律效力。</w:t>
      </w:r>
    </w:p>
    <w:p w:rsidR="008839D0" w:rsidRDefault="00E26510">
      <w:pPr>
        <w:adjustRightInd w:val="0"/>
        <w:snapToGrid w:val="0"/>
        <w:spacing w:line="360" w:lineRule="auto"/>
        <w:ind w:firstLineChars="200" w:firstLine="420"/>
      </w:pPr>
      <w:r>
        <w:rPr>
          <w:rFonts w:hint="eastAsia"/>
        </w:rPr>
        <w:lastRenderedPageBreak/>
        <w:t xml:space="preserve">5. </w:t>
      </w:r>
      <w:r>
        <w:rPr>
          <w:rFonts w:hint="eastAsia"/>
        </w:rPr>
        <w:t>已标价的工程量清单、售后服务承诺均为本合同附件，与本合同具有同等效力。</w:t>
      </w:r>
    </w:p>
    <w:p w:rsidR="008839D0" w:rsidRDefault="00E26510">
      <w:pPr>
        <w:adjustRightInd w:val="0"/>
        <w:snapToGrid w:val="0"/>
        <w:spacing w:line="360" w:lineRule="auto"/>
        <w:ind w:firstLineChars="200" w:firstLine="420"/>
      </w:pPr>
      <w:r>
        <w:rPr>
          <w:rFonts w:hint="eastAsia"/>
        </w:rPr>
        <w:t>（下无正文）</w:t>
      </w:r>
    </w:p>
    <w:p w:rsidR="008839D0" w:rsidRDefault="008839D0">
      <w:pPr>
        <w:adjustRightInd w:val="0"/>
        <w:snapToGrid w:val="0"/>
        <w:spacing w:line="360" w:lineRule="auto"/>
        <w:ind w:firstLineChars="200" w:firstLine="420"/>
      </w:pPr>
    </w:p>
    <w:p w:rsidR="008839D0" w:rsidRDefault="00E26510">
      <w:pPr>
        <w:adjustRightInd w:val="0"/>
        <w:snapToGrid w:val="0"/>
        <w:spacing w:line="360" w:lineRule="auto"/>
        <w:ind w:firstLineChars="200" w:firstLine="420"/>
      </w:pPr>
      <w:r>
        <w:rPr>
          <w:rFonts w:hint="eastAsia"/>
        </w:rPr>
        <w:t>甲方：河南轻工职业学院</w:t>
      </w:r>
      <w:r>
        <w:rPr>
          <w:rFonts w:hint="eastAsia"/>
        </w:rPr>
        <w:t xml:space="preserve">                </w:t>
      </w:r>
      <w:r>
        <w:rPr>
          <w:rFonts w:hint="eastAsia"/>
        </w:rPr>
        <w:t>乙方：</w:t>
      </w:r>
    </w:p>
    <w:p w:rsidR="008839D0" w:rsidRDefault="00E26510">
      <w:pPr>
        <w:adjustRightInd w:val="0"/>
        <w:snapToGrid w:val="0"/>
        <w:spacing w:line="360" w:lineRule="auto"/>
        <w:ind w:firstLineChars="200" w:firstLine="420"/>
      </w:pPr>
      <w:r>
        <w:rPr>
          <w:rFonts w:hint="eastAsia"/>
        </w:rPr>
        <w:t>委托代理人签字：</w:t>
      </w:r>
      <w:r>
        <w:rPr>
          <w:rFonts w:hint="eastAsia"/>
        </w:rPr>
        <w:t xml:space="preserve">      </w:t>
      </w:r>
      <w:r>
        <w:rPr>
          <w:rFonts w:hint="eastAsia"/>
        </w:rPr>
        <w:t xml:space="preserve">                </w:t>
      </w:r>
      <w:r>
        <w:rPr>
          <w:rFonts w:hint="eastAsia"/>
        </w:rPr>
        <w:t>委托代理人签字：</w:t>
      </w:r>
      <w:r>
        <w:rPr>
          <w:rFonts w:hint="eastAsia"/>
        </w:rPr>
        <w:t xml:space="preserve">                    </w:t>
      </w:r>
    </w:p>
    <w:p w:rsidR="008839D0" w:rsidRDefault="00E26510">
      <w:pPr>
        <w:adjustRightInd w:val="0"/>
        <w:snapToGrid w:val="0"/>
        <w:spacing w:line="360" w:lineRule="auto"/>
        <w:ind w:firstLineChars="200" w:firstLine="420"/>
      </w:pPr>
      <w:r>
        <w:rPr>
          <w:rFonts w:hint="eastAsia"/>
        </w:rPr>
        <w:t>地址：</w:t>
      </w:r>
      <w:r>
        <w:rPr>
          <w:rFonts w:hint="eastAsia"/>
        </w:rPr>
        <w:t xml:space="preserve">                                </w:t>
      </w:r>
      <w:r>
        <w:rPr>
          <w:rFonts w:hint="eastAsia"/>
        </w:rPr>
        <w:t>地址：</w:t>
      </w:r>
    </w:p>
    <w:p w:rsidR="008839D0" w:rsidRDefault="00E26510">
      <w:pPr>
        <w:adjustRightInd w:val="0"/>
        <w:snapToGrid w:val="0"/>
        <w:spacing w:line="360" w:lineRule="auto"/>
        <w:ind w:firstLineChars="200" w:firstLine="420"/>
      </w:pPr>
      <w:r>
        <w:rPr>
          <w:rFonts w:hint="eastAsia"/>
        </w:rPr>
        <w:t>电话：</w:t>
      </w:r>
      <w:r>
        <w:rPr>
          <w:rFonts w:hint="eastAsia"/>
        </w:rPr>
        <w:t xml:space="preserve">                                </w:t>
      </w:r>
      <w:r>
        <w:rPr>
          <w:rFonts w:hint="eastAsia"/>
        </w:rPr>
        <w:t>电话：</w:t>
      </w:r>
    </w:p>
    <w:p w:rsidR="008839D0" w:rsidRDefault="00E26510">
      <w:pPr>
        <w:adjustRightInd w:val="0"/>
        <w:snapToGrid w:val="0"/>
        <w:spacing w:line="360" w:lineRule="auto"/>
        <w:ind w:firstLineChars="200" w:firstLine="420"/>
      </w:pPr>
      <w:r>
        <w:rPr>
          <w:rFonts w:hint="eastAsia"/>
        </w:rPr>
        <w:t>开户银行：</w:t>
      </w:r>
      <w:r>
        <w:rPr>
          <w:rFonts w:hint="eastAsia"/>
        </w:rPr>
        <w:t xml:space="preserve">                            </w:t>
      </w:r>
      <w:r>
        <w:rPr>
          <w:rFonts w:hint="eastAsia"/>
        </w:rPr>
        <w:t>开户银行：</w:t>
      </w:r>
      <w:r>
        <w:rPr>
          <w:rFonts w:hint="eastAsia"/>
        </w:rPr>
        <w:t xml:space="preserve"> </w:t>
      </w:r>
    </w:p>
    <w:p w:rsidR="008839D0" w:rsidRDefault="00E26510">
      <w:pPr>
        <w:adjustRightInd w:val="0"/>
        <w:snapToGrid w:val="0"/>
        <w:spacing w:line="360" w:lineRule="auto"/>
        <w:ind w:firstLineChars="200" w:firstLine="420"/>
      </w:pPr>
      <w:r>
        <w:rPr>
          <w:rFonts w:hint="eastAsia"/>
        </w:rPr>
        <w:t>账号：</w:t>
      </w:r>
      <w:r>
        <w:rPr>
          <w:rFonts w:hint="eastAsia"/>
        </w:rPr>
        <w:t xml:space="preserve">                                </w:t>
      </w:r>
      <w:r>
        <w:rPr>
          <w:rFonts w:hint="eastAsia"/>
        </w:rPr>
        <w:t>账号：</w:t>
      </w:r>
    </w:p>
    <w:p w:rsidR="008839D0" w:rsidRDefault="008839D0" w:rsidP="001A5D1A">
      <w:pPr>
        <w:spacing w:line="440" w:lineRule="exact"/>
        <w:ind w:firstLineChars="177" w:firstLine="372"/>
      </w:pPr>
    </w:p>
    <w:p w:rsidR="008839D0" w:rsidRDefault="008839D0">
      <w:pPr>
        <w:wordWrap/>
        <w:topLinePunct w:val="0"/>
        <w:spacing w:line="360" w:lineRule="auto"/>
      </w:pPr>
    </w:p>
    <w:p w:rsidR="008839D0" w:rsidRDefault="008839D0">
      <w:pPr>
        <w:wordWrap/>
        <w:topLinePunct w:val="0"/>
        <w:spacing w:line="440" w:lineRule="exact"/>
      </w:pPr>
    </w:p>
    <w:p w:rsidR="008839D0" w:rsidRDefault="00E26510" w:rsidP="001A5D1A">
      <w:pPr>
        <w:pStyle w:val="af"/>
        <w:spacing w:beforeLines="100" w:afterLines="100" w:line="600" w:lineRule="exact"/>
        <w:jc w:val="center"/>
        <w:outlineLvl w:val="0"/>
        <w:rPr>
          <w:rFonts w:hAnsi="宋体" w:cs="宋体"/>
        </w:rPr>
      </w:pPr>
      <w:bookmarkStart w:id="677" w:name="_Toc23967"/>
      <w:r>
        <w:rPr>
          <w:rFonts w:hAnsi="宋体" w:cs="宋体" w:hint="eastAsia"/>
          <w:b/>
          <w:bCs/>
          <w:sz w:val="32"/>
          <w:szCs w:val="32"/>
        </w:rPr>
        <w:br w:type="page"/>
      </w:r>
      <w:bookmarkStart w:id="678" w:name="_Toc10191"/>
      <w:bookmarkStart w:id="679" w:name="_Toc17831"/>
      <w:bookmarkStart w:id="680" w:name="_Toc31903"/>
      <w:r>
        <w:rPr>
          <w:rFonts w:hAnsi="宋体" w:cs="宋体" w:hint="eastAsia"/>
          <w:b/>
          <w:bCs/>
          <w:sz w:val="32"/>
          <w:szCs w:val="32"/>
        </w:rPr>
        <w:lastRenderedPageBreak/>
        <w:t>第五章</w:t>
      </w:r>
      <w:r>
        <w:rPr>
          <w:rFonts w:hAnsi="宋体" w:cs="宋体" w:hint="eastAsia"/>
          <w:b/>
          <w:bCs/>
          <w:sz w:val="32"/>
          <w:szCs w:val="32"/>
        </w:rPr>
        <w:t xml:space="preserve"> </w:t>
      </w:r>
      <w:r>
        <w:rPr>
          <w:rFonts w:hAnsi="宋体" w:cs="宋体" w:hint="eastAsia"/>
          <w:b/>
          <w:bCs/>
          <w:sz w:val="32"/>
          <w:szCs w:val="32"/>
        </w:rPr>
        <w:t>工程量清单</w:t>
      </w:r>
      <w:bookmarkEnd w:id="678"/>
      <w:bookmarkEnd w:id="679"/>
      <w:bookmarkEnd w:id="680"/>
    </w:p>
    <w:p w:rsidR="008839D0" w:rsidRDefault="00E26510">
      <w:pPr>
        <w:jc w:val="center"/>
      </w:pPr>
      <w:r>
        <w:rPr>
          <w:rFonts w:hint="eastAsia"/>
        </w:rPr>
        <w:t>（无）</w:t>
      </w:r>
    </w:p>
    <w:p w:rsidR="008839D0" w:rsidRDefault="008839D0"/>
    <w:p w:rsidR="008839D0" w:rsidRDefault="008839D0"/>
    <w:p w:rsidR="008839D0" w:rsidRDefault="008839D0">
      <w:pPr>
        <w:pStyle w:val="Default"/>
        <w:rPr>
          <w:rFonts w:hAnsi="宋体"/>
          <w:color w:val="auto"/>
        </w:rPr>
      </w:pPr>
    </w:p>
    <w:p w:rsidR="008839D0" w:rsidRDefault="00E26510" w:rsidP="001A5D1A">
      <w:pPr>
        <w:pStyle w:val="af"/>
        <w:spacing w:beforeLines="100" w:afterLines="100" w:line="600" w:lineRule="exact"/>
        <w:jc w:val="center"/>
        <w:outlineLvl w:val="0"/>
        <w:rPr>
          <w:rFonts w:hAnsi="宋体" w:cs="宋体"/>
          <w:b/>
          <w:bCs/>
          <w:sz w:val="32"/>
          <w:szCs w:val="32"/>
        </w:rPr>
      </w:pPr>
      <w:r>
        <w:rPr>
          <w:rFonts w:hAnsi="宋体" w:cs="宋体" w:hint="eastAsia"/>
          <w:b/>
          <w:bCs/>
          <w:sz w:val="32"/>
          <w:szCs w:val="32"/>
        </w:rPr>
        <w:br w:type="page"/>
      </w:r>
      <w:bookmarkStart w:id="681" w:name="_Toc8723"/>
      <w:bookmarkStart w:id="682" w:name="_Toc6273"/>
      <w:bookmarkStart w:id="683" w:name="_Toc23787"/>
      <w:r>
        <w:rPr>
          <w:rFonts w:hAnsi="宋体" w:cs="宋体" w:hint="eastAsia"/>
          <w:b/>
          <w:bCs/>
          <w:sz w:val="32"/>
          <w:szCs w:val="32"/>
        </w:rPr>
        <w:lastRenderedPageBreak/>
        <w:t>第六章</w:t>
      </w:r>
      <w:r>
        <w:rPr>
          <w:rFonts w:hAnsi="宋体" w:cs="宋体" w:hint="eastAsia"/>
          <w:b/>
          <w:bCs/>
          <w:sz w:val="32"/>
          <w:szCs w:val="32"/>
        </w:rPr>
        <w:t xml:space="preserve"> </w:t>
      </w:r>
      <w:r>
        <w:rPr>
          <w:rFonts w:hAnsi="宋体" w:cs="宋体" w:hint="eastAsia"/>
          <w:b/>
          <w:bCs/>
          <w:sz w:val="32"/>
          <w:szCs w:val="32"/>
        </w:rPr>
        <w:t>图纸</w:t>
      </w:r>
      <w:bookmarkEnd w:id="681"/>
      <w:bookmarkEnd w:id="682"/>
      <w:bookmarkEnd w:id="683"/>
    </w:p>
    <w:p w:rsidR="008839D0" w:rsidRDefault="00E26510">
      <w:pPr>
        <w:jc w:val="center"/>
      </w:pPr>
      <w:r>
        <w:rPr>
          <w:rFonts w:hint="eastAsia"/>
        </w:rPr>
        <w:t>（无）</w:t>
      </w:r>
    </w:p>
    <w:p w:rsidR="008839D0" w:rsidRDefault="008839D0"/>
    <w:p w:rsidR="008839D0" w:rsidRDefault="008839D0">
      <w:pPr>
        <w:pStyle w:val="Default"/>
        <w:rPr>
          <w:rFonts w:hAnsi="宋体"/>
          <w:color w:val="auto"/>
        </w:rPr>
      </w:pPr>
    </w:p>
    <w:p w:rsidR="008839D0" w:rsidRDefault="00E26510" w:rsidP="001A5D1A">
      <w:pPr>
        <w:pStyle w:val="af"/>
        <w:spacing w:beforeLines="100" w:afterLines="100" w:line="600" w:lineRule="exact"/>
        <w:jc w:val="center"/>
        <w:outlineLvl w:val="0"/>
        <w:rPr>
          <w:rFonts w:hAnsi="宋体" w:cs="宋体"/>
          <w:b/>
          <w:bCs/>
          <w:sz w:val="32"/>
          <w:szCs w:val="32"/>
        </w:rPr>
      </w:pPr>
      <w:r>
        <w:rPr>
          <w:rFonts w:hAnsi="宋体" w:cs="宋体" w:hint="eastAsia"/>
          <w:b/>
          <w:bCs/>
          <w:sz w:val="32"/>
          <w:szCs w:val="32"/>
        </w:rPr>
        <w:br w:type="page"/>
      </w:r>
      <w:bookmarkStart w:id="684" w:name="_Toc7567"/>
      <w:bookmarkStart w:id="685" w:name="_Toc26865"/>
      <w:bookmarkStart w:id="686" w:name="_Toc8844"/>
      <w:r>
        <w:rPr>
          <w:rFonts w:hAnsi="宋体" w:cs="宋体" w:hint="eastAsia"/>
          <w:b/>
          <w:bCs/>
          <w:sz w:val="32"/>
          <w:szCs w:val="32"/>
        </w:rPr>
        <w:lastRenderedPageBreak/>
        <w:t>第七章</w:t>
      </w:r>
      <w:r>
        <w:rPr>
          <w:rFonts w:hAnsi="宋体" w:cs="宋体" w:hint="eastAsia"/>
          <w:b/>
          <w:bCs/>
          <w:sz w:val="32"/>
          <w:szCs w:val="32"/>
        </w:rPr>
        <w:t xml:space="preserve"> </w:t>
      </w:r>
      <w:r>
        <w:rPr>
          <w:rFonts w:hAnsi="宋体" w:cs="宋体" w:hint="eastAsia"/>
          <w:b/>
          <w:bCs/>
          <w:sz w:val="32"/>
          <w:szCs w:val="32"/>
        </w:rPr>
        <w:t>技术标准和要求</w:t>
      </w:r>
      <w:bookmarkEnd w:id="684"/>
      <w:bookmarkEnd w:id="685"/>
      <w:bookmarkEnd w:id="686"/>
    </w:p>
    <w:bookmarkEnd w:id="677"/>
    <w:p w:rsidR="008839D0" w:rsidRDefault="00E26510">
      <w:pPr>
        <w:ind w:firstLineChars="200" w:firstLine="420"/>
        <w:jc w:val="center"/>
      </w:pPr>
      <w:r>
        <w:rPr>
          <w:rFonts w:hint="eastAsia"/>
        </w:rPr>
        <w:t>其他：符合国家及地方相关规定和规范。</w:t>
      </w:r>
    </w:p>
    <w:p w:rsidR="008839D0" w:rsidRDefault="008839D0">
      <w:pPr>
        <w:spacing w:line="480" w:lineRule="exact"/>
        <w:rPr>
          <w:bCs/>
        </w:rPr>
      </w:pPr>
    </w:p>
    <w:p w:rsidR="008839D0" w:rsidRDefault="00E26510" w:rsidP="001A5D1A">
      <w:pPr>
        <w:spacing w:line="440" w:lineRule="exact"/>
        <w:ind w:firstLineChars="100" w:firstLine="241"/>
        <w:outlineLvl w:val="1"/>
        <w:rPr>
          <w:b/>
          <w:bCs/>
          <w:sz w:val="24"/>
          <w:szCs w:val="24"/>
        </w:rPr>
      </w:pPr>
      <w:bookmarkStart w:id="687" w:name="_Toc1942"/>
      <w:bookmarkStart w:id="688" w:name="_Toc15820"/>
      <w:r>
        <w:rPr>
          <w:rFonts w:hint="eastAsia"/>
          <w:b/>
          <w:bCs/>
          <w:sz w:val="24"/>
          <w:szCs w:val="24"/>
        </w:rPr>
        <w:t>一、课程拍摄制作</w:t>
      </w:r>
      <w:r>
        <w:rPr>
          <w:rFonts w:hint="eastAsia"/>
          <w:b/>
          <w:bCs/>
          <w:sz w:val="24"/>
          <w:szCs w:val="24"/>
        </w:rPr>
        <w:t>2</w:t>
      </w:r>
      <w:r>
        <w:rPr>
          <w:rFonts w:hint="eastAsia"/>
          <w:b/>
          <w:bCs/>
          <w:sz w:val="24"/>
          <w:szCs w:val="24"/>
        </w:rPr>
        <w:t>门：</w:t>
      </w:r>
      <w:bookmarkEnd w:id="687"/>
      <w:bookmarkEnd w:id="688"/>
    </w:p>
    <w:p w:rsidR="008839D0" w:rsidRDefault="00E26510">
      <w:pPr>
        <w:spacing w:line="440" w:lineRule="exact"/>
        <w:ind w:firstLineChars="200" w:firstLine="480"/>
        <w:rPr>
          <w:sz w:val="24"/>
          <w:szCs w:val="24"/>
        </w:rPr>
      </w:pPr>
      <w:r>
        <w:rPr>
          <w:rFonts w:hint="eastAsia"/>
          <w:sz w:val="24"/>
          <w:szCs w:val="24"/>
        </w:rPr>
        <w:t>《中原汴绣》</w:t>
      </w:r>
      <w:r>
        <w:rPr>
          <w:rFonts w:hint="eastAsia"/>
          <w:sz w:val="24"/>
          <w:szCs w:val="24"/>
        </w:rPr>
        <w:t>、</w:t>
      </w:r>
      <w:r>
        <w:rPr>
          <w:rFonts w:hint="eastAsia"/>
          <w:sz w:val="24"/>
          <w:szCs w:val="24"/>
        </w:rPr>
        <w:t>《汴绣造型语言表达》</w:t>
      </w:r>
    </w:p>
    <w:p w:rsidR="008839D0" w:rsidRDefault="00E26510">
      <w:pPr>
        <w:pStyle w:val="BodyText1I2"/>
        <w:ind w:leftChars="0" w:left="0" w:right="63" w:firstLineChars="0" w:firstLine="0"/>
        <w:outlineLvl w:val="1"/>
        <w:rPr>
          <w:b/>
          <w:bCs/>
        </w:rPr>
      </w:pPr>
      <w:r>
        <w:rPr>
          <w:rFonts w:hint="eastAsia"/>
          <w:b/>
          <w:bCs/>
          <w:sz w:val="24"/>
        </w:rPr>
        <w:t xml:space="preserve">  </w:t>
      </w:r>
      <w:bookmarkStart w:id="689" w:name="_Toc31479"/>
      <w:bookmarkStart w:id="690" w:name="_Toc2195"/>
      <w:r>
        <w:rPr>
          <w:rFonts w:hint="eastAsia"/>
          <w:b/>
          <w:bCs/>
          <w:sz w:val="24"/>
        </w:rPr>
        <w:t>二、课程制作内容：</w:t>
      </w:r>
      <w:bookmarkEnd w:id="689"/>
      <w:bookmarkEnd w:id="690"/>
    </w:p>
    <w:p w:rsidR="008839D0" w:rsidRDefault="00E26510">
      <w:pPr>
        <w:spacing w:line="440" w:lineRule="exact"/>
        <w:ind w:firstLineChars="300" w:firstLine="720"/>
        <w:rPr>
          <w:sz w:val="24"/>
          <w:szCs w:val="24"/>
        </w:rPr>
      </w:pPr>
      <w:r>
        <w:rPr>
          <w:rFonts w:hint="eastAsia"/>
          <w:sz w:val="24"/>
          <w:szCs w:val="24"/>
        </w:rPr>
        <w:t>1.</w:t>
      </w:r>
      <w:r>
        <w:rPr>
          <w:rFonts w:hint="eastAsia"/>
          <w:sz w:val="24"/>
          <w:szCs w:val="24"/>
        </w:rPr>
        <w:t>《中原汴绣》拍摄制作视频</w:t>
      </w:r>
      <w:r>
        <w:rPr>
          <w:rFonts w:hint="eastAsia"/>
          <w:sz w:val="24"/>
          <w:szCs w:val="24"/>
        </w:rPr>
        <w:t>35-40</w:t>
      </w:r>
      <w:r>
        <w:rPr>
          <w:rFonts w:hint="eastAsia"/>
          <w:sz w:val="24"/>
          <w:szCs w:val="24"/>
        </w:rPr>
        <w:t>个，视频总时长</w:t>
      </w:r>
      <w:r>
        <w:rPr>
          <w:rFonts w:hint="eastAsia"/>
          <w:sz w:val="24"/>
          <w:szCs w:val="24"/>
        </w:rPr>
        <w:t>5</w:t>
      </w:r>
      <w:r>
        <w:rPr>
          <w:rFonts w:hint="eastAsia"/>
          <w:sz w:val="24"/>
          <w:szCs w:val="24"/>
        </w:rPr>
        <w:t>80</w:t>
      </w:r>
      <w:r>
        <w:rPr>
          <w:rFonts w:hint="eastAsia"/>
          <w:sz w:val="24"/>
          <w:szCs w:val="24"/>
        </w:rPr>
        <w:t>分钟以内，具体要求如下：</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867"/>
        <w:gridCol w:w="2037"/>
        <w:gridCol w:w="1568"/>
      </w:tblGrid>
      <w:tr w:rsidR="008839D0">
        <w:trPr>
          <w:trHeight w:val="482"/>
        </w:trPr>
        <w:tc>
          <w:tcPr>
            <w:tcW w:w="766" w:type="dxa"/>
            <w:shd w:val="clear" w:color="auto" w:fill="auto"/>
          </w:tcPr>
          <w:p w:rsidR="008839D0" w:rsidRDefault="00E26510">
            <w:pPr>
              <w:pStyle w:val="BodyText1I2"/>
              <w:ind w:leftChars="0" w:left="0" w:right="63" w:firstLineChars="0" w:firstLine="0"/>
              <w:rPr>
                <w:b/>
                <w:bCs/>
                <w:sz w:val="24"/>
              </w:rPr>
            </w:pPr>
            <w:r>
              <w:rPr>
                <w:rFonts w:hint="eastAsia"/>
                <w:b/>
                <w:bCs/>
                <w:sz w:val="24"/>
              </w:rPr>
              <w:t>序号</w:t>
            </w:r>
          </w:p>
        </w:tc>
        <w:tc>
          <w:tcPr>
            <w:tcW w:w="2867" w:type="dxa"/>
            <w:shd w:val="clear" w:color="auto" w:fill="auto"/>
          </w:tcPr>
          <w:p w:rsidR="008839D0" w:rsidRDefault="00E26510">
            <w:pPr>
              <w:pStyle w:val="BodyText1I2"/>
              <w:ind w:leftChars="0" w:left="0" w:right="63" w:firstLineChars="0" w:firstLine="0"/>
              <w:rPr>
                <w:b/>
                <w:bCs/>
                <w:sz w:val="24"/>
              </w:rPr>
            </w:pPr>
            <w:r>
              <w:rPr>
                <w:rFonts w:hint="eastAsia"/>
                <w:b/>
                <w:bCs/>
                <w:sz w:val="24"/>
              </w:rPr>
              <w:t>建设内容</w:t>
            </w:r>
          </w:p>
        </w:tc>
        <w:tc>
          <w:tcPr>
            <w:tcW w:w="2037" w:type="dxa"/>
            <w:shd w:val="clear" w:color="auto" w:fill="auto"/>
          </w:tcPr>
          <w:p w:rsidR="008839D0" w:rsidRDefault="00E26510">
            <w:pPr>
              <w:pStyle w:val="BodyText1I2"/>
              <w:ind w:leftChars="0" w:left="0" w:right="63" w:firstLineChars="0" w:firstLine="0"/>
              <w:rPr>
                <w:b/>
                <w:bCs/>
                <w:sz w:val="24"/>
              </w:rPr>
            </w:pPr>
            <w:r>
              <w:rPr>
                <w:rFonts w:hint="eastAsia"/>
                <w:b/>
                <w:bCs/>
                <w:sz w:val="24"/>
              </w:rPr>
              <w:t>数量</w:t>
            </w:r>
          </w:p>
        </w:tc>
        <w:tc>
          <w:tcPr>
            <w:tcW w:w="1568" w:type="dxa"/>
            <w:shd w:val="clear" w:color="auto" w:fill="auto"/>
          </w:tcPr>
          <w:p w:rsidR="008839D0" w:rsidRDefault="00E26510">
            <w:pPr>
              <w:pStyle w:val="BodyText1I2"/>
              <w:ind w:leftChars="0" w:left="0" w:right="63" w:firstLineChars="0" w:firstLine="0"/>
              <w:rPr>
                <w:b/>
                <w:bCs/>
                <w:sz w:val="24"/>
              </w:rPr>
            </w:pPr>
            <w:r>
              <w:rPr>
                <w:rFonts w:hint="eastAsia"/>
                <w:b/>
                <w:bCs/>
                <w:sz w:val="24"/>
              </w:rPr>
              <w:t>种类</w:t>
            </w:r>
          </w:p>
        </w:tc>
      </w:tr>
      <w:tr w:rsidR="008839D0">
        <w:tc>
          <w:tcPr>
            <w:tcW w:w="766" w:type="dxa"/>
            <w:shd w:val="clear" w:color="auto" w:fill="auto"/>
          </w:tcPr>
          <w:p w:rsidR="008839D0" w:rsidRDefault="00E26510">
            <w:pPr>
              <w:pStyle w:val="BodyText1I2"/>
              <w:ind w:leftChars="0" w:left="0" w:right="63" w:firstLineChars="0" w:firstLine="0"/>
              <w:rPr>
                <w:sz w:val="24"/>
              </w:rPr>
            </w:pPr>
            <w:r>
              <w:rPr>
                <w:rFonts w:hint="eastAsia"/>
                <w:sz w:val="24"/>
              </w:rPr>
              <w:t>1</w:t>
            </w:r>
          </w:p>
        </w:tc>
        <w:tc>
          <w:tcPr>
            <w:tcW w:w="2867" w:type="dxa"/>
            <w:shd w:val="clear" w:color="auto" w:fill="auto"/>
          </w:tcPr>
          <w:p w:rsidR="008839D0" w:rsidRDefault="00E26510">
            <w:pPr>
              <w:pStyle w:val="BodyText1I2"/>
              <w:ind w:leftChars="0" w:left="0" w:right="63" w:firstLineChars="0" w:firstLine="0"/>
              <w:rPr>
                <w:sz w:val="24"/>
              </w:rPr>
            </w:pPr>
            <w:r>
              <w:rPr>
                <w:rFonts w:hint="eastAsia"/>
                <w:sz w:val="24"/>
              </w:rPr>
              <w:t>汴绣针法教学视频</w:t>
            </w:r>
            <w:r>
              <w:rPr>
                <w:rFonts w:hint="eastAsia"/>
                <w:sz w:val="24"/>
              </w:rPr>
              <w:t>和照片</w:t>
            </w:r>
          </w:p>
        </w:tc>
        <w:tc>
          <w:tcPr>
            <w:tcW w:w="2037" w:type="dxa"/>
            <w:shd w:val="clear" w:color="auto" w:fill="auto"/>
          </w:tcPr>
          <w:p w:rsidR="008839D0" w:rsidRDefault="00E26510">
            <w:pPr>
              <w:pStyle w:val="BodyText1I2"/>
              <w:ind w:leftChars="0" w:left="0" w:right="63" w:firstLineChars="0" w:firstLine="0"/>
              <w:rPr>
                <w:sz w:val="24"/>
              </w:rPr>
            </w:pPr>
            <w:r>
              <w:rPr>
                <w:rFonts w:hint="eastAsia"/>
                <w:sz w:val="24"/>
              </w:rPr>
              <w:t>180</w:t>
            </w:r>
            <w:r>
              <w:rPr>
                <w:rFonts w:hint="eastAsia"/>
                <w:sz w:val="24"/>
              </w:rPr>
              <w:t>分钟</w:t>
            </w:r>
          </w:p>
          <w:p w:rsidR="008839D0" w:rsidRDefault="00E26510">
            <w:pPr>
              <w:pStyle w:val="BodyText1I2"/>
              <w:ind w:leftChars="0" w:left="0" w:right="63" w:firstLineChars="0" w:firstLine="0"/>
              <w:rPr>
                <w:sz w:val="24"/>
              </w:rPr>
            </w:pPr>
            <w:r>
              <w:rPr>
                <w:rFonts w:hint="eastAsia"/>
                <w:sz w:val="24"/>
              </w:rPr>
              <w:t>10</w:t>
            </w:r>
            <w:r>
              <w:rPr>
                <w:rFonts w:hint="eastAsia"/>
                <w:sz w:val="24"/>
              </w:rPr>
              <w:t>张</w:t>
            </w:r>
            <w:r>
              <w:rPr>
                <w:rFonts w:hint="eastAsia"/>
                <w:sz w:val="24"/>
              </w:rPr>
              <w:t>/</w:t>
            </w:r>
            <w:r>
              <w:rPr>
                <w:rFonts w:hint="eastAsia"/>
                <w:sz w:val="24"/>
              </w:rPr>
              <w:t>每种针法</w:t>
            </w:r>
          </w:p>
        </w:tc>
        <w:tc>
          <w:tcPr>
            <w:tcW w:w="1568" w:type="dxa"/>
            <w:shd w:val="clear" w:color="auto" w:fill="auto"/>
          </w:tcPr>
          <w:p w:rsidR="008839D0" w:rsidRDefault="00E26510">
            <w:pPr>
              <w:pStyle w:val="BodyText1I2"/>
              <w:ind w:leftChars="0" w:left="0" w:right="63" w:firstLineChars="0" w:firstLine="0"/>
              <w:rPr>
                <w:sz w:val="24"/>
              </w:rPr>
            </w:pPr>
            <w:r>
              <w:rPr>
                <w:rFonts w:hint="eastAsia"/>
                <w:sz w:val="24"/>
              </w:rPr>
              <w:t>视频</w:t>
            </w:r>
          </w:p>
          <w:p w:rsidR="008839D0" w:rsidRDefault="00E26510">
            <w:pPr>
              <w:pStyle w:val="BodyText1I2"/>
              <w:ind w:leftChars="0" w:left="0" w:right="63" w:firstLineChars="0" w:firstLine="0"/>
              <w:rPr>
                <w:sz w:val="24"/>
              </w:rPr>
            </w:pPr>
            <w:r>
              <w:rPr>
                <w:rFonts w:hint="eastAsia"/>
                <w:sz w:val="24"/>
              </w:rPr>
              <w:t>照片</w:t>
            </w:r>
          </w:p>
        </w:tc>
      </w:tr>
      <w:tr w:rsidR="008839D0">
        <w:tc>
          <w:tcPr>
            <w:tcW w:w="766" w:type="dxa"/>
            <w:shd w:val="clear" w:color="auto" w:fill="auto"/>
          </w:tcPr>
          <w:p w:rsidR="008839D0" w:rsidRDefault="00E26510">
            <w:pPr>
              <w:pStyle w:val="BodyText1I2"/>
              <w:ind w:leftChars="0" w:left="0" w:right="63" w:firstLineChars="0" w:firstLine="0"/>
              <w:rPr>
                <w:sz w:val="24"/>
              </w:rPr>
            </w:pPr>
            <w:r>
              <w:rPr>
                <w:rFonts w:hint="eastAsia"/>
                <w:sz w:val="24"/>
              </w:rPr>
              <w:t>2</w:t>
            </w:r>
          </w:p>
        </w:tc>
        <w:tc>
          <w:tcPr>
            <w:tcW w:w="2867" w:type="dxa"/>
            <w:shd w:val="clear" w:color="auto" w:fill="auto"/>
          </w:tcPr>
          <w:p w:rsidR="008839D0" w:rsidRDefault="00E26510">
            <w:pPr>
              <w:pStyle w:val="BodyText1I2"/>
              <w:ind w:leftChars="0" w:left="0" w:right="63" w:firstLineChars="0" w:firstLine="0"/>
              <w:rPr>
                <w:sz w:val="24"/>
              </w:rPr>
            </w:pPr>
            <w:r>
              <w:rPr>
                <w:rFonts w:hint="eastAsia"/>
                <w:sz w:val="24"/>
              </w:rPr>
              <w:t>汴绣绣样资料图片整理</w:t>
            </w:r>
          </w:p>
        </w:tc>
        <w:tc>
          <w:tcPr>
            <w:tcW w:w="2037" w:type="dxa"/>
            <w:shd w:val="clear" w:color="auto" w:fill="auto"/>
          </w:tcPr>
          <w:p w:rsidR="008839D0" w:rsidRDefault="00E26510">
            <w:pPr>
              <w:pStyle w:val="BodyText1I2"/>
              <w:ind w:leftChars="0" w:left="0" w:right="63" w:firstLineChars="0" w:firstLine="0"/>
              <w:rPr>
                <w:sz w:val="24"/>
              </w:rPr>
            </w:pPr>
            <w:r>
              <w:rPr>
                <w:rFonts w:hint="eastAsia"/>
                <w:sz w:val="24"/>
              </w:rPr>
              <w:t>100</w:t>
            </w:r>
            <w:r>
              <w:rPr>
                <w:rFonts w:hint="eastAsia"/>
                <w:sz w:val="24"/>
              </w:rPr>
              <w:t>张</w:t>
            </w:r>
          </w:p>
        </w:tc>
        <w:tc>
          <w:tcPr>
            <w:tcW w:w="1568" w:type="dxa"/>
            <w:shd w:val="clear" w:color="auto" w:fill="auto"/>
          </w:tcPr>
          <w:p w:rsidR="008839D0" w:rsidRDefault="00E26510">
            <w:pPr>
              <w:pStyle w:val="BodyText1I2"/>
              <w:ind w:leftChars="0" w:left="0" w:right="63" w:firstLineChars="0" w:firstLine="0"/>
              <w:rPr>
                <w:sz w:val="24"/>
              </w:rPr>
            </w:pPr>
            <w:r>
              <w:rPr>
                <w:rFonts w:hint="eastAsia"/>
                <w:sz w:val="24"/>
              </w:rPr>
              <w:t>图片</w:t>
            </w:r>
          </w:p>
        </w:tc>
      </w:tr>
      <w:tr w:rsidR="008839D0">
        <w:tc>
          <w:tcPr>
            <w:tcW w:w="766" w:type="dxa"/>
            <w:shd w:val="clear" w:color="auto" w:fill="auto"/>
          </w:tcPr>
          <w:p w:rsidR="008839D0" w:rsidRDefault="00E26510">
            <w:pPr>
              <w:pStyle w:val="BodyText1I2"/>
              <w:ind w:leftChars="0" w:left="0" w:right="63" w:firstLineChars="0" w:firstLine="0"/>
              <w:rPr>
                <w:sz w:val="24"/>
              </w:rPr>
            </w:pPr>
            <w:r>
              <w:rPr>
                <w:rFonts w:hint="eastAsia"/>
                <w:sz w:val="24"/>
              </w:rPr>
              <w:t>3</w:t>
            </w:r>
          </w:p>
        </w:tc>
        <w:tc>
          <w:tcPr>
            <w:tcW w:w="2867" w:type="dxa"/>
            <w:shd w:val="clear" w:color="auto" w:fill="auto"/>
          </w:tcPr>
          <w:p w:rsidR="008839D0" w:rsidRDefault="00E26510">
            <w:pPr>
              <w:pStyle w:val="BodyText1I2"/>
              <w:ind w:leftChars="0" w:left="0" w:right="63" w:firstLineChars="0" w:firstLine="0"/>
              <w:rPr>
                <w:sz w:val="24"/>
              </w:rPr>
            </w:pPr>
            <w:r>
              <w:rPr>
                <w:rFonts w:hint="eastAsia"/>
                <w:sz w:val="24"/>
              </w:rPr>
              <w:t>汴绣图稿资料图片整理</w:t>
            </w:r>
          </w:p>
        </w:tc>
        <w:tc>
          <w:tcPr>
            <w:tcW w:w="2037" w:type="dxa"/>
            <w:shd w:val="clear" w:color="auto" w:fill="auto"/>
          </w:tcPr>
          <w:p w:rsidR="008839D0" w:rsidRDefault="00E26510">
            <w:pPr>
              <w:pStyle w:val="BodyText1I2"/>
              <w:ind w:leftChars="0" w:left="0" w:right="63" w:firstLineChars="0" w:firstLine="0"/>
              <w:rPr>
                <w:sz w:val="24"/>
              </w:rPr>
            </w:pPr>
            <w:r>
              <w:rPr>
                <w:rFonts w:hint="eastAsia"/>
                <w:sz w:val="24"/>
              </w:rPr>
              <w:t>100</w:t>
            </w:r>
            <w:r>
              <w:rPr>
                <w:rFonts w:hint="eastAsia"/>
                <w:sz w:val="24"/>
              </w:rPr>
              <w:t>张</w:t>
            </w:r>
          </w:p>
        </w:tc>
        <w:tc>
          <w:tcPr>
            <w:tcW w:w="1568" w:type="dxa"/>
            <w:shd w:val="clear" w:color="auto" w:fill="auto"/>
          </w:tcPr>
          <w:p w:rsidR="008839D0" w:rsidRDefault="00E26510">
            <w:pPr>
              <w:pStyle w:val="BodyText1I2"/>
              <w:ind w:leftChars="0" w:left="0" w:right="63" w:firstLineChars="0" w:firstLine="0"/>
              <w:rPr>
                <w:sz w:val="24"/>
              </w:rPr>
            </w:pPr>
            <w:r>
              <w:rPr>
                <w:rFonts w:hint="eastAsia"/>
                <w:sz w:val="24"/>
              </w:rPr>
              <w:t>图片</w:t>
            </w:r>
          </w:p>
        </w:tc>
      </w:tr>
      <w:tr w:rsidR="008839D0">
        <w:tc>
          <w:tcPr>
            <w:tcW w:w="766" w:type="dxa"/>
            <w:shd w:val="clear" w:color="auto" w:fill="auto"/>
          </w:tcPr>
          <w:p w:rsidR="008839D0" w:rsidRDefault="00E26510">
            <w:pPr>
              <w:pStyle w:val="BodyText1I2"/>
              <w:ind w:leftChars="0" w:left="0" w:right="63" w:firstLineChars="0" w:firstLine="0"/>
              <w:rPr>
                <w:sz w:val="24"/>
              </w:rPr>
            </w:pPr>
            <w:r>
              <w:rPr>
                <w:rFonts w:hint="eastAsia"/>
                <w:sz w:val="24"/>
              </w:rPr>
              <w:t>4</w:t>
            </w:r>
          </w:p>
        </w:tc>
        <w:tc>
          <w:tcPr>
            <w:tcW w:w="2867" w:type="dxa"/>
            <w:shd w:val="clear" w:color="auto" w:fill="auto"/>
          </w:tcPr>
          <w:p w:rsidR="008839D0" w:rsidRDefault="00E26510">
            <w:pPr>
              <w:pStyle w:val="BodyText1I2"/>
              <w:ind w:leftChars="0" w:left="0" w:right="63" w:firstLineChars="0" w:firstLine="0"/>
              <w:rPr>
                <w:sz w:val="24"/>
              </w:rPr>
            </w:pPr>
            <w:r>
              <w:rPr>
                <w:rFonts w:hint="eastAsia"/>
                <w:sz w:val="24"/>
              </w:rPr>
              <w:t>汴绣传承人访谈</w:t>
            </w:r>
            <w:r>
              <w:rPr>
                <w:rFonts w:hint="eastAsia"/>
                <w:sz w:val="24"/>
              </w:rPr>
              <w:t>和照片</w:t>
            </w:r>
          </w:p>
        </w:tc>
        <w:tc>
          <w:tcPr>
            <w:tcW w:w="2037" w:type="dxa"/>
            <w:shd w:val="clear" w:color="auto" w:fill="auto"/>
          </w:tcPr>
          <w:p w:rsidR="008839D0" w:rsidRDefault="00E26510">
            <w:pPr>
              <w:pStyle w:val="BodyText1I2"/>
              <w:ind w:leftChars="0" w:left="0" w:right="63" w:firstLineChars="0" w:firstLine="0"/>
              <w:rPr>
                <w:sz w:val="24"/>
              </w:rPr>
            </w:pPr>
            <w:r>
              <w:rPr>
                <w:rFonts w:hint="eastAsia"/>
                <w:sz w:val="24"/>
              </w:rPr>
              <w:t>100</w:t>
            </w:r>
            <w:r>
              <w:rPr>
                <w:rFonts w:hint="eastAsia"/>
                <w:sz w:val="24"/>
              </w:rPr>
              <w:t>分钟</w:t>
            </w:r>
          </w:p>
          <w:p w:rsidR="008839D0" w:rsidRDefault="00E26510">
            <w:pPr>
              <w:pStyle w:val="BodyText1I2"/>
              <w:ind w:leftChars="0" w:left="0" w:right="63" w:firstLineChars="0" w:firstLine="0"/>
              <w:rPr>
                <w:sz w:val="24"/>
              </w:rPr>
            </w:pPr>
            <w:r>
              <w:rPr>
                <w:rFonts w:hint="eastAsia"/>
                <w:sz w:val="24"/>
              </w:rPr>
              <w:t>10</w:t>
            </w:r>
            <w:r>
              <w:rPr>
                <w:rFonts w:hint="eastAsia"/>
                <w:sz w:val="24"/>
              </w:rPr>
              <w:t>张</w:t>
            </w:r>
            <w:r>
              <w:rPr>
                <w:rFonts w:hint="eastAsia"/>
                <w:sz w:val="24"/>
              </w:rPr>
              <w:t>/</w:t>
            </w:r>
            <w:r>
              <w:rPr>
                <w:rFonts w:hint="eastAsia"/>
                <w:sz w:val="24"/>
              </w:rPr>
              <w:t>每位大师</w:t>
            </w:r>
          </w:p>
        </w:tc>
        <w:tc>
          <w:tcPr>
            <w:tcW w:w="1568" w:type="dxa"/>
            <w:shd w:val="clear" w:color="auto" w:fill="auto"/>
          </w:tcPr>
          <w:p w:rsidR="008839D0" w:rsidRDefault="00E26510">
            <w:pPr>
              <w:pStyle w:val="BodyText1I2"/>
              <w:ind w:leftChars="0" w:left="0" w:right="63" w:firstLineChars="0" w:firstLine="0"/>
              <w:rPr>
                <w:sz w:val="24"/>
              </w:rPr>
            </w:pPr>
            <w:r>
              <w:rPr>
                <w:rFonts w:hint="eastAsia"/>
                <w:sz w:val="24"/>
              </w:rPr>
              <w:t>视频</w:t>
            </w:r>
          </w:p>
          <w:p w:rsidR="008839D0" w:rsidRDefault="00E26510">
            <w:pPr>
              <w:pStyle w:val="BodyText1I2"/>
              <w:ind w:leftChars="0" w:left="0" w:right="63" w:firstLineChars="0" w:firstLine="0"/>
              <w:rPr>
                <w:sz w:val="24"/>
              </w:rPr>
            </w:pPr>
            <w:r>
              <w:rPr>
                <w:rFonts w:hint="eastAsia"/>
                <w:sz w:val="24"/>
              </w:rPr>
              <w:t>照片</w:t>
            </w:r>
          </w:p>
        </w:tc>
      </w:tr>
      <w:tr w:rsidR="008839D0">
        <w:tc>
          <w:tcPr>
            <w:tcW w:w="766" w:type="dxa"/>
            <w:shd w:val="clear" w:color="auto" w:fill="auto"/>
          </w:tcPr>
          <w:p w:rsidR="008839D0" w:rsidRDefault="00E26510">
            <w:pPr>
              <w:pStyle w:val="BodyText1I2"/>
              <w:ind w:leftChars="0" w:left="0" w:right="63" w:firstLineChars="0" w:firstLine="0"/>
              <w:rPr>
                <w:sz w:val="24"/>
              </w:rPr>
            </w:pPr>
            <w:r>
              <w:rPr>
                <w:rFonts w:hint="eastAsia"/>
                <w:sz w:val="24"/>
              </w:rPr>
              <w:t>5</w:t>
            </w:r>
          </w:p>
        </w:tc>
        <w:tc>
          <w:tcPr>
            <w:tcW w:w="2867" w:type="dxa"/>
            <w:shd w:val="clear" w:color="auto" w:fill="auto"/>
          </w:tcPr>
          <w:p w:rsidR="008839D0" w:rsidRDefault="00E26510">
            <w:pPr>
              <w:pStyle w:val="BodyText1I2"/>
              <w:ind w:leftChars="0" w:left="0" w:right="63" w:firstLineChars="0" w:firstLine="0"/>
              <w:rPr>
                <w:sz w:val="24"/>
              </w:rPr>
            </w:pPr>
            <w:r>
              <w:rPr>
                <w:rFonts w:hint="eastAsia"/>
                <w:sz w:val="24"/>
              </w:rPr>
              <w:t>汴绣创新实践案例</w:t>
            </w:r>
            <w:r>
              <w:rPr>
                <w:rFonts w:hint="eastAsia"/>
                <w:sz w:val="24"/>
              </w:rPr>
              <w:t>和照片</w:t>
            </w:r>
          </w:p>
        </w:tc>
        <w:tc>
          <w:tcPr>
            <w:tcW w:w="2037" w:type="dxa"/>
            <w:shd w:val="clear" w:color="auto" w:fill="auto"/>
          </w:tcPr>
          <w:p w:rsidR="008839D0" w:rsidRDefault="00E26510">
            <w:pPr>
              <w:pStyle w:val="BodyText1I2"/>
              <w:ind w:leftChars="0" w:left="0" w:right="63" w:firstLineChars="0" w:firstLine="0"/>
              <w:rPr>
                <w:sz w:val="24"/>
              </w:rPr>
            </w:pPr>
            <w:r>
              <w:rPr>
                <w:rFonts w:hint="eastAsia"/>
                <w:sz w:val="24"/>
              </w:rPr>
              <w:t>60</w:t>
            </w:r>
            <w:r>
              <w:rPr>
                <w:rFonts w:hint="eastAsia"/>
                <w:sz w:val="24"/>
              </w:rPr>
              <w:t>分钟</w:t>
            </w:r>
          </w:p>
          <w:p w:rsidR="008839D0" w:rsidRDefault="00E26510">
            <w:pPr>
              <w:pStyle w:val="BodyText1I2"/>
              <w:ind w:leftChars="0" w:left="0" w:right="63" w:firstLineChars="0" w:firstLine="0"/>
              <w:rPr>
                <w:sz w:val="24"/>
              </w:rPr>
            </w:pPr>
            <w:r>
              <w:rPr>
                <w:rFonts w:hint="eastAsia"/>
                <w:sz w:val="24"/>
              </w:rPr>
              <w:t>10</w:t>
            </w:r>
            <w:r>
              <w:rPr>
                <w:rFonts w:hint="eastAsia"/>
                <w:sz w:val="24"/>
              </w:rPr>
              <w:t>张</w:t>
            </w:r>
            <w:r>
              <w:rPr>
                <w:rFonts w:hint="eastAsia"/>
                <w:sz w:val="24"/>
              </w:rPr>
              <w:t>/</w:t>
            </w:r>
            <w:r>
              <w:rPr>
                <w:rFonts w:hint="eastAsia"/>
                <w:sz w:val="24"/>
              </w:rPr>
              <w:t>每种案例</w:t>
            </w:r>
          </w:p>
        </w:tc>
        <w:tc>
          <w:tcPr>
            <w:tcW w:w="1568" w:type="dxa"/>
            <w:shd w:val="clear" w:color="auto" w:fill="auto"/>
          </w:tcPr>
          <w:p w:rsidR="008839D0" w:rsidRDefault="00E26510">
            <w:pPr>
              <w:pStyle w:val="BodyText1I2"/>
              <w:ind w:leftChars="0" w:left="0" w:right="63" w:firstLineChars="0" w:firstLine="0"/>
              <w:rPr>
                <w:sz w:val="24"/>
              </w:rPr>
            </w:pPr>
            <w:r>
              <w:rPr>
                <w:rFonts w:hint="eastAsia"/>
                <w:sz w:val="24"/>
              </w:rPr>
              <w:t>视频</w:t>
            </w:r>
          </w:p>
          <w:p w:rsidR="008839D0" w:rsidRDefault="00E26510">
            <w:pPr>
              <w:pStyle w:val="BodyText1I2"/>
              <w:ind w:leftChars="0" w:left="0" w:right="63" w:firstLineChars="0" w:firstLine="0"/>
              <w:rPr>
                <w:sz w:val="24"/>
              </w:rPr>
            </w:pPr>
            <w:r>
              <w:rPr>
                <w:rFonts w:hint="eastAsia"/>
                <w:sz w:val="24"/>
              </w:rPr>
              <w:t>照片</w:t>
            </w:r>
          </w:p>
        </w:tc>
      </w:tr>
      <w:tr w:rsidR="008839D0">
        <w:tc>
          <w:tcPr>
            <w:tcW w:w="766" w:type="dxa"/>
            <w:shd w:val="clear" w:color="auto" w:fill="auto"/>
          </w:tcPr>
          <w:p w:rsidR="008839D0" w:rsidRDefault="00E26510">
            <w:pPr>
              <w:pStyle w:val="BodyText1I2"/>
              <w:ind w:leftChars="0" w:left="0" w:right="63" w:firstLineChars="0" w:firstLine="0"/>
              <w:rPr>
                <w:sz w:val="24"/>
              </w:rPr>
            </w:pPr>
            <w:r>
              <w:rPr>
                <w:rFonts w:hint="eastAsia"/>
                <w:sz w:val="24"/>
              </w:rPr>
              <w:t>6</w:t>
            </w:r>
          </w:p>
        </w:tc>
        <w:tc>
          <w:tcPr>
            <w:tcW w:w="2867" w:type="dxa"/>
            <w:shd w:val="clear" w:color="auto" w:fill="auto"/>
          </w:tcPr>
          <w:p w:rsidR="008839D0" w:rsidRDefault="00E26510">
            <w:pPr>
              <w:pStyle w:val="BodyText1I2"/>
              <w:ind w:leftChars="0" w:left="0" w:right="63" w:firstLineChars="0" w:firstLine="0"/>
              <w:rPr>
                <w:sz w:val="24"/>
              </w:rPr>
            </w:pPr>
            <w:r>
              <w:rPr>
                <w:rFonts w:hint="eastAsia"/>
                <w:sz w:val="24"/>
              </w:rPr>
              <w:t>汴绣常见题材教学案例视频</w:t>
            </w:r>
            <w:r>
              <w:rPr>
                <w:rFonts w:hint="eastAsia"/>
                <w:sz w:val="24"/>
              </w:rPr>
              <w:t>和照片</w:t>
            </w:r>
          </w:p>
        </w:tc>
        <w:tc>
          <w:tcPr>
            <w:tcW w:w="2037" w:type="dxa"/>
            <w:shd w:val="clear" w:color="auto" w:fill="auto"/>
          </w:tcPr>
          <w:p w:rsidR="008839D0" w:rsidRDefault="00E26510">
            <w:pPr>
              <w:pStyle w:val="BodyText1I2"/>
              <w:ind w:leftChars="0" w:left="0" w:right="63" w:firstLineChars="0" w:firstLine="0"/>
              <w:rPr>
                <w:sz w:val="24"/>
              </w:rPr>
            </w:pPr>
            <w:r>
              <w:rPr>
                <w:rFonts w:hint="eastAsia"/>
                <w:sz w:val="24"/>
              </w:rPr>
              <w:t>200</w:t>
            </w:r>
            <w:r>
              <w:rPr>
                <w:rFonts w:hint="eastAsia"/>
                <w:sz w:val="24"/>
              </w:rPr>
              <w:t>分钟</w:t>
            </w:r>
          </w:p>
          <w:p w:rsidR="008839D0" w:rsidRDefault="00E26510">
            <w:pPr>
              <w:pStyle w:val="BodyText1I2"/>
              <w:ind w:leftChars="0" w:left="0" w:right="63" w:firstLineChars="0" w:firstLine="0"/>
              <w:rPr>
                <w:sz w:val="24"/>
              </w:rPr>
            </w:pPr>
            <w:r>
              <w:rPr>
                <w:rFonts w:hint="eastAsia"/>
                <w:sz w:val="24"/>
              </w:rPr>
              <w:t>10</w:t>
            </w:r>
            <w:r>
              <w:rPr>
                <w:rFonts w:hint="eastAsia"/>
                <w:sz w:val="24"/>
              </w:rPr>
              <w:t>张</w:t>
            </w:r>
            <w:r>
              <w:rPr>
                <w:rFonts w:hint="eastAsia"/>
                <w:sz w:val="24"/>
              </w:rPr>
              <w:t>/</w:t>
            </w:r>
            <w:r>
              <w:rPr>
                <w:rFonts w:hint="eastAsia"/>
                <w:sz w:val="24"/>
              </w:rPr>
              <w:t>每种案例</w:t>
            </w:r>
          </w:p>
        </w:tc>
        <w:tc>
          <w:tcPr>
            <w:tcW w:w="1568" w:type="dxa"/>
            <w:shd w:val="clear" w:color="auto" w:fill="auto"/>
          </w:tcPr>
          <w:p w:rsidR="008839D0" w:rsidRDefault="00E26510">
            <w:pPr>
              <w:pStyle w:val="BodyText1I2"/>
              <w:ind w:leftChars="0" w:left="0" w:right="63" w:firstLineChars="0" w:firstLine="0"/>
              <w:rPr>
                <w:sz w:val="24"/>
              </w:rPr>
            </w:pPr>
            <w:r>
              <w:rPr>
                <w:rFonts w:hint="eastAsia"/>
                <w:sz w:val="24"/>
              </w:rPr>
              <w:t>视频</w:t>
            </w:r>
          </w:p>
          <w:p w:rsidR="008839D0" w:rsidRDefault="00E26510">
            <w:pPr>
              <w:pStyle w:val="BodyText1I2"/>
              <w:ind w:leftChars="0" w:left="0" w:right="63" w:firstLineChars="0" w:firstLine="0"/>
              <w:rPr>
                <w:sz w:val="24"/>
              </w:rPr>
            </w:pPr>
            <w:r>
              <w:rPr>
                <w:rFonts w:hint="eastAsia"/>
                <w:sz w:val="24"/>
              </w:rPr>
              <w:t>照片</w:t>
            </w:r>
          </w:p>
        </w:tc>
      </w:tr>
      <w:tr w:rsidR="008839D0">
        <w:tc>
          <w:tcPr>
            <w:tcW w:w="766" w:type="dxa"/>
            <w:shd w:val="clear" w:color="auto" w:fill="auto"/>
          </w:tcPr>
          <w:p w:rsidR="008839D0" w:rsidRDefault="00E26510">
            <w:pPr>
              <w:pStyle w:val="BodyText1I2"/>
              <w:ind w:leftChars="0" w:left="0" w:right="63" w:firstLineChars="0" w:firstLine="0"/>
              <w:rPr>
                <w:sz w:val="24"/>
              </w:rPr>
            </w:pPr>
            <w:r>
              <w:rPr>
                <w:rFonts w:hint="eastAsia"/>
                <w:sz w:val="24"/>
              </w:rPr>
              <w:t>7</w:t>
            </w:r>
          </w:p>
        </w:tc>
        <w:tc>
          <w:tcPr>
            <w:tcW w:w="2867" w:type="dxa"/>
            <w:shd w:val="clear" w:color="auto" w:fill="auto"/>
          </w:tcPr>
          <w:p w:rsidR="008839D0" w:rsidRDefault="00E26510">
            <w:pPr>
              <w:pStyle w:val="BodyText1I2"/>
              <w:ind w:leftChars="0" w:left="0" w:right="63" w:firstLineChars="0" w:firstLine="0"/>
              <w:rPr>
                <w:sz w:val="24"/>
              </w:rPr>
            </w:pPr>
            <w:r>
              <w:rPr>
                <w:rFonts w:hint="eastAsia"/>
                <w:sz w:val="24"/>
              </w:rPr>
              <w:t>汴绣基础知识教学视频</w:t>
            </w:r>
            <w:r>
              <w:rPr>
                <w:rFonts w:hint="eastAsia"/>
                <w:sz w:val="24"/>
              </w:rPr>
              <w:t>和照片</w:t>
            </w:r>
          </w:p>
        </w:tc>
        <w:tc>
          <w:tcPr>
            <w:tcW w:w="2037" w:type="dxa"/>
            <w:shd w:val="clear" w:color="auto" w:fill="auto"/>
          </w:tcPr>
          <w:p w:rsidR="008839D0" w:rsidRDefault="00E26510">
            <w:pPr>
              <w:pStyle w:val="BodyText1I2"/>
              <w:ind w:leftChars="0" w:left="0" w:right="63" w:firstLineChars="0" w:firstLine="0"/>
              <w:rPr>
                <w:sz w:val="24"/>
              </w:rPr>
            </w:pPr>
            <w:r>
              <w:rPr>
                <w:rFonts w:hint="eastAsia"/>
                <w:sz w:val="24"/>
              </w:rPr>
              <w:t>40</w:t>
            </w:r>
            <w:r>
              <w:rPr>
                <w:rFonts w:hint="eastAsia"/>
                <w:sz w:val="24"/>
              </w:rPr>
              <w:t>分钟</w:t>
            </w:r>
          </w:p>
          <w:p w:rsidR="008839D0" w:rsidRDefault="00E26510">
            <w:pPr>
              <w:pStyle w:val="BodyText1I2"/>
              <w:ind w:leftChars="0" w:left="0" w:right="63" w:firstLineChars="0" w:firstLine="0"/>
              <w:rPr>
                <w:sz w:val="24"/>
              </w:rPr>
            </w:pPr>
            <w:r>
              <w:rPr>
                <w:rFonts w:hint="eastAsia"/>
                <w:sz w:val="24"/>
              </w:rPr>
              <w:t>10</w:t>
            </w:r>
            <w:r>
              <w:rPr>
                <w:rFonts w:hint="eastAsia"/>
                <w:sz w:val="24"/>
              </w:rPr>
              <w:t>张</w:t>
            </w:r>
            <w:r>
              <w:rPr>
                <w:rFonts w:hint="eastAsia"/>
                <w:sz w:val="24"/>
              </w:rPr>
              <w:t>/</w:t>
            </w:r>
            <w:r>
              <w:rPr>
                <w:rFonts w:hint="eastAsia"/>
                <w:sz w:val="24"/>
              </w:rPr>
              <w:t>每个知识点</w:t>
            </w:r>
          </w:p>
        </w:tc>
        <w:tc>
          <w:tcPr>
            <w:tcW w:w="1568" w:type="dxa"/>
            <w:shd w:val="clear" w:color="auto" w:fill="auto"/>
          </w:tcPr>
          <w:p w:rsidR="008839D0" w:rsidRDefault="00E26510">
            <w:pPr>
              <w:pStyle w:val="BodyText1I2"/>
              <w:ind w:leftChars="0" w:left="0" w:right="63" w:firstLineChars="0" w:firstLine="0"/>
              <w:rPr>
                <w:sz w:val="24"/>
              </w:rPr>
            </w:pPr>
            <w:r>
              <w:rPr>
                <w:rFonts w:hint="eastAsia"/>
                <w:sz w:val="24"/>
              </w:rPr>
              <w:t>视频</w:t>
            </w:r>
          </w:p>
          <w:p w:rsidR="008839D0" w:rsidRDefault="00E26510">
            <w:pPr>
              <w:pStyle w:val="BodyText1I2"/>
              <w:ind w:leftChars="0" w:left="0" w:right="63" w:firstLineChars="0" w:firstLine="0"/>
              <w:rPr>
                <w:sz w:val="24"/>
              </w:rPr>
            </w:pPr>
            <w:r>
              <w:rPr>
                <w:rFonts w:hint="eastAsia"/>
                <w:sz w:val="24"/>
              </w:rPr>
              <w:t>照片</w:t>
            </w:r>
          </w:p>
        </w:tc>
      </w:tr>
    </w:tbl>
    <w:p w:rsidR="008839D0" w:rsidRDefault="008839D0">
      <w:pPr>
        <w:pStyle w:val="BodyText1I2"/>
        <w:ind w:right="63" w:firstLine="480"/>
        <w:rPr>
          <w:sz w:val="24"/>
        </w:rPr>
      </w:pPr>
    </w:p>
    <w:p w:rsidR="008839D0" w:rsidRDefault="00E26510">
      <w:pPr>
        <w:spacing w:line="440" w:lineRule="exact"/>
        <w:ind w:firstLineChars="300" w:firstLine="720"/>
        <w:rPr>
          <w:sz w:val="24"/>
          <w:szCs w:val="24"/>
        </w:rPr>
      </w:pPr>
      <w:r>
        <w:rPr>
          <w:rFonts w:hint="eastAsia"/>
          <w:sz w:val="24"/>
          <w:szCs w:val="24"/>
        </w:rPr>
        <w:t>2.</w:t>
      </w:r>
      <w:r>
        <w:rPr>
          <w:rFonts w:hint="eastAsia"/>
          <w:sz w:val="24"/>
          <w:szCs w:val="24"/>
        </w:rPr>
        <w:t>《汴绣造型语言表达》拍摄制作视频</w:t>
      </w:r>
      <w:r>
        <w:rPr>
          <w:rFonts w:hint="eastAsia"/>
          <w:sz w:val="24"/>
          <w:szCs w:val="24"/>
        </w:rPr>
        <w:t>35-40</w:t>
      </w:r>
      <w:r>
        <w:rPr>
          <w:rFonts w:hint="eastAsia"/>
          <w:sz w:val="24"/>
          <w:szCs w:val="24"/>
        </w:rPr>
        <w:t>个，每个视频时长</w:t>
      </w:r>
      <w:r>
        <w:rPr>
          <w:rFonts w:hint="eastAsia"/>
          <w:sz w:val="24"/>
          <w:szCs w:val="24"/>
        </w:rPr>
        <w:t>8-15</w:t>
      </w:r>
      <w:r>
        <w:rPr>
          <w:rFonts w:hint="eastAsia"/>
          <w:sz w:val="24"/>
          <w:szCs w:val="24"/>
        </w:rPr>
        <w:t>分钟，具体要求如下：</w:t>
      </w:r>
    </w:p>
    <w:tbl>
      <w:tblPr>
        <w:tblpPr w:leftFromText="180" w:rightFromText="180" w:vertAnchor="text" w:horzAnchor="page" w:tblpX="2836" w:tblpY="468"/>
        <w:tblOverlap w:val="never"/>
        <w:tblW w:w="7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575"/>
        <w:gridCol w:w="1143"/>
        <w:gridCol w:w="4047"/>
      </w:tblGrid>
      <w:tr w:rsidR="008839D0">
        <w:trPr>
          <w:trHeight w:val="411"/>
        </w:trPr>
        <w:tc>
          <w:tcPr>
            <w:tcW w:w="730" w:type="dxa"/>
            <w:vAlign w:val="center"/>
          </w:tcPr>
          <w:p w:rsidR="008839D0" w:rsidRDefault="00E26510">
            <w:pPr>
              <w:spacing w:line="440" w:lineRule="exact"/>
              <w:jc w:val="center"/>
              <w:rPr>
                <w:color w:val="000000"/>
                <w:kern w:val="0"/>
                <w:sz w:val="24"/>
                <w:szCs w:val="24"/>
              </w:rPr>
            </w:pPr>
            <w:r>
              <w:rPr>
                <w:rFonts w:hint="eastAsia"/>
                <w:color w:val="000000"/>
                <w:kern w:val="0"/>
                <w:sz w:val="24"/>
                <w:szCs w:val="24"/>
              </w:rPr>
              <w:t>序号</w:t>
            </w:r>
          </w:p>
        </w:tc>
        <w:tc>
          <w:tcPr>
            <w:tcW w:w="1575" w:type="dxa"/>
            <w:vAlign w:val="center"/>
          </w:tcPr>
          <w:p w:rsidR="008839D0" w:rsidRDefault="00E26510">
            <w:pPr>
              <w:spacing w:line="440" w:lineRule="exact"/>
              <w:jc w:val="center"/>
              <w:rPr>
                <w:color w:val="000000"/>
                <w:kern w:val="0"/>
                <w:sz w:val="24"/>
                <w:szCs w:val="24"/>
              </w:rPr>
            </w:pPr>
            <w:r>
              <w:rPr>
                <w:rFonts w:hint="eastAsia"/>
                <w:color w:val="000000"/>
                <w:kern w:val="0"/>
                <w:sz w:val="24"/>
                <w:szCs w:val="24"/>
              </w:rPr>
              <w:t>建设内容</w:t>
            </w:r>
          </w:p>
        </w:tc>
        <w:tc>
          <w:tcPr>
            <w:tcW w:w="1143" w:type="dxa"/>
            <w:vAlign w:val="center"/>
          </w:tcPr>
          <w:p w:rsidR="008839D0" w:rsidRDefault="00E26510">
            <w:pPr>
              <w:spacing w:line="440" w:lineRule="exact"/>
              <w:jc w:val="center"/>
              <w:rPr>
                <w:color w:val="000000"/>
                <w:kern w:val="0"/>
                <w:sz w:val="24"/>
                <w:szCs w:val="24"/>
              </w:rPr>
            </w:pPr>
            <w:r>
              <w:rPr>
                <w:rFonts w:hint="eastAsia"/>
                <w:color w:val="000000"/>
                <w:kern w:val="0"/>
                <w:sz w:val="24"/>
                <w:szCs w:val="24"/>
              </w:rPr>
              <w:t>数量</w:t>
            </w:r>
          </w:p>
        </w:tc>
        <w:tc>
          <w:tcPr>
            <w:tcW w:w="4047" w:type="dxa"/>
            <w:vAlign w:val="center"/>
          </w:tcPr>
          <w:p w:rsidR="008839D0" w:rsidRDefault="00E26510">
            <w:pPr>
              <w:spacing w:line="440" w:lineRule="exact"/>
              <w:jc w:val="center"/>
              <w:rPr>
                <w:color w:val="000000"/>
                <w:kern w:val="0"/>
                <w:sz w:val="24"/>
                <w:szCs w:val="24"/>
              </w:rPr>
            </w:pPr>
            <w:r>
              <w:rPr>
                <w:rFonts w:hint="eastAsia"/>
                <w:color w:val="000000"/>
                <w:kern w:val="0"/>
                <w:sz w:val="24"/>
                <w:szCs w:val="24"/>
              </w:rPr>
              <w:t>备注</w:t>
            </w:r>
          </w:p>
        </w:tc>
      </w:tr>
      <w:tr w:rsidR="008839D0">
        <w:trPr>
          <w:trHeight w:val="411"/>
        </w:trPr>
        <w:tc>
          <w:tcPr>
            <w:tcW w:w="730" w:type="dxa"/>
            <w:vAlign w:val="center"/>
          </w:tcPr>
          <w:p w:rsidR="008839D0" w:rsidRDefault="00E26510">
            <w:pPr>
              <w:spacing w:line="440" w:lineRule="exact"/>
              <w:jc w:val="center"/>
              <w:rPr>
                <w:color w:val="000000"/>
                <w:sz w:val="24"/>
                <w:szCs w:val="24"/>
              </w:rPr>
            </w:pPr>
            <w:r>
              <w:rPr>
                <w:rFonts w:hint="eastAsia"/>
                <w:color w:val="000000"/>
                <w:sz w:val="24"/>
                <w:szCs w:val="24"/>
              </w:rPr>
              <w:t>1</w:t>
            </w:r>
          </w:p>
        </w:tc>
        <w:tc>
          <w:tcPr>
            <w:tcW w:w="1575" w:type="dxa"/>
            <w:vAlign w:val="center"/>
          </w:tcPr>
          <w:p w:rsidR="008839D0" w:rsidRDefault="00E26510">
            <w:pPr>
              <w:spacing w:line="440" w:lineRule="exact"/>
              <w:jc w:val="center"/>
              <w:rPr>
                <w:color w:val="000000"/>
                <w:sz w:val="24"/>
                <w:szCs w:val="24"/>
              </w:rPr>
            </w:pPr>
            <w:r>
              <w:rPr>
                <w:rFonts w:hint="eastAsia"/>
                <w:color w:val="000000"/>
                <w:sz w:val="24"/>
                <w:szCs w:val="24"/>
              </w:rPr>
              <w:t>课程宣传片</w:t>
            </w:r>
          </w:p>
        </w:tc>
        <w:tc>
          <w:tcPr>
            <w:tcW w:w="1143" w:type="dxa"/>
            <w:vAlign w:val="center"/>
          </w:tcPr>
          <w:p w:rsidR="008839D0" w:rsidRDefault="00E26510">
            <w:pPr>
              <w:spacing w:line="440" w:lineRule="exact"/>
              <w:jc w:val="center"/>
              <w:rPr>
                <w:color w:val="000000"/>
                <w:sz w:val="24"/>
                <w:szCs w:val="24"/>
              </w:rPr>
            </w:pPr>
            <w:r>
              <w:rPr>
                <w:rFonts w:hint="eastAsia"/>
                <w:color w:val="000000"/>
                <w:sz w:val="24"/>
                <w:szCs w:val="24"/>
              </w:rPr>
              <w:t>1</w:t>
            </w:r>
            <w:r>
              <w:rPr>
                <w:rFonts w:hint="eastAsia"/>
                <w:color w:val="000000"/>
                <w:sz w:val="24"/>
                <w:szCs w:val="24"/>
              </w:rPr>
              <w:t>个</w:t>
            </w:r>
          </w:p>
        </w:tc>
        <w:tc>
          <w:tcPr>
            <w:tcW w:w="4047" w:type="dxa"/>
            <w:vAlign w:val="center"/>
          </w:tcPr>
          <w:p w:rsidR="008839D0" w:rsidRDefault="00E26510">
            <w:pPr>
              <w:spacing w:line="440" w:lineRule="exact"/>
              <w:rPr>
                <w:color w:val="000000"/>
                <w:sz w:val="24"/>
                <w:szCs w:val="24"/>
              </w:rPr>
            </w:pPr>
            <w:r>
              <w:rPr>
                <w:rFonts w:hint="eastAsia"/>
                <w:color w:val="000000"/>
                <w:sz w:val="24"/>
                <w:szCs w:val="24"/>
              </w:rPr>
              <w:t>2</w:t>
            </w:r>
            <w:r>
              <w:rPr>
                <w:rFonts w:hint="eastAsia"/>
                <w:color w:val="000000"/>
                <w:sz w:val="24"/>
                <w:szCs w:val="24"/>
              </w:rPr>
              <w:t>分钟左右，展示课程特色，师资力量、内容精彩片段。</w:t>
            </w:r>
          </w:p>
        </w:tc>
      </w:tr>
      <w:tr w:rsidR="008839D0">
        <w:trPr>
          <w:trHeight w:val="411"/>
        </w:trPr>
        <w:tc>
          <w:tcPr>
            <w:tcW w:w="730" w:type="dxa"/>
            <w:vAlign w:val="center"/>
          </w:tcPr>
          <w:p w:rsidR="008839D0" w:rsidRDefault="00E26510">
            <w:pPr>
              <w:spacing w:line="440" w:lineRule="exact"/>
              <w:jc w:val="center"/>
              <w:rPr>
                <w:color w:val="000000"/>
                <w:sz w:val="24"/>
                <w:szCs w:val="24"/>
              </w:rPr>
            </w:pPr>
            <w:r>
              <w:rPr>
                <w:rFonts w:hint="eastAsia"/>
                <w:color w:val="000000"/>
                <w:sz w:val="24"/>
                <w:szCs w:val="24"/>
              </w:rPr>
              <w:t>2</w:t>
            </w:r>
          </w:p>
        </w:tc>
        <w:tc>
          <w:tcPr>
            <w:tcW w:w="1575" w:type="dxa"/>
            <w:vAlign w:val="center"/>
          </w:tcPr>
          <w:p w:rsidR="008839D0" w:rsidRDefault="00E26510">
            <w:pPr>
              <w:spacing w:line="440" w:lineRule="exact"/>
              <w:jc w:val="center"/>
              <w:rPr>
                <w:color w:val="000000"/>
                <w:sz w:val="24"/>
                <w:szCs w:val="24"/>
              </w:rPr>
            </w:pPr>
            <w:r>
              <w:rPr>
                <w:rFonts w:hint="eastAsia"/>
                <w:color w:val="000000"/>
                <w:sz w:val="24"/>
                <w:szCs w:val="24"/>
              </w:rPr>
              <w:t>片头</w:t>
            </w:r>
          </w:p>
        </w:tc>
        <w:tc>
          <w:tcPr>
            <w:tcW w:w="1143" w:type="dxa"/>
            <w:vAlign w:val="center"/>
          </w:tcPr>
          <w:p w:rsidR="008839D0" w:rsidRDefault="00E26510">
            <w:pPr>
              <w:spacing w:line="440" w:lineRule="exact"/>
              <w:jc w:val="center"/>
              <w:rPr>
                <w:color w:val="000000"/>
                <w:sz w:val="24"/>
                <w:szCs w:val="24"/>
              </w:rPr>
            </w:pPr>
            <w:r>
              <w:rPr>
                <w:rFonts w:hint="eastAsia"/>
                <w:color w:val="000000"/>
                <w:sz w:val="24"/>
                <w:szCs w:val="24"/>
              </w:rPr>
              <w:t>1</w:t>
            </w:r>
            <w:r>
              <w:rPr>
                <w:rFonts w:hint="eastAsia"/>
                <w:color w:val="000000"/>
                <w:sz w:val="24"/>
                <w:szCs w:val="24"/>
              </w:rPr>
              <w:t>个</w:t>
            </w:r>
          </w:p>
        </w:tc>
        <w:tc>
          <w:tcPr>
            <w:tcW w:w="4047" w:type="dxa"/>
            <w:vAlign w:val="center"/>
          </w:tcPr>
          <w:p w:rsidR="008839D0" w:rsidRDefault="00E26510">
            <w:pPr>
              <w:spacing w:line="440" w:lineRule="exact"/>
              <w:rPr>
                <w:color w:val="000000"/>
                <w:sz w:val="24"/>
                <w:szCs w:val="24"/>
              </w:rPr>
            </w:pPr>
            <w:r>
              <w:rPr>
                <w:rFonts w:hint="eastAsia"/>
                <w:color w:val="000000"/>
                <w:sz w:val="24"/>
                <w:szCs w:val="24"/>
              </w:rPr>
              <w:t>制作符合课程特点的片头。</w:t>
            </w:r>
          </w:p>
        </w:tc>
      </w:tr>
      <w:tr w:rsidR="008839D0">
        <w:trPr>
          <w:trHeight w:val="411"/>
        </w:trPr>
        <w:tc>
          <w:tcPr>
            <w:tcW w:w="730" w:type="dxa"/>
            <w:vAlign w:val="center"/>
          </w:tcPr>
          <w:p w:rsidR="008839D0" w:rsidRDefault="00E26510">
            <w:pPr>
              <w:spacing w:line="440" w:lineRule="exact"/>
              <w:jc w:val="center"/>
              <w:rPr>
                <w:color w:val="000000"/>
                <w:sz w:val="24"/>
                <w:szCs w:val="24"/>
              </w:rPr>
            </w:pPr>
            <w:r>
              <w:rPr>
                <w:rFonts w:hint="eastAsia"/>
                <w:color w:val="000000"/>
                <w:sz w:val="24"/>
                <w:szCs w:val="24"/>
              </w:rPr>
              <w:lastRenderedPageBreak/>
              <w:t>3</w:t>
            </w:r>
          </w:p>
        </w:tc>
        <w:tc>
          <w:tcPr>
            <w:tcW w:w="1575" w:type="dxa"/>
            <w:vAlign w:val="center"/>
          </w:tcPr>
          <w:p w:rsidR="008839D0" w:rsidRDefault="00E26510">
            <w:pPr>
              <w:spacing w:line="440" w:lineRule="exact"/>
              <w:jc w:val="center"/>
              <w:rPr>
                <w:color w:val="000000"/>
                <w:sz w:val="24"/>
                <w:szCs w:val="24"/>
              </w:rPr>
            </w:pPr>
            <w:r>
              <w:rPr>
                <w:rFonts w:hint="eastAsia"/>
                <w:color w:val="000000"/>
                <w:sz w:val="24"/>
                <w:szCs w:val="24"/>
              </w:rPr>
              <w:t>教学视频拍摄、后期制作</w:t>
            </w:r>
          </w:p>
        </w:tc>
        <w:tc>
          <w:tcPr>
            <w:tcW w:w="1143" w:type="dxa"/>
            <w:vAlign w:val="center"/>
          </w:tcPr>
          <w:p w:rsidR="008839D0" w:rsidRDefault="00E26510">
            <w:pPr>
              <w:spacing w:line="440" w:lineRule="exact"/>
              <w:jc w:val="center"/>
              <w:rPr>
                <w:color w:val="000000"/>
                <w:sz w:val="24"/>
                <w:szCs w:val="24"/>
              </w:rPr>
            </w:pPr>
            <w:r>
              <w:rPr>
                <w:rFonts w:hint="eastAsia"/>
                <w:color w:val="000000"/>
                <w:sz w:val="24"/>
                <w:szCs w:val="24"/>
              </w:rPr>
              <w:t>35-40</w:t>
            </w:r>
            <w:r>
              <w:rPr>
                <w:rFonts w:hint="eastAsia"/>
                <w:color w:val="000000"/>
                <w:sz w:val="24"/>
                <w:szCs w:val="24"/>
              </w:rPr>
              <w:t>个</w:t>
            </w:r>
          </w:p>
        </w:tc>
        <w:tc>
          <w:tcPr>
            <w:tcW w:w="4047" w:type="dxa"/>
            <w:vAlign w:val="center"/>
          </w:tcPr>
          <w:p w:rsidR="008839D0" w:rsidRDefault="00E26510">
            <w:pPr>
              <w:spacing w:line="440" w:lineRule="exact"/>
              <w:rPr>
                <w:color w:val="000000"/>
                <w:sz w:val="24"/>
                <w:szCs w:val="24"/>
              </w:rPr>
            </w:pPr>
            <w:r>
              <w:rPr>
                <w:rFonts w:hint="eastAsia"/>
                <w:color w:val="000000"/>
                <w:sz w:val="24"/>
                <w:szCs w:val="24"/>
              </w:rPr>
              <w:t>达到</w:t>
            </w:r>
            <w:r>
              <w:rPr>
                <w:rFonts w:hint="eastAsia"/>
                <w:color w:val="000000"/>
                <w:sz w:val="24"/>
                <w:szCs w:val="24"/>
              </w:rPr>
              <w:t>1080P</w:t>
            </w:r>
            <w:r>
              <w:rPr>
                <w:rFonts w:hint="eastAsia"/>
                <w:color w:val="000000"/>
                <w:sz w:val="24"/>
                <w:szCs w:val="24"/>
              </w:rPr>
              <w:t>高清画质，优化实景拍摄、或者虚拟抠像，帮助设计手势动作特效。重难点部分配浮动字幕特效。</w:t>
            </w:r>
          </w:p>
        </w:tc>
      </w:tr>
      <w:tr w:rsidR="008839D0">
        <w:trPr>
          <w:trHeight w:val="411"/>
        </w:trPr>
        <w:tc>
          <w:tcPr>
            <w:tcW w:w="730" w:type="dxa"/>
            <w:vAlign w:val="center"/>
          </w:tcPr>
          <w:p w:rsidR="008839D0" w:rsidRDefault="00E26510">
            <w:pPr>
              <w:spacing w:line="440" w:lineRule="exact"/>
              <w:jc w:val="center"/>
              <w:rPr>
                <w:color w:val="000000"/>
                <w:sz w:val="24"/>
                <w:szCs w:val="24"/>
              </w:rPr>
            </w:pPr>
            <w:r>
              <w:rPr>
                <w:rFonts w:hint="eastAsia"/>
                <w:color w:val="000000"/>
                <w:sz w:val="24"/>
                <w:szCs w:val="24"/>
              </w:rPr>
              <w:t>4</w:t>
            </w:r>
          </w:p>
        </w:tc>
        <w:tc>
          <w:tcPr>
            <w:tcW w:w="1575" w:type="dxa"/>
            <w:vAlign w:val="center"/>
          </w:tcPr>
          <w:p w:rsidR="008839D0" w:rsidRDefault="00E26510">
            <w:pPr>
              <w:spacing w:line="440" w:lineRule="exact"/>
              <w:jc w:val="center"/>
              <w:rPr>
                <w:color w:val="000000"/>
                <w:sz w:val="24"/>
                <w:szCs w:val="24"/>
              </w:rPr>
            </w:pPr>
            <w:r>
              <w:rPr>
                <w:rFonts w:hint="eastAsia"/>
                <w:color w:val="000000"/>
                <w:sz w:val="24"/>
                <w:szCs w:val="24"/>
              </w:rPr>
              <w:t>培训</w:t>
            </w:r>
          </w:p>
        </w:tc>
        <w:tc>
          <w:tcPr>
            <w:tcW w:w="1143" w:type="dxa"/>
            <w:vAlign w:val="center"/>
          </w:tcPr>
          <w:p w:rsidR="008839D0" w:rsidRDefault="00E26510">
            <w:pPr>
              <w:spacing w:line="440" w:lineRule="exact"/>
              <w:jc w:val="center"/>
              <w:rPr>
                <w:color w:val="000000"/>
                <w:sz w:val="24"/>
                <w:szCs w:val="24"/>
              </w:rPr>
            </w:pPr>
            <w:r>
              <w:rPr>
                <w:rFonts w:hint="eastAsia"/>
                <w:color w:val="000000"/>
                <w:sz w:val="24"/>
                <w:szCs w:val="24"/>
              </w:rPr>
              <w:t>2</w:t>
            </w:r>
            <w:r>
              <w:rPr>
                <w:rFonts w:hint="eastAsia"/>
                <w:color w:val="000000"/>
                <w:sz w:val="24"/>
                <w:szCs w:val="24"/>
              </w:rPr>
              <w:t>次</w:t>
            </w:r>
          </w:p>
        </w:tc>
        <w:tc>
          <w:tcPr>
            <w:tcW w:w="4047" w:type="dxa"/>
            <w:vAlign w:val="center"/>
          </w:tcPr>
          <w:p w:rsidR="008839D0" w:rsidRDefault="00E26510">
            <w:pPr>
              <w:spacing w:line="440" w:lineRule="exact"/>
              <w:rPr>
                <w:color w:val="000000"/>
                <w:sz w:val="24"/>
                <w:szCs w:val="24"/>
              </w:rPr>
            </w:pPr>
            <w:r>
              <w:rPr>
                <w:rFonts w:hint="eastAsia"/>
                <w:color w:val="000000"/>
                <w:sz w:val="24"/>
                <w:szCs w:val="24"/>
              </w:rPr>
              <w:t>在线开放课程的发展与本质、课程团队建设与分工，在线开放课程的规划与设计，运行等。</w:t>
            </w:r>
          </w:p>
        </w:tc>
      </w:tr>
    </w:tbl>
    <w:p w:rsidR="008839D0" w:rsidRDefault="008839D0">
      <w:pPr>
        <w:pStyle w:val="af1"/>
        <w:ind w:left="5250"/>
      </w:pPr>
    </w:p>
    <w:p w:rsidR="008839D0" w:rsidRDefault="008839D0" w:rsidP="001A5D1A">
      <w:pPr>
        <w:spacing w:line="360" w:lineRule="auto"/>
        <w:ind w:firstLineChars="200" w:firstLine="482"/>
        <w:jc w:val="left"/>
        <w:rPr>
          <w:b/>
          <w:bCs/>
          <w:sz w:val="24"/>
        </w:rPr>
      </w:pPr>
    </w:p>
    <w:p w:rsidR="008839D0" w:rsidRDefault="008839D0" w:rsidP="001A5D1A">
      <w:pPr>
        <w:pStyle w:val="a2"/>
        <w:ind w:left="63" w:right="63"/>
        <w:rPr>
          <w:b/>
          <w:bCs/>
          <w:sz w:val="24"/>
        </w:rPr>
      </w:pPr>
    </w:p>
    <w:p w:rsidR="008839D0" w:rsidRDefault="008839D0">
      <w:pPr>
        <w:rPr>
          <w:b/>
          <w:bCs/>
          <w:sz w:val="24"/>
        </w:rPr>
      </w:pPr>
    </w:p>
    <w:p w:rsidR="008839D0" w:rsidRDefault="008839D0" w:rsidP="001A5D1A">
      <w:pPr>
        <w:pStyle w:val="a2"/>
        <w:ind w:left="63" w:right="63"/>
        <w:rPr>
          <w:b/>
          <w:bCs/>
          <w:sz w:val="24"/>
        </w:rPr>
      </w:pPr>
    </w:p>
    <w:p w:rsidR="008839D0" w:rsidRDefault="008839D0">
      <w:pPr>
        <w:rPr>
          <w:b/>
          <w:bCs/>
          <w:sz w:val="24"/>
        </w:rPr>
      </w:pPr>
    </w:p>
    <w:p w:rsidR="008839D0" w:rsidRDefault="008839D0" w:rsidP="001A5D1A">
      <w:pPr>
        <w:pStyle w:val="a2"/>
        <w:ind w:left="63" w:right="63"/>
      </w:pPr>
    </w:p>
    <w:p w:rsidR="008839D0" w:rsidRDefault="008839D0">
      <w:pPr>
        <w:pStyle w:val="BodyText1I2"/>
        <w:ind w:leftChars="0" w:left="0" w:right="63" w:firstLineChars="0" w:firstLine="0"/>
        <w:rPr>
          <w:rFonts w:ascii="宋体" w:hAnsi="宋体" w:cs="宋体"/>
          <w:b/>
          <w:bCs/>
          <w:sz w:val="24"/>
        </w:rPr>
      </w:pPr>
    </w:p>
    <w:p w:rsidR="008839D0" w:rsidRDefault="00E26510" w:rsidP="001A5D1A">
      <w:pPr>
        <w:spacing w:line="440" w:lineRule="exact"/>
        <w:ind w:firstLineChars="200" w:firstLine="482"/>
        <w:outlineLvl w:val="1"/>
        <w:rPr>
          <w:b/>
          <w:bCs/>
          <w:sz w:val="24"/>
        </w:rPr>
      </w:pPr>
      <w:bookmarkStart w:id="691" w:name="_Toc30043"/>
      <w:bookmarkStart w:id="692" w:name="_Toc28636"/>
      <w:r>
        <w:rPr>
          <w:rFonts w:cs="Times New Roman" w:hint="eastAsia"/>
          <w:b/>
          <w:bCs/>
          <w:sz w:val="24"/>
          <w:szCs w:val="24"/>
        </w:rPr>
        <w:t>三、技术要求</w:t>
      </w:r>
      <w:bookmarkEnd w:id="691"/>
      <w:bookmarkEnd w:id="692"/>
    </w:p>
    <w:p w:rsidR="008839D0" w:rsidRDefault="00E26510" w:rsidP="001A5D1A">
      <w:pPr>
        <w:spacing w:line="360" w:lineRule="auto"/>
        <w:ind w:firstLineChars="200" w:firstLine="482"/>
        <w:jc w:val="left"/>
        <w:rPr>
          <w:b/>
          <w:bCs/>
          <w:sz w:val="24"/>
        </w:rPr>
      </w:pPr>
      <w:r>
        <w:rPr>
          <w:rFonts w:hint="eastAsia"/>
          <w:b/>
          <w:bCs/>
          <w:sz w:val="24"/>
        </w:rPr>
        <w:t>1</w:t>
      </w:r>
      <w:r>
        <w:rPr>
          <w:rFonts w:hint="eastAsia"/>
          <w:b/>
          <w:bCs/>
          <w:sz w:val="24"/>
        </w:rPr>
        <w:t>、总体要求</w:t>
      </w:r>
    </w:p>
    <w:p w:rsidR="008839D0" w:rsidRDefault="00E26510">
      <w:pPr>
        <w:spacing w:line="360" w:lineRule="auto"/>
        <w:ind w:firstLineChars="200" w:firstLine="480"/>
        <w:rPr>
          <w:sz w:val="24"/>
        </w:rPr>
      </w:pPr>
      <w:r>
        <w:rPr>
          <w:sz w:val="24"/>
        </w:rPr>
        <w:t>1.1</w:t>
      </w:r>
      <w:r>
        <w:rPr>
          <w:sz w:val="24"/>
        </w:rPr>
        <w:t>提供基于混合式教学方法的课程开发建设服务，按混合式模型提供开课咨询服务。组织辅导开课教师进行教学目标、教学大纲梳理，制定见面课教案，定制视频拍摄脚本并拍摄，编辑碎片化视频，交付课程视频总时长不少于计划录制课时的总时长。组织资源进行课程上线等内容。</w:t>
      </w:r>
    </w:p>
    <w:p w:rsidR="008839D0" w:rsidRDefault="00E26510">
      <w:pPr>
        <w:spacing w:line="360" w:lineRule="auto"/>
        <w:ind w:firstLineChars="200" w:firstLine="480"/>
        <w:rPr>
          <w:sz w:val="24"/>
        </w:rPr>
      </w:pPr>
      <w:r>
        <w:rPr>
          <w:sz w:val="24"/>
        </w:rPr>
        <w:t>1.2</w:t>
      </w:r>
      <w:r>
        <w:rPr>
          <w:sz w:val="24"/>
        </w:rPr>
        <w:t>承诺甲方有权享有全部影片的发布权、出版权和拥有原版带素材权。</w:t>
      </w:r>
    </w:p>
    <w:p w:rsidR="008839D0" w:rsidRDefault="00E26510">
      <w:pPr>
        <w:spacing w:line="360" w:lineRule="auto"/>
        <w:ind w:firstLineChars="200" w:firstLine="480"/>
        <w:rPr>
          <w:sz w:val="24"/>
        </w:rPr>
      </w:pPr>
      <w:r>
        <w:rPr>
          <w:sz w:val="24"/>
        </w:rPr>
        <w:t>1.</w:t>
      </w:r>
      <w:r>
        <w:rPr>
          <w:rFonts w:hint="eastAsia"/>
          <w:sz w:val="24"/>
        </w:rPr>
        <w:t>3</w:t>
      </w:r>
      <w:r>
        <w:rPr>
          <w:sz w:val="24"/>
        </w:rPr>
        <w:t>承诺制作内容版权合法（其中包括：画面、音乐、配音、及演员肖像权等）。</w:t>
      </w:r>
    </w:p>
    <w:p w:rsidR="008839D0" w:rsidRDefault="00E26510">
      <w:pPr>
        <w:spacing w:line="360" w:lineRule="auto"/>
        <w:ind w:firstLineChars="200" w:firstLine="480"/>
        <w:rPr>
          <w:sz w:val="24"/>
        </w:rPr>
      </w:pPr>
      <w:r>
        <w:rPr>
          <w:sz w:val="24"/>
        </w:rPr>
        <w:t>1.</w:t>
      </w:r>
      <w:r>
        <w:rPr>
          <w:rFonts w:hint="eastAsia"/>
          <w:sz w:val="24"/>
        </w:rPr>
        <w:t>4</w:t>
      </w:r>
      <w:r>
        <w:rPr>
          <w:sz w:val="24"/>
        </w:rPr>
        <w:t>承诺在本项目搭建拍摄场景进行课程录制。</w:t>
      </w:r>
    </w:p>
    <w:p w:rsidR="008839D0" w:rsidRDefault="00E26510" w:rsidP="001A5D1A">
      <w:pPr>
        <w:spacing w:line="360" w:lineRule="auto"/>
        <w:ind w:firstLineChars="200" w:firstLine="482"/>
        <w:jc w:val="left"/>
        <w:rPr>
          <w:b/>
          <w:bCs/>
          <w:sz w:val="24"/>
        </w:rPr>
      </w:pPr>
      <w:r>
        <w:rPr>
          <w:rFonts w:hint="eastAsia"/>
          <w:b/>
          <w:bCs/>
          <w:sz w:val="24"/>
        </w:rPr>
        <w:t>2</w:t>
      </w:r>
      <w:r>
        <w:rPr>
          <w:rFonts w:hint="eastAsia"/>
          <w:b/>
          <w:bCs/>
          <w:sz w:val="24"/>
        </w:rPr>
        <w:t>、课程总体要求</w:t>
      </w:r>
    </w:p>
    <w:p w:rsidR="008839D0" w:rsidRDefault="00E26510">
      <w:pPr>
        <w:spacing w:line="360" w:lineRule="auto"/>
        <w:ind w:firstLineChars="200" w:firstLine="480"/>
        <w:rPr>
          <w:sz w:val="24"/>
        </w:rPr>
      </w:pPr>
      <w:r>
        <w:rPr>
          <w:rFonts w:hint="eastAsia"/>
          <w:sz w:val="24"/>
        </w:rPr>
        <w:t>2.1</w:t>
      </w:r>
      <w:r>
        <w:rPr>
          <w:rFonts w:hint="eastAsia"/>
          <w:sz w:val="24"/>
        </w:rPr>
        <w:t>教学内容与资源</w:t>
      </w:r>
    </w:p>
    <w:p w:rsidR="008839D0" w:rsidRDefault="00E26510">
      <w:pPr>
        <w:spacing w:line="360" w:lineRule="auto"/>
        <w:ind w:firstLineChars="200" w:firstLine="480"/>
        <w:rPr>
          <w:sz w:val="24"/>
        </w:rPr>
      </w:pPr>
      <w:r>
        <w:rPr>
          <w:rFonts w:hint="eastAsia"/>
          <w:sz w:val="24"/>
        </w:rPr>
        <w:t>2.1.1</w:t>
      </w:r>
      <w:r>
        <w:rPr>
          <w:rFonts w:hint="eastAsia"/>
          <w:sz w:val="24"/>
        </w:rPr>
        <w:t>承诺配合课程组团队预设教学目标，根据各个不同课程学科特点、学生认知规律及教学方式，围绕学科核心概念及教学内容和资源间关系，颗粒化组织教学内容及资源、设置教学情境，形成围绕知识点展开、清晰表达知识框架的短视频模块集。每个短视频针对各模块知识点或专题设置内嵌测试的作业题或讨论</w:t>
      </w:r>
      <w:r>
        <w:rPr>
          <w:rFonts w:hint="eastAsia"/>
          <w:sz w:val="24"/>
        </w:rPr>
        <w:t>题，以帮助学习者掌握学习内容或测试学习者学习效果，时长以</w:t>
      </w:r>
      <w:r>
        <w:rPr>
          <w:rFonts w:hint="eastAsia"/>
          <w:sz w:val="24"/>
        </w:rPr>
        <w:t>8-15</w:t>
      </w:r>
      <w:r>
        <w:rPr>
          <w:rFonts w:hint="eastAsia"/>
          <w:sz w:val="24"/>
        </w:rPr>
        <w:t>分钟为宜，</w:t>
      </w:r>
      <w:r>
        <w:rPr>
          <w:rFonts w:hint="eastAsia"/>
          <w:sz w:val="24"/>
        </w:rPr>
        <w:t>35-40</w:t>
      </w:r>
      <w:r>
        <w:rPr>
          <w:rFonts w:hint="eastAsia"/>
          <w:sz w:val="24"/>
        </w:rPr>
        <w:t>个视频。配合各个课程组编写负责人介绍、课程介绍、教学大纲、预备知识、教学辅导、参考资料、考核方式、在线作业、在线题库和在线答疑等。课程设置与本校课堂教学的要求相当。</w:t>
      </w:r>
    </w:p>
    <w:p w:rsidR="008839D0" w:rsidRDefault="00E26510">
      <w:pPr>
        <w:spacing w:line="360" w:lineRule="auto"/>
        <w:ind w:firstLineChars="200" w:firstLine="480"/>
        <w:rPr>
          <w:sz w:val="24"/>
        </w:rPr>
      </w:pPr>
      <w:r>
        <w:rPr>
          <w:rFonts w:hint="eastAsia"/>
          <w:sz w:val="24"/>
        </w:rPr>
        <w:t>2.1.2</w:t>
      </w:r>
      <w:r>
        <w:rPr>
          <w:rFonts w:hint="eastAsia"/>
          <w:sz w:val="24"/>
        </w:rPr>
        <w:t>成片中使用的图片、视频、人物访谈等素材的版权归学校所有，供应商不擅自使用或传播。</w:t>
      </w:r>
    </w:p>
    <w:p w:rsidR="008839D0" w:rsidRDefault="00E26510">
      <w:pPr>
        <w:spacing w:line="360" w:lineRule="auto"/>
        <w:ind w:firstLineChars="200" w:firstLine="480"/>
        <w:rPr>
          <w:sz w:val="24"/>
        </w:rPr>
      </w:pPr>
      <w:r>
        <w:rPr>
          <w:rFonts w:hint="eastAsia"/>
          <w:sz w:val="24"/>
        </w:rPr>
        <w:t>2.1.3</w:t>
      </w:r>
      <w:r>
        <w:rPr>
          <w:rFonts w:hint="eastAsia"/>
          <w:sz w:val="24"/>
        </w:rPr>
        <w:t>表现形式上，合理使用文本、图形（图像）、音频、视频、动画和虚拟仿真等各类素材，提供素材资源库，满足不同专业课程建设需求。对于教师准备的资料，提供与期刊和电子书的</w:t>
      </w:r>
      <w:r>
        <w:rPr>
          <w:rFonts w:hint="eastAsia"/>
          <w:sz w:val="24"/>
        </w:rPr>
        <w:t>查重功能，保证在线课程建设的内容特色性与独有性。拍摄场景要</w:t>
      </w:r>
      <w:r>
        <w:rPr>
          <w:rFonts w:hint="eastAsia"/>
          <w:sz w:val="24"/>
        </w:rPr>
        <w:lastRenderedPageBreak/>
        <w:t>结合静态背景、虚拟抠像、场景实操等多种拍摄手段。</w:t>
      </w:r>
    </w:p>
    <w:p w:rsidR="008839D0" w:rsidRDefault="00E26510">
      <w:pPr>
        <w:spacing w:line="360" w:lineRule="auto"/>
        <w:ind w:firstLineChars="200" w:firstLine="480"/>
        <w:rPr>
          <w:sz w:val="24"/>
        </w:rPr>
      </w:pPr>
      <w:r>
        <w:rPr>
          <w:rFonts w:hint="eastAsia"/>
          <w:sz w:val="24"/>
        </w:rPr>
        <w:t>2.2</w:t>
      </w:r>
      <w:r>
        <w:rPr>
          <w:rFonts w:hint="eastAsia"/>
          <w:sz w:val="24"/>
        </w:rPr>
        <w:t>教学设计与课程推广</w:t>
      </w:r>
    </w:p>
    <w:p w:rsidR="008839D0" w:rsidRDefault="00E26510">
      <w:pPr>
        <w:spacing w:line="360" w:lineRule="auto"/>
        <w:ind w:firstLineChars="200" w:firstLine="480"/>
        <w:rPr>
          <w:sz w:val="24"/>
        </w:rPr>
      </w:pPr>
      <w:r>
        <w:rPr>
          <w:rFonts w:hint="eastAsia"/>
          <w:sz w:val="24"/>
        </w:rPr>
        <w:t>2.2.1</w:t>
      </w:r>
      <w:r>
        <w:rPr>
          <w:rFonts w:hint="eastAsia"/>
          <w:sz w:val="24"/>
        </w:rPr>
        <w:t>遵循有效教学的基本规律，结合在线开放课程教学的特征与需求进行整体的教学设计，设计思路遵循混合式课程设计方法。</w:t>
      </w:r>
    </w:p>
    <w:p w:rsidR="008839D0" w:rsidRDefault="00E26510">
      <w:pPr>
        <w:pStyle w:val="BodyText1I2"/>
        <w:spacing w:line="360" w:lineRule="auto"/>
        <w:ind w:leftChars="0" w:left="0" w:right="63" w:firstLine="480"/>
        <w:rPr>
          <w:rFonts w:ascii="宋体" w:hAnsi="宋体" w:cs="宋体"/>
          <w:sz w:val="24"/>
        </w:rPr>
      </w:pPr>
      <w:r>
        <w:rPr>
          <w:rFonts w:ascii="宋体" w:hAnsi="宋体" w:cs="宋体" w:hint="eastAsia"/>
          <w:sz w:val="24"/>
        </w:rPr>
        <w:t>2.2.2</w:t>
      </w:r>
      <w:r>
        <w:rPr>
          <w:rFonts w:ascii="宋体" w:hAnsi="宋体" w:cs="宋体" w:hint="eastAsia"/>
          <w:sz w:val="24"/>
        </w:rPr>
        <w:t>配合教学团队围绕教学目标精心设计教学活动，科学规划在线学习资源，明确学业评价策略和学习激励措施。课程设计、教学安排和呈现方式符合学习者移动学习和混合式教学的需求。</w:t>
      </w:r>
    </w:p>
    <w:p w:rsidR="008839D0" w:rsidRDefault="00E26510">
      <w:pPr>
        <w:spacing w:line="360" w:lineRule="auto"/>
        <w:ind w:firstLineChars="200" w:firstLine="480"/>
        <w:rPr>
          <w:sz w:val="24"/>
        </w:rPr>
      </w:pPr>
      <w:r>
        <w:rPr>
          <w:rFonts w:hint="eastAsia"/>
          <w:sz w:val="24"/>
        </w:rPr>
        <w:t>2.2.3</w:t>
      </w:r>
      <w:r>
        <w:rPr>
          <w:rFonts w:hint="eastAsia"/>
          <w:sz w:val="24"/>
        </w:rPr>
        <w:t>课程邀请多位非遗传承人、行业专家、名师进行理论与实践授课教学，技艺传承大师访谈实录，与课程团队老师共同打造课程，与课程团队共同组织设计线下见面课教学环节，开展在线学习与课堂教学相结合、翻转课堂等多种方式的课堂教学模式。</w:t>
      </w:r>
    </w:p>
    <w:p w:rsidR="008839D0" w:rsidRDefault="00E26510">
      <w:pPr>
        <w:spacing w:line="360" w:lineRule="auto"/>
        <w:ind w:firstLineChars="200" w:firstLine="480"/>
      </w:pPr>
      <w:r>
        <w:rPr>
          <w:rFonts w:hint="eastAsia"/>
          <w:sz w:val="24"/>
        </w:rPr>
        <w:t>▲</w:t>
      </w:r>
      <w:r>
        <w:rPr>
          <w:rFonts w:hint="eastAsia"/>
          <w:sz w:val="24"/>
        </w:rPr>
        <w:t>2.2.4</w:t>
      </w:r>
      <w:r>
        <w:rPr>
          <w:rFonts w:hint="eastAsia"/>
          <w:sz w:val="24"/>
        </w:rPr>
        <w:t>供应商需为本项目提供至少</w:t>
      </w:r>
      <w:r>
        <w:rPr>
          <w:rFonts w:hint="eastAsia"/>
          <w:sz w:val="24"/>
        </w:rPr>
        <w:t>2</w:t>
      </w:r>
      <w:r>
        <w:rPr>
          <w:rFonts w:hint="eastAsia"/>
          <w:sz w:val="24"/>
        </w:rPr>
        <w:t>位课程思政设计指导，用于提升教师课程思政教学能力，课程指导需获得过省高教处或职成教服务中心颁发的“优秀课程思政指导”证书（需加盖颁发单位的公章，证书需具备可查编号）。</w:t>
      </w:r>
    </w:p>
    <w:p w:rsidR="008839D0" w:rsidRDefault="00E26510">
      <w:pPr>
        <w:spacing w:line="360" w:lineRule="auto"/>
        <w:ind w:firstLineChars="200" w:firstLine="480"/>
        <w:rPr>
          <w:sz w:val="24"/>
        </w:rPr>
      </w:pPr>
      <w:r>
        <w:rPr>
          <w:rFonts w:hint="eastAsia"/>
          <w:sz w:val="24"/>
        </w:rPr>
        <w:t>2.3</w:t>
      </w:r>
      <w:r>
        <w:rPr>
          <w:rFonts w:hint="eastAsia"/>
          <w:sz w:val="24"/>
        </w:rPr>
        <w:t>备课资源包</w:t>
      </w:r>
    </w:p>
    <w:p w:rsidR="008839D0" w:rsidRDefault="00E26510">
      <w:pPr>
        <w:spacing w:line="360" w:lineRule="auto"/>
        <w:ind w:firstLineChars="200" w:firstLine="480"/>
        <w:rPr>
          <w:sz w:val="24"/>
        </w:rPr>
      </w:pPr>
      <w:r>
        <w:rPr>
          <w:rFonts w:hint="eastAsia"/>
          <w:sz w:val="24"/>
        </w:rPr>
        <w:t>2.3.1</w:t>
      </w:r>
      <w:r>
        <w:rPr>
          <w:rFonts w:hint="eastAsia"/>
          <w:sz w:val="24"/>
        </w:rPr>
        <w:t>承诺配合教学团队开展线下见面课学习任务与活动设计，积极开展案例式、混合式、探究式等多种教学模式的学习。</w:t>
      </w:r>
    </w:p>
    <w:p w:rsidR="008839D0" w:rsidRDefault="00E26510">
      <w:pPr>
        <w:spacing w:line="360" w:lineRule="auto"/>
        <w:ind w:firstLineChars="200" w:firstLine="480"/>
        <w:rPr>
          <w:sz w:val="24"/>
        </w:rPr>
      </w:pPr>
      <w:r>
        <w:rPr>
          <w:rFonts w:hint="eastAsia"/>
          <w:sz w:val="24"/>
        </w:rPr>
        <w:t>2.3.2</w:t>
      </w:r>
      <w:r>
        <w:rPr>
          <w:rFonts w:hint="eastAsia"/>
          <w:sz w:val="24"/>
        </w:rPr>
        <w:t>需提供期刊供拍课老师在建课期间使用，供应商自身需具备</w:t>
      </w:r>
      <w:r>
        <w:rPr>
          <w:rFonts w:hint="eastAsia"/>
          <w:sz w:val="24"/>
        </w:rPr>
        <w:t>1000</w:t>
      </w:r>
      <w:r>
        <w:rPr>
          <w:rFonts w:hint="eastAsia"/>
          <w:sz w:val="24"/>
        </w:rPr>
        <w:t>种以上国家认证的核心期刊，并保证期刊拥有正规版权且期刊运行平台具备敏感词过滤功能，从而保证教师合理引用。版权协议在项目交付前随时备查并需提供对应期刊社的联系方式用于核实。</w:t>
      </w:r>
    </w:p>
    <w:p w:rsidR="008839D0" w:rsidRDefault="00E26510">
      <w:pPr>
        <w:spacing w:line="360" w:lineRule="auto"/>
        <w:ind w:firstLineChars="200" w:firstLine="480"/>
        <w:rPr>
          <w:sz w:val="24"/>
          <w:szCs w:val="24"/>
        </w:rPr>
      </w:pPr>
      <w:r>
        <w:rPr>
          <w:rFonts w:hint="eastAsia"/>
          <w:sz w:val="24"/>
        </w:rPr>
        <w:t>▲</w:t>
      </w:r>
      <w:r>
        <w:rPr>
          <w:rFonts w:hint="eastAsia"/>
          <w:sz w:val="24"/>
        </w:rPr>
        <w:t>2.3.3</w:t>
      </w:r>
      <w:r>
        <w:rPr>
          <w:rFonts w:hint="eastAsia"/>
          <w:sz w:val="24"/>
          <w:szCs w:val="24"/>
        </w:rPr>
        <w:t>备课资源需具备相关软著证书，投标文件里提供供应商或其厂家的教学备课资源库系统软件著作权证书。</w:t>
      </w:r>
    </w:p>
    <w:p w:rsidR="008839D0" w:rsidRDefault="00E26510">
      <w:pPr>
        <w:widowControl/>
        <w:wordWrap/>
        <w:topLinePunct w:val="0"/>
        <w:adjustRightInd w:val="0"/>
        <w:snapToGrid w:val="0"/>
        <w:spacing w:line="360" w:lineRule="auto"/>
        <w:ind w:firstLineChars="200" w:firstLine="480"/>
        <w:rPr>
          <w:sz w:val="24"/>
          <w:szCs w:val="24"/>
        </w:rPr>
      </w:pPr>
      <w:r>
        <w:rPr>
          <w:rFonts w:hint="eastAsia"/>
          <w:sz w:val="24"/>
          <w:szCs w:val="24"/>
        </w:rPr>
        <w:t>2.3.4</w:t>
      </w:r>
      <w:r>
        <w:rPr>
          <w:rFonts w:hint="eastAsia"/>
          <w:sz w:val="24"/>
          <w:szCs w:val="24"/>
        </w:rPr>
        <w:t>供应商承诺制作内容版权合法（其中包括：画</w:t>
      </w:r>
      <w:r>
        <w:rPr>
          <w:rFonts w:hint="eastAsia"/>
          <w:sz w:val="24"/>
          <w:szCs w:val="24"/>
        </w:rPr>
        <w:t>面、音乐、配音、及演员肖像权等），保证制作作品的正版性和使用素材的正版性。</w:t>
      </w:r>
    </w:p>
    <w:p w:rsidR="008839D0" w:rsidRDefault="00E26510">
      <w:pPr>
        <w:widowControl/>
        <w:wordWrap/>
        <w:topLinePunct w:val="0"/>
        <w:adjustRightInd w:val="0"/>
        <w:snapToGrid w:val="0"/>
        <w:spacing w:line="360" w:lineRule="auto"/>
        <w:ind w:firstLine="420"/>
        <w:rPr>
          <w:sz w:val="24"/>
          <w:szCs w:val="24"/>
        </w:rPr>
      </w:pPr>
      <w:r>
        <w:rPr>
          <w:rFonts w:hint="eastAsia"/>
          <w:sz w:val="24"/>
          <w:szCs w:val="24"/>
        </w:rPr>
        <w:t>▲</w:t>
      </w:r>
      <w:r>
        <w:rPr>
          <w:rFonts w:hint="eastAsia"/>
          <w:sz w:val="24"/>
          <w:szCs w:val="24"/>
        </w:rPr>
        <w:t>2.3.5</w:t>
      </w:r>
      <w:r>
        <w:rPr>
          <w:rFonts w:hint="eastAsia"/>
          <w:sz w:val="24"/>
          <w:szCs w:val="24"/>
        </w:rPr>
        <w:t>资源包需包含有课程所需要的参考书、参考文献、视频、图书、等资源，投标文件里提供供应商或其厂家的数字电子图书数据库软件著作权证书。</w:t>
      </w:r>
    </w:p>
    <w:p w:rsidR="008839D0" w:rsidRDefault="00E26510">
      <w:pPr>
        <w:widowControl/>
        <w:wordWrap/>
        <w:topLinePunct w:val="0"/>
        <w:adjustRightInd w:val="0"/>
        <w:snapToGrid w:val="0"/>
        <w:spacing w:line="360" w:lineRule="auto"/>
        <w:ind w:firstLine="420"/>
        <w:rPr>
          <w:sz w:val="24"/>
          <w:szCs w:val="24"/>
        </w:rPr>
      </w:pPr>
      <w:r>
        <w:rPr>
          <w:rFonts w:hint="eastAsia"/>
          <w:sz w:val="24"/>
          <w:szCs w:val="24"/>
        </w:rPr>
        <w:t>▲</w:t>
      </w:r>
      <w:r>
        <w:rPr>
          <w:rFonts w:hint="eastAsia"/>
          <w:sz w:val="24"/>
          <w:szCs w:val="24"/>
        </w:rPr>
        <w:t>2.3.6</w:t>
      </w:r>
      <w:r>
        <w:rPr>
          <w:rFonts w:hint="eastAsia"/>
          <w:sz w:val="24"/>
          <w:szCs w:val="24"/>
        </w:rPr>
        <w:t>为加强课程建设中程思政元素的融入，要求提供下列课程思政示范引导相关的课程，用于教师课程制作时进行使用，课程主讲教师需是副教授级及以上。投标文件里提供以下课程访问地址和登录权限，用于现场查验。</w:t>
      </w:r>
    </w:p>
    <w:tbl>
      <w:tblPr>
        <w:tblW w:w="6059" w:type="dxa"/>
        <w:jc w:val="center"/>
        <w:tblLayout w:type="fixed"/>
        <w:tblCellMar>
          <w:left w:w="0" w:type="dxa"/>
          <w:right w:w="0" w:type="dxa"/>
        </w:tblCellMar>
        <w:tblLook w:val="04A0"/>
      </w:tblPr>
      <w:tblGrid>
        <w:gridCol w:w="608"/>
        <w:gridCol w:w="5451"/>
      </w:tblGrid>
      <w:tr w:rsidR="008839D0">
        <w:trPr>
          <w:trHeight w:val="300"/>
          <w:jc w:val="center"/>
        </w:trPr>
        <w:tc>
          <w:tcPr>
            <w:tcW w:w="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9D0" w:rsidRDefault="00E26510">
            <w:pPr>
              <w:widowControl/>
              <w:wordWrap/>
              <w:topLinePunct w:val="0"/>
              <w:adjustRightInd w:val="0"/>
              <w:snapToGrid w:val="0"/>
              <w:spacing w:line="360" w:lineRule="auto"/>
              <w:rPr>
                <w:b/>
                <w:bCs/>
                <w:sz w:val="24"/>
                <w:szCs w:val="24"/>
              </w:rPr>
            </w:pPr>
            <w:r>
              <w:rPr>
                <w:rFonts w:hint="eastAsia"/>
                <w:b/>
                <w:bCs/>
                <w:sz w:val="24"/>
                <w:szCs w:val="24"/>
              </w:rPr>
              <w:lastRenderedPageBreak/>
              <w:t>序号</w:t>
            </w:r>
          </w:p>
        </w:tc>
        <w:tc>
          <w:tcPr>
            <w:tcW w:w="5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9D0" w:rsidRDefault="00E26510">
            <w:pPr>
              <w:widowControl/>
              <w:wordWrap/>
              <w:topLinePunct w:val="0"/>
              <w:adjustRightInd w:val="0"/>
              <w:snapToGrid w:val="0"/>
              <w:spacing w:line="360" w:lineRule="auto"/>
              <w:ind w:firstLine="420"/>
              <w:rPr>
                <w:b/>
                <w:bCs/>
                <w:sz w:val="24"/>
                <w:szCs w:val="24"/>
              </w:rPr>
            </w:pPr>
            <w:r>
              <w:rPr>
                <w:rFonts w:hint="eastAsia"/>
                <w:b/>
                <w:bCs/>
                <w:sz w:val="24"/>
                <w:szCs w:val="24"/>
              </w:rPr>
              <w:t>课程名称</w:t>
            </w:r>
          </w:p>
        </w:tc>
      </w:tr>
      <w:tr w:rsidR="008839D0">
        <w:trPr>
          <w:trHeight w:val="300"/>
          <w:jc w:val="center"/>
        </w:trPr>
        <w:tc>
          <w:tcPr>
            <w:tcW w:w="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9D0" w:rsidRDefault="00E26510">
            <w:pPr>
              <w:widowControl/>
              <w:wordWrap/>
              <w:topLinePunct w:val="0"/>
              <w:adjustRightInd w:val="0"/>
              <w:snapToGrid w:val="0"/>
              <w:spacing w:line="360" w:lineRule="auto"/>
              <w:jc w:val="left"/>
              <w:rPr>
                <w:sz w:val="24"/>
                <w:szCs w:val="24"/>
              </w:rPr>
            </w:pPr>
            <w:r>
              <w:rPr>
                <w:rFonts w:hint="eastAsia"/>
                <w:sz w:val="24"/>
                <w:szCs w:val="24"/>
              </w:rPr>
              <w:t>1</w:t>
            </w:r>
          </w:p>
        </w:tc>
        <w:tc>
          <w:tcPr>
            <w:tcW w:w="5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9D0" w:rsidRDefault="00E26510">
            <w:pPr>
              <w:widowControl/>
              <w:wordWrap/>
              <w:topLinePunct w:val="0"/>
              <w:adjustRightInd w:val="0"/>
              <w:snapToGrid w:val="0"/>
              <w:spacing w:line="360" w:lineRule="auto"/>
              <w:jc w:val="left"/>
              <w:rPr>
                <w:sz w:val="24"/>
                <w:szCs w:val="24"/>
              </w:rPr>
            </w:pPr>
            <w:r>
              <w:rPr>
                <w:rFonts w:hint="eastAsia"/>
                <w:sz w:val="24"/>
                <w:szCs w:val="24"/>
              </w:rPr>
              <w:t>课程思政——教学设计的灵魂</w:t>
            </w:r>
          </w:p>
        </w:tc>
      </w:tr>
      <w:tr w:rsidR="008839D0">
        <w:trPr>
          <w:trHeight w:val="300"/>
          <w:jc w:val="center"/>
        </w:trPr>
        <w:tc>
          <w:tcPr>
            <w:tcW w:w="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9D0" w:rsidRDefault="00E26510">
            <w:pPr>
              <w:widowControl/>
              <w:wordWrap/>
              <w:topLinePunct w:val="0"/>
              <w:adjustRightInd w:val="0"/>
              <w:snapToGrid w:val="0"/>
              <w:spacing w:line="360" w:lineRule="auto"/>
              <w:jc w:val="left"/>
              <w:rPr>
                <w:sz w:val="24"/>
                <w:szCs w:val="24"/>
              </w:rPr>
            </w:pPr>
            <w:r>
              <w:rPr>
                <w:rFonts w:hint="eastAsia"/>
                <w:sz w:val="24"/>
                <w:szCs w:val="24"/>
              </w:rPr>
              <w:t>2</w:t>
            </w:r>
          </w:p>
        </w:tc>
        <w:tc>
          <w:tcPr>
            <w:tcW w:w="5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9D0" w:rsidRDefault="00E26510">
            <w:pPr>
              <w:widowControl/>
              <w:wordWrap/>
              <w:topLinePunct w:val="0"/>
              <w:adjustRightInd w:val="0"/>
              <w:snapToGrid w:val="0"/>
              <w:spacing w:line="360" w:lineRule="auto"/>
              <w:jc w:val="left"/>
              <w:rPr>
                <w:sz w:val="24"/>
                <w:szCs w:val="24"/>
              </w:rPr>
            </w:pPr>
            <w:r>
              <w:rPr>
                <w:rFonts w:hint="eastAsia"/>
                <w:sz w:val="24"/>
                <w:szCs w:val="24"/>
              </w:rPr>
              <w:t>让思政课“动”起来——基于体验的五步教学法</w:t>
            </w:r>
          </w:p>
        </w:tc>
      </w:tr>
      <w:tr w:rsidR="008839D0">
        <w:trPr>
          <w:trHeight w:val="300"/>
          <w:jc w:val="center"/>
        </w:trPr>
        <w:tc>
          <w:tcPr>
            <w:tcW w:w="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9D0" w:rsidRDefault="00E26510">
            <w:pPr>
              <w:widowControl/>
              <w:wordWrap/>
              <w:topLinePunct w:val="0"/>
              <w:adjustRightInd w:val="0"/>
              <w:snapToGrid w:val="0"/>
              <w:spacing w:line="360" w:lineRule="auto"/>
              <w:jc w:val="left"/>
              <w:rPr>
                <w:sz w:val="24"/>
                <w:szCs w:val="24"/>
              </w:rPr>
            </w:pPr>
            <w:r>
              <w:rPr>
                <w:rFonts w:hint="eastAsia"/>
                <w:sz w:val="24"/>
                <w:szCs w:val="24"/>
              </w:rPr>
              <w:t>3</w:t>
            </w:r>
          </w:p>
        </w:tc>
        <w:tc>
          <w:tcPr>
            <w:tcW w:w="5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9D0" w:rsidRDefault="00E26510">
            <w:pPr>
              <w:widowControl/>
              <w:wordWrap/>
              <w:topLinePunct w:val="0"/>
              <w:adjustRightInd w:val="0"/>
              <w:snapToGrid w:val="0"/>
              <w:spacing w:line="360" w:lineRule="auto"/>
              <w:jc w:val="left"/>
              <w:rPr>
                <w:sz w:val="24"/>
                <w:szCs w:val="24"/>
              </w:rPr>
            </w:pPr>
            <w:r>
              <w:rPr>
                <w:rFonts w:hint="eastAsia"/>
                <w:sz w:val="24"/>
                <w:szCs w:val="24"/>
              </w:rPr>
              <w:t>精品在线开放课程建设策略</w:t>
            </w:r>
          </w:p>
        </w:tc>
      </w:tr>
      <w:tr w:rsidR="008839D0">
        <w:trPr>
          <w:trHeight w:val="300"/>
          <w:jc w:val="center"/>
        </w:trPr>
        <w:tc>
          <w:tcPr>
            <w:tcW w:w="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9D0" w:rsidRDefault="00E26510">
            <w:pPr>
              <w:widowControl/>
              <w:wordWrap/>
              <w:topLinePunct w:val="0"/>
              <w:adjustRightInd w:val="0"/>
              <w:snapToGrid w:val="0"/>
              <w:spacing w:line="360" w:lineRule="auto"/>
              <w:jc w:val="left"/>
              <w:rPr>
                <w:sz w:val="24"/>
                <w:szCs w:val="24"/>
              </w:rPr>
            </w:pPr>
            <w:r>
              <w:rPr>
                <w:rFonts w:hint="eastAsia"/>
                <w:sz w:val="24"/>
                <w:szCs w:val="24"/>
              </w:rPr>
              <w:t>4</w:t>
            </w:r>
          </w:p>
        </w:tc>
        <w:tc>
          <w:tcPr>
            <w:tcW w:w="5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9D0" w:rsidRDefault="00E26510">
            <w:pPr>
              <w:widowControl/>
              <w:wordWrap/>
              <w:topLinePunct w:val="0"/>
              <w:adjustRightInd w:val="0"/>
              <w:snapToGrid w:val="0"/>
              <w:spacing w:line="360" w:lineRule="auto"/>
              <w:jc w:val="left"/>
              <w:rPr>
                <w:sz w:val="24"/>
                <w:szCs w:val="24"/>
              </w:rPr>
            </w:pPr>
            <w:r>
              <w:rPr>
                <w:rFonts w:hint="eastAsia"/>
                <w:sz w:val="24"/>
                <w:szCs w:val="24"/>
              </w:rPr>
              <w:t>高校推进课程思政建设的探索与实践</w:t>
            </w:r>
          </w:p>
        </w:tc>
      </w:tr>
      <w:tr w:rsidR="008839D0">
        <w:trPr>
          <w:trHeight w:val="300"/>
          <w:jc w:val="center"/>
        </w:trPr>
        <w:tc>
          <w:tcPr>
            <w:tcW w:w="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9D0" w:rsidRDefault="00E26510">
            <w:pPr>
              <w:widowControl/>
              <w:wordWrap/>
              <w:topLinePunct w:val="0"/>
              <w:adjustRightInd w:val="0"/>
              <w:snapToGrid w:val="0"/>
              <w:spacing w:line="360" w:lineRule="auto"/>
              <w:jc w:val="left"/>
              <w:rPr>
                <w:sz w:val="24"/>
                <w:szCs w:val="24"/>
              </w:rPr>
            </w:pPr>
            <w:r>
              <w:rPr>
                <w:rFonts w:hint="eastAsia"/>
                <w:sz w:val="24"/>
                <w:szCs w:val="24"/>
              </w:rPr>
              <w:t>5</w:t>
            </w:r>
          </w:p>
        </w:tc>
        <w:tc>
          <w:tcPr>
            <w:tcW w:w="5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9D0" w:rsidRDefault="00E26510">
            <w:pPr>
              <w:widowControl/>
              <w:wordWrap/>
              <w:topLinePunct w:val="0"/>
              <w:adjustRightInd w:val="0"/>
              <w:snapToGrid w:val="0"/>
              <w:spacing w:line="360" w:lineRule="auto"/>
              <w:jc w:val="left"/>
              <w:rPr>
                <w:sz w:val="24"/>
                <w:szCs w:val="24"/>
              </w:rPr>
            </w:pPr>
            <w:r>
              <w:rPr>
                <w:rFonts w:hint="eastAsia"/>
                <w:sz w:val="24"/>
                <w:szCs w:val="24"/>
              </w:rPr>
              <w:t>破解课程思政之惑的路径研究</w:t>
            </w:r>
          </w:p>
        </w:tc>
      </w:tr>
      <w:tr w:rsidR="008839D0">
        <w:trPr>
          <w:trHeight w:val="300"/>
          <w:jc w:val="center"/>
        </w:trPr>
        <w:tc>
          <w:tcPr>
            <w:tcW w:w="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9D0" w:rsidRDefault="00E26510">
            <w:pPr>
              <w:widowControl/>
              <w:wordWrap/>
              <w:topLinePunct w:val="0"/>
              <w:adjustRightInd w:val="0"/>
              <w:snapToGrid w:val="0"/>
              <w:spacing w:line="360" w:lineRule="auto"/>
              <w:jc w:val="left"/>
              <w:rPr>
                <w:sz w:val="24"/>
                <w:szCs w:val="24"/>
              </w:rPr>
            </w:pPr>
            <w:r>
              <w:rPr>
                <w:rFonts w:hint="eastAsia"/>
                <w:sz w:val="24"/>
                <w:szCs w:val="24"/>
              </w:rPr>
              <w:t>6</w:t>
            </w:r>
          </w:p>
        </w:tc>
        <w:tc>
          <w:tcPr>
            <w:tcW w:w="5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9D0" w:rsidRDefault="00E26510">
            <w:pPr>
              <w:widowControl/>
              <w:wordWrap/>
              <w:topLinePunct w:val="0"/>
              <w:adjustRightInd w:val="0"/>
              <w:snapToGrid w:val="0"/>
              <w:spacing w:line="360" w:lineRule="auto"/>
              <w:jc w:val="left"/>
              <w:rPr>
                <w:sz w:val="24"/>
                <w:szCs w:val="24"/>
              </w:rPr>
            </w:pPr>
            <w:r>
              <w:rPr>
                <w:rFonts w:hint="eastAsia"/>
                <w:sz w:val="24"/>
                <w:szCs w:val="24"/>
              </w:rPr>
              <w:t>课程思政建设新理念与新方法</w:t>
            </w:r>
          </w:p>
        </w:tc>
      </w:tr>
      <w:tr w:rsidR="008839D0">
        <w:trPr>
          <w:trHeight w:val="300"/>
          <w:jc w:val="center"/>
        </w:trPr>
        <w:tc>
          <w:tcPr>
            <w:tcW w:w="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9D0" w:rsidRDefault="00E26510">
            <w:pPr>
              <w:widowControl/>
              <w:wordWrap/>
              <w:topLinePunct w:val="0"/>
              <w:adjustRightInd w:val="0"/>
              <w:snapToGrid w:val="0"/>
              <w:spacing w:line="360" w:lineRule="auto"/>
              <w:jc w:val="left"/>
              <w:rPr>
                <w:sz w:val="24"/>
                <w:szCs w:val="24"/>
              </w:rPr>
            </w:pPr>
            <w:r>
              <w:rPr>
                <w:rFonts w:hint="eastAsia"/>
                <w:sz w:val="24"/>
                <w:szCs w:val="24"/>
              </w:rPr>
              <w:t>7</w:t>
            </w:r>
          </w:p>
        </w:tc>
        <w:tc>
          <w:tcPr>
            <w:tcW w:w="5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9D0" w:rsidRDefault="00E26510">
            <w:pPr>
              <w:widowControl/>
              <w:wordWrap/>
              <w:topLinePunct w:val="0"/>
              <w:adjustRightInd w:val="0"/>
              <w:snapToGrid w:val="0"/>
              <w:spacing w:line="360" w:lineRule="auto"/>
              <w:jc w:val="left"/>
              <w:rPr>
                <w:sz w:val="24"/>
                <w:szCs w:val="24"/>
              </w:rPr>
            </w:pPr>
            <w:r>
              <w:rPr>
                <w:rFonts w:hint="eastAsia"/>
                <w:sz w:val="24"/>
                <w:szCs w:val="24"/>
              </w:rPr>
              <w:t>深化“课程思政”建设</w:t>
            </w:r>
            <w:r>
              <w:rPr>
                <w:rFonts w:hint="eastAsia"/>
                <w:sz w:val="24"/>
                <w:szCs w:val="24"/>
              </w:rPr>
              <w:t xml:space="preserve"> </w:t>
            </w:r>
            <w:r>
              <w:rPr>
                <w:rFonts w:hint="eastAsia"/>
                <w:sz w:val="24"/>
                <w:szCs w:val="24"/>
              </w:rPr>
              <w:t>落实立德树人根本任务</w:t>
            </w:r>
          </w:p>
        </w:tc>
      </w:tr>
      <w:tr w:rsidR="008839D0">
        <w:trPr>
          <w:trHeight w:val="300"/>
          <w:jc w:val="center"/>
        </w:trPr>
        <w:tc>
          <w:tcPr>
            <w:tcW w:w="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9D0" w:rsidRDefault="00E26510">
            <w:pPr>
              <w:widowControl/>
              <w:wordWrap/>
              <w:topLinePunct w:val="0"/>
              <w:adjustRightInd w:val="0"/>
              <w:snapToGrid w:val="0"/>
              <w:spacing w:line="360" w:lineRule="auto"/>
              <w:jc w:val="left"/>
              <w:rPr>
                <w:sz w:val="24"/>
                <w:szCs w:val="24"/>
              </w:rPr>
            </w:pPr>
            <w:r>
              <w:rPr>
                <w:rFonts w:hint="eastAsia"/>
                <w:sz w:val="24"/>
                <w:szCs w:val="24"/>
              </w:rPr>
              <w:t>8</w:t>
            </w:r>
          </w:p>
        </w:tc>
        <w:tc>
          <w:tcPr>
            <w:tcW w:w="5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9D0" w:rsidRDefault="00E26510">
            <w:pPr>
              <w:widowControl/>
              <w:wordWrap/>
              <w:topLinePunct w:val="0"/>
              <w:adjustRightInd w:val="0"/>
              <w:snapToGrid w:val="0"/>
              <w:spacing w:line="360" w:lineRule="auto"/>
              <w:jc w:val="left"/>
              <w:rPr>
                <w:sz w:val="24"/>
                <w:szCs w:val="24"/>
              </w:rPr>
            </w:pPr>
            <w:r>
              <w:rPr>
                <w:rFonts w:hint="eastAsia"/>
                <w:sz w:val="24"/>
                <w:szCs w:val="24"/>
              </w:rPr>
              <w:t>文科教师如何在专业课程中进行课程思政</w:t>
            </w:r>
          </w:p>
        </w:tc>
      </w:tr>
    </w:tbl>
    <w:p w:rsidR="008839D0" w:rsidRDefault="008839D0">
      <w:pPr>
        <w:pStyle w:val="TableParagraph"/>
        <w:spacing w:line="278" w:lineRule="auto"/>
        <w:ind w:left="108" w:right="96" w:firstLineChars="100" w:firstLine="202"/>
        <w:rPr>
          <w:color w:val="C00000"/>
          <w:spacing w:val="-9"/>
        </w:rPr>
      </w:pPr>
    </w:p>
    <w:p w:rsidR="008839D0" w:rsidRDefault="00E26510">
      <w:pPr>
        <w:spacing w:line="360" w:lineRule="auto"/>
        <w:ind w:firstLineChars="200" w:firstLine="480"/>
        <w:rPr>
          <w:b/>
          <w:sz w:val="24"/>
        </w:rPr>
      </w:pPr>
      <w:r>
        <w:rPr>
          <w:rFonts w:hint="eastAsia"/>
          <w:sz w:val="24"/>
        </w:rPr>
        <w:t>2.3.7</w:t>
      </w:r>
      <w:r>
        <w:rPr>
          <w:rFonts w:hint="eastAsia"/>
          <w:sz w:val="24"/>
        </w:rPr>
        <w:t>供应商需提供至少</w:t>
      </w:r>
      <w:r>
        <w:rPr>
          <w:rFonts w:hint="eastAsia"/>
          <w:sz w:val="24"/>
        </w:rPr>
        <w:t>50</w:t>
      </w:r>
      <w:r>
        <w:rPr>
          <w:rFonts w:hint="eastAsia"/>
          <w:sz w:val="24"/>
        </w:rPr>
        <w:t>册本课程专业相符的电子书用于完善在线课程运行，所提供电子书需在中标后</w:t>
      </w:r>
      <w:r>
        <w:rPr>
          <w:rFonts w:hint="eastAsia"/>
          <w:sz w:val="24"/>
        </w:rPr>
        <w:t>3</w:t>
      </w:r>
      <w:r>
        <w:rPr>
          <w:rFonts w:hint="eastAsia"/>
          <w:sz w:val="24"/>
        </w:rPr>
        <w:t>个工作日找每位课程制作团队老师审核签字，至少提供</w:t>
      </w:r>
      <w:r>
        <w:rPr>
          <w:rFonts w:hint="eastAsia"/>
          <w:sz w:val="24"/>
        </w:rPr>
        <w:t>100</w:t>
      </w:r>
      <w:r>
        <w:rPr>
          <w:rFonts w:hint="eastAsia"/>
          <w:sz w:val="24"/>
        </w:rPr>
        <w:t>万册电子书书单，并帮助教师筛选与本课程相关的</w:t>
      </w:r>
      <w:r>
        <w:rPr>
          <w:rFonts w:hint="eastAsia"/>
          <w:sz w:val="24"/>
        </w:rPr>
        <w:t>50</w:t>
      </w:r>
      <w:r>
        <w:rPr>
          <w:rFonts w:hint="eastAsia"/>
          <w:sz w:val="24"/>
        </w:rPr>
        <w:t>本</w:t>
      </w:r>
      <w:r>
        <w:rPr>
          <w:rFonts w:hint="eastAsia"/>
          <w:sz w:val="24"/>
        </w:rPr>
        <w:t>PDG</w:t>
      </w:r>
      <w:r>
        <w:rPr>
          <w:rFonts w:hint="eastAsia"/>
          <w:sz w:val="24"/>
        </w:rPr>
        <w:t>格式正版电子书进行</w:t>
      </w:r>
      <w:r>
        <w:rPr>
          <w:rFonts w:hint="eastAsia"/>
          <w:sz w:val="24"/>
        </w:rPr>
        <w:t>U</w:t>
      </w:r>
      <w:r>
        <w:rPr>
          <w:rFonts w:hint="eastAsia"/>
          <w:sz w:val="24"/>
        </w:rPr>
        <w:t>盘交付。提供承诺书。</w:t>
      </w:r>
    </w:p>
    <w:p w:rsidR="008839D0" w:rsidRDefault="00E26510">
      <w:pPr>
        <w:spacing w:line="360" w:lineRule="auto"/>
        <w:jc w:val="left"/>
        <w:rPr>
          <w:b/>
          <w:bCs/>
          <w:sz w:val="24"/>
        </w:rPr>
      </w:pPr>
      <w:r>
        <w:rPr>
          <w:rFonts w:hint="eastAsia"/>
          <w:b/>
          <w:bCs/>
          <w:sz w:val="24"/>
        </w:rPr>
        <w:t>3</w:t>
      </w:r>
      <w:r>
        <w:rPr>
          <w:rFonts w:hint="eastAsia"/>
          <w:b/>
          <w:bCs/>
          <w:sz w:val="24"/>
        </w:rPr>
        <w:t>、制作团队要求</w:t>
      </w:r>
    </w:p>
    <w:p w:rsidR="008839D0" w:rsidRDefault="00E26510">
      <w:pPr>
        <w:spacing w:line="360" w:lineRule="auto"/>
        <w:ind w:firstLineChars="200" w:firstLine="480"/>
        <w:rPr>
          <w:sz w:val="24"/>
        </w:rPr>
      </w:pPr>
      <w:r>
        <w:rPr>
          <w:rFonts w:hint="eastAsia"/>
          <w:sz w:val="24"/>
        </w:rPr>
        <w:t>▲</w:t>
      </w:r>
      <w:r>
        <w:rPr>
          <w:rFonts w:hint="eastAsia"/>
          <w:sz w:val="24"/>
        </w:rPr>
        <w:t>3.1</w:t>
      </w:r>
      <w:r>
        <w:rPr>
          <w:rFonts w:hint="eastAsia"/>
          <w:sz w:val="24"/>
        </w:rPr>
        <w:t>课程顾问</w:t>
      </w:r>
      <w:r>
        <w:rPr>
          <w:rFonts w:hint="eastAsia"/>
          <w:sz w:val="24"/>
        </w:rPr>
        <w:t>:</w:t>
      </w:r>
      <w:r>
        <w:rPr>
          <w:rFonts w:hint="eastAsia"/>
          <w:sz w:val="24"/>
        </w:rPr>
        <w:t>至少需为本项目配备三位课程顾问，能够与教师深度沟通，协助教师进行课程设计、知识点拆分、整理素材、起草课程脚本、拟定分组镜头大纲，课程顾问团队至少</w:t>
      </w:r>
      <w:r>
        <w:rPr>
          <w:rFonts w:hint="eastAsia"/>
          <w:sz w:val="24"/>
        </w:rPr>
        <w:t>2</w:t>
      </w:r>
      <w:r>
        <w:rPr>
          <w:rFonts w:hint="eastAsia"/>
          <w:sz w:val="24"/>
        </w:rPr>
        <w:t>人获得过河南省高教处或河南职成教服务中心颁发的优秀课程顾问证书（需加盖颁发单位的公章）。</w:t>
      </w:r>
    </w:p>
    <w:p w:rsidR="008839D0" w:rsidRDefault="00E26510">
      <w:pPr>
        <w:spacing w:line="360" w:lineRule="auto"/>
        <w:ind w:firstLineChars="200" w:firstLine="480"/>
        <w:rPr>
          <w:sz w:val="24"/>
        </w:rPr>
      </w:pPr>
      <w:r>
        <w:rPr>
          <w:rFonts w:hint="eastAsia"/>
          <w:sz w:val="24"/>
        </w:rPr>
        <w:t>3.2</w:t>
      </w:r>
      <w:r>
        <w:rPr>
          <w:rFonts w:hint="eastAsia"/>
          <w:sz w:val="24"/>
        </w:rPr>
        <w:t>每门课程根据课程录制时长和数量，安排一定数量的</w:t>
      </w:r>
      <w:r>
        <w:rPr>
          <w:rFonts w:hint="eastAsia"/>
          <w:sz w:val="24"/>
        </w:rPr>
        <w:t>3</w:t>
      </w:r>
      <w:r>
        <w:rPr>
          <w:rFonts w:hint="eastAsia"/>
          <w:sz w:val="24"/>
        </w:rPr>
        <w:t>年以上工作经验的固定人员：摄像师、灯光师、视频工程师、剪辑工程师、编导。</w:t>
      </w:r>
    </w:p>
    <w:p w:rsidR="008839D0" w:rsidRDefault="00E26510">
      <w:pPr>
        <w:spacing w:line="360" w:lineRule="auto"/>
        <w:ind w:firstLineChars="200" w:firstLine="480"/>
        <w:rPr>
          <w:sz w:val="24"/>
        </w:rPr>
      </w:pPr>
      <w:r>
        <w:rPr>
          <w:rFonts w:hint="eastAsia"/>
          <w:sz w:val="24"/>
        </w:rPr>
        <w:t>3.3</w:t>
      </w:r>
      <w:r>
        <w:rPr>
          <w:rFonts w:hint="eastAsia"/>
          <w:sz w:val="24"/>
        </w:rPr>
        <w:t>供应商需保证至少</w:t>
      </w:r>
      <w:r>
        <w:rPr>
          <w:rFonts w:hint="eastAsia"/>
          <w:sz w:val="24"/>
        </w:rPr>
        <w:t>4</w:t>
      </w:r>
      <w:r>
        <w:rPr>
          <w:rFonts w:hint="eastAsia"/>
          <w:sz w:val="24"/>
        </w:rPr>
        <w:t>门课程同时拍摄的需求，每组拍摄团队需具备摄像师、灯光师、视频工程师、剪辑工程师、编导各一人。</w:t>
      </w:r>
      <w:r>
        <w:rPr>
          <w:rFonts w:hint="eastAsia"/>
          <w:sz w:val="24"/>
        </w:rPr>
        <w:t>+</w:t>
      </w:r>
    </w:p>
    <w:p w:rsidR="008839D0" w:rsidRDefault="00E26510">
      <w:pPr>
        <w:spacing w:line="360" w:lineRule="auto"/>
        <w:jc w:val="left"/>
        <w:rPr>
          <w:b/>
          <w:bCs/>
          <w:sz w:val="24"/>
        </w:rPr>
      </w:pPr>
      <w:r>
        <w:rPr>
          <w:rFonts w:hint="eastAsia"/>
          <w:b/>
          <w:bCs/>
          <w:sz w:val="24"/>
        </w:rPr>
        <w:t>4</w:t>
      </w:r>
      <w:r>
        <w:rPr>
          <w:rFonts w:hint="eastAsia"/>
          <w:b/>
          <w:bCs/>
          <w:sz w:val="24"/>
        </w:rPr>
        <w:t>、拍摄设备要求</w:t>
      </w:r>
    </w:p>
    <w:p w:rsidR="008839D0" w:rsidRDefault="00E26510">
      <w:pPr>
        <w:spacing w:line="360" w:lineRule="auto"/>
        <w:ind w:firstLineChars="200" w:firstLine="480"/>
        <w:rPr>
          <w:sz w:val="24"/>
        </w:rPr>
      </w:pPr>
      <w:r>
        <w:rPr>
          <w:rFonts w:hint="eastAsia"/>
          <w:sz w:val="24"/>
        </w:rPr>
        <w:t>4.1</w:t>
      </w:r>
      <w:r>
        <w:rPr>
          <w:rFonts w:hint="eastAsia"/>
          <w:sz w:val="24"/>
        </w:rPr>
        <w:t>拍摄设备：现场摄像机使用专业级数字高清设备、品牌及型号一致，且为一线品牌。</w:t>
      </w:r>
    </w:p>
    <w:p w:rsidR="008839D0" w:rsidRDefault="00E26510">
      <w:pPr>
        <w:spacing w:line="360" w:lineRule="auto"/>
        <w:ind w:firstLineChars="200" w:firstLine="480"/>
        <w:rPr>
          <w:sz w:val="24"/>
        </w:rPr>
      </w:pPr>
      <w:r>
        <w:rPr>
          <w:rFonts w:hint="eastAsia"/>
          <w:sz w:val="24"/>
        </w:rPr>
        <w:t>4.2</w:t>
      </w:r>
      <w:r>
        <w:rPr>
          <w:rFonts w:hint="eastAsia"/>
          <w:sz w:val="24"/>
        </w:rPr>
        <w:t>每门课程拍摄配备有：音频设备、灯光设备、辅助记忆设备、存储设备、后期制作设备、监听设备等。</w:t>
      </w:r>
    </w:p>
    <w:p w:rsidR="008839D0" w:rsidRDefault="00E26510">
      <w:pPr>
        <w:spacing w:line="360" w:lineRule="auto"/>
        <w:jc w:val="left"/>
        <w:rPr>
          <w:b/>
          <w:bCs/>
          <w:sz w:val="24"/>
        </w:rPr>
      </w:pPr>
      <w:r>
        <w:rPr>
          <w:rFonts w:hint="eastAsia"/>
          <w:b/>
          <w:bCs/>
          <w:sz w:val="24"/>
        </w:rPr>
        <w:t>5</w:t>
      </w:r>
      <w:r>
        <w:rPr>
          <w:rFonts w:hint="eastAsia"/>
          <w:b/>
          <w:bCs/>
          <w:sz w:val="24"/>
        </w:rPr>
        <w:t>、拍摄要求</w:t>
      </w:r>
    </w:p>
    <w:p w:rsidR="008839D0" w:rsidRDefault="00E26510">
      <w:pPr>
        <w:spacing w:line="360" w:lineRule="auto"/>
        <w:ind w:firstLineChars="200" w:firstLine="480"/>
        <w:rPr>
          <w:sz w:val="24"/>
        </w:rPr>
      </w:pPr>
      <w:r>
        <w:rPr>
          <w:rFonts w:hint="eastAsia"/>
          <w:sz w:val="24"/>
        </w:rPr>
        <w:lastRenderedPageBreak/>
        <w:t>5.1</w:t>
      </w:r>
      <w:r>
        <w:rPr>
          <w:rFonts w:hint="eastAsia"/>
          <w:sz w:val="24"/>
        </w:rPr>
        <w:t>场地要求</w:t>
      </w:r>
    </w:p>
    <w:p w:rsidR="008839D0" w:rsidRDefault="00E26510">
      <w:pPr>
        <w:pStyle w:val="BodyText1I2"/>
        <w:spacing w:line="360" w:lineRule="auto"/>
        <w:ind w:leftChars="0" w:left="0" w:right="63" w:firstLine="480"/>
      </w:pPr>
      <w:r>
        <w:rPr>
          <w:rFonts w:ascii="宋体" w:hAnsi="宋体" w:cs="宋体" w:hint="eastAsia"/>
          <w:sz w:val="24"/>
        </w:rPr>
        <w:t>5.1.1</w:t>
      </w:r>
      <w:r>
        <w:rPr>
          <w:rFonts w:ascii="宋体" w:hAnsi="宋体" w:cs="宋体" w:hint="eastAsia"/>
          <w:sz w:val="24"/>
        </w:rPr>
        <w:t>摄像师提前检查教室照明、投影状态，及时反馈问题并合理处理，从而保证录制现场光线充足、环境安静、整洁、背景协调。</w:t>
      </w:r>
    </w:p>
    <w:p w:rsidR="008839D0" w:rsidRDefault="00E26510">
      <w:pPr>
        <w:spacing w:line="360" w:lineRule="auto"/>
        <w:ind w:firstLineChars="200" w:firstLine="480"/>
        <w:rPr>
          <w:sz w:val="24"/>
        </w:rPr>
      </w:pPr>
      <w:r>
        <w:rPr>
          <w:rFonts w:hint="eastAsia"/>
          <w:sz w:val="24"/>
        </w:rPr>
        <w:t>5.2</w:t>
      </w:r>
      <w:r>
        <w:rPr>
          <w:rFonts w:hint="eastAsia"/>
          <w:sz w:val="24"/>
        </w:rPr>
        <w:t>拍摄方式要求</w:t>
      </w:r>
    </w:p>
    <w:p w:rsidR="008839D0" w:rsidRDefault="00E26510">
      <w:pPr>
        <w:spacing w:line="360" w:lineRule="auto"/>
        <w:ind w:firstLineChars="200" w:firstLine="480"/>
        <w:rPr>
          <w:sz w:val="24"/>
        </w:rPr>
      </w:pPr>
      <w:r>
        <w:rPr>
          <w:rFonts w:hint="eastAsia"/>
          <w:sz w:val="24"/>
        </w:rPr>
        <w:t>提供至少</w:t>
      </w:r>
      <w:r>
        <w:rPr>
          <w:rFonts w:hint="eastAsia"/>
          <w:sz w:val="24"/>
        </w:rPr>
        <w:t>6</w:t>
      </w:r>
      <w:r>
        <w:rPr>
          <w:rFonts w:hint="eastAsia"/>
          <w:sz w:val="24"/>
        </w:rPr>
        <w:t>种拍摄模式供选择。根据课程内容，采用</w:t>
      </w:r>
      <w:r>
        <w:rPr>
          <w:rFonts w:hint="eastAsia"/>
          <w:sz w:val="24"/>
        </w:rPr>
        <w:t>1-3</w:t>
      </w:r>
      <w:r>
        <w:rPr>
          <w:rFonts w:hint="eastAsia"/>
          <w:sz w:val="24"/>
        </w:rPr>
        <w:t>机位拍摄，根据课程内容选择合适方式拍摄。拍摄方式要根据教师要求，可以进行实景操作拍摄、航空拍摄、户外搭建基础场景以及访谈模式等。</w:t>
      </w:r>
    </w:p>
    <w:p w:rsidR="008839D0" w:rsidRDefault="00E26510">
      <w:pPr>
        <w:spacing w:line="360" w:lineRule="auto"/>
        <w:ind w:firstLineChars="200" w:firstLine="480"/>
        <w:rPr>
          <w:sz w:val="24"/>
        </w:rPr>
      </w:pPr>
      <w:r>
        <w:rPr>
          <w:rFonts w:hint="eastAsia"/>
          <w:sz w:val="24"/>
        </w:rPr>
        <w:t>5.3</w:t>
      </w:r>
      <w:r>
        <w:rPr>
          <w:rFonts w:hint="eastAsia"/>
          <w:sz w:val="24"/>
        </w:rPr>
        <w:t>成片技术要求</w:t>
      </w:r>
    </w:p>
    <w:p w:rsidR="008839D0" w:rsidRDefault="00E26510">
      <w:pPr>
        <w:spacing w:line="360" w:lineRule="auto"/>
        <w:ind w:firstLineChars="200" w:firstLine="480"/>
        <w:rPr>
          <w:sz w:val="24"/>
        </w:rPr>
      </w:pPr>
      <w:r>
        <w:rPr>
          <w:rFonts w:hint="eastAsia"/>
          <w:sz w:val="24"/>
        </w:rPr>
        <w:t>5.3.1</w:t>
      </w:r>
      <w:r>
        <w:rPr>
          <w:rFonts w:hint="eastAsia"/>
          <w:sz w:val="24"/>
        </w:rPr>
        <w:t>视音频信号源</w:t>
      </w:r>
    </w:p>
    <w:p w:rsidR="008839D0" w:rsidRDefault="00E26510">
      <w:pPr>
        <w:spacing w:line="360" w:lineRule="auto"/>
        <w:ind w:firstLineChars="200" w:firstLine="480"/>
        <w:rPr>
          <w:sz w:val="24"/>
        </w:rPr>
      </w:pPr>
      <w:r>
        <w:rPr>
          <w:rFonts w:hint="eastAsia"/>
          <w:sz w:val="24"/>
        </w:rPr>
        <w:t>第一，全片图像同步性能稳定，无失步现象，图像无抖动跳跃，色彩无突变，编辑点处图像稳定。</w:t>
      </w:r>
    </w:p>
    <w:p w:rsidR="008839D0" w:rsidRDefault="00E26510">
      <w:pPr>
        <w:spacing w:line="360" w:lineRule="auto"/>
        <w:ind w:firstLineChars="200" w:firstLine="480"/>
        <w:rPr>
          <w:sz w:val="24"/>
        </w:rPr>
      </w:pPr>
      <w:r>
        <w:rPr>
          <w:rFonts w:hint="eastAsia"/>
          <w:sz w:val="24"/>
        </w:rPr>
        <w:t>第二，白平衡正确，无偏色，多机拍摄的镜头衔接处无色差。</w:t>
      </w:r>
    </w:p>
    <w:p w:rsidR="008839D0" w:rsidRDefault="00E26510">
      <w:pPr>
        <w:spacing w:line="360" w:lineRule="auto"/>
        <w:ind w:firstLineChars="200" w:firstLine="480"/>
        <w:rPr>
          <w:sz w:val="24"/>
        </w:rPr>
      </w:pPr>
      <w:r>
        <w:rPr>
          <w:rFonts w:hint="eastAsia"/>
          <w:sz w:val="24"/>
        </w:rPr>
        <w:t>第三，声音和画面同步，无交流声或其他杂音等缺陷。</w:t>
      </w:r>
    </w:p>
    <w:p w:rsidR="008839D0" w:rsidRDefault="00E26510">
      <w:pPr>
        <w:spacing w:line="360" w:lineRule="auto"/>
        <w:ind w:firstLineChars="200" w:firstLine="480"/>
        <w:rPr>
          <w:sz w:val="24"/>
        </w:rPr>
      </w:pPr>
      <w:r>
        <w:rPr>
          <w:rFonts w:hint="eastAsia"/>
          <w:sz w:val="24"/>
        </w:rPr>
        <w:t>第四，伴音清晰、饱满、圆润，无失真、噪声杂音干扰、音量忽大忽小现象。解说声与现场声无比例失调，解说声与背景音乐无比例失调。</w:t>
      </w:r>
    </w:p>
    <w:p w:rsidR="008839D0" w:rsidRDefault="00E26510">
      <w:pPr>
        <w:spacing w:line="360" w:lineRule="auto"/>
        <w:ind w:firstLineChars="200" w:firstLine="480"/>
        <w:rPr>
          <w:sz w:val="24"/>
        </w:rPr>
      </w:pPr>
      <w:r>
        <w:rPr>
          <w:rFonts w:hint="eastAsia"/>
          <w:sz w:val="24"/>
        </w:rPr>
        <w:t>5.4</w:t>
      </w:r>
      <w:r>
        <w:rPr>
          <w:rFonts w:hint="eastAsia"/>
          <w:sz w:val="24"/>
        </w:rPr>
        <w:t>素材采集</w:t>
      </w:r>
    </w:p>
    <w:p w:rsidR="008839D0" w:rsidRDefault="00E26510">
      <w:pPr>
        <w:spacing w:line="360" w:lineRule="auto"/>
        <w:ind w:firstLineChars="200" w:firstLine="480"/>
        <w:rPr>
          <w:sz w:val="24"/>
        </w:rPr>
      </w:pPr>
      <w:r>
        <w:rPr>
          <w:rFonts w:hint="eastAsia"/>
          <w:sz w:val="24"/>
        </w:rPr>
        <w:t>5.4.1</w:t>
      </w:r>
      <w:r>
        <w:rPr>
          <w:rFonts w:hint="eastAsia"/>
          <w:sz w:val="24"/>
        </w:rPr>
        <w:t>课件采集。摄像师及时向授课教师采集</w:t>
      </w:r>
      <w:r>
        <w:rPr>
          <w:rFonts w:hint="eastAsia"/>
          <w:sz w:val="24"/>
        </w:rPr>
        <w:t>PPT</w:t>
      </w:r>
      <w:r>
        <w:rPr>
          <w:rFonts w:hint="eastAsia"/>
          <w:sz w:val="24"/>
        </w:rPr>
        <w:t>等课件资料。</w:t>
      </w:r>
    </w:p>
    <w:p w:rsidR="008839D0" w:rsidRDefault="00E26510">
      <w:pPr>
        <w:spacing w:line="360" w:lineRule="auto"/>
        <w:jc w:val="left"/>
        <w:rPr>
          <w:b/>
          <w:bCs/>
          <w:sz w:val="24"/>
        </w:rPr>
      </w:pPr>
      <w:r>
        <w:rPr>
          <w:rFonts w:hint="eastAsia"/>
          <w:b/>
          <w:bCs/>
          <w:sz w:val="24"/>
        </w:rPr>
        <w:t>6</w:t>
      </w:r>
      <w:r>
        <w:rPr>
          <w:rFonts w:hint="eastAsia"/>
          <w:b/>
          <w:bCs/>
          <w:sz w:val="24"/>
        </w:rPr>
        <w:t>、后期制作要求</w:t>
      </w:r>
    </w:p>
    <w:p w:rsidR="008839D0" w:rsidRDefault="00E26510">
      <w:pPr>
        <w:spacing w:line="360" w:lineRule="auto"/>
        <w:ind w:firstLineChars="200" w:firstLine="480"/>
        <w:rPr>
          <w:sz w:val="24"/>
        </w:rPr>
      </w:pPr>
      <w:r>
        <w:rPr>
          <w:rFonts w:hint="eastAsia"/>
          <w:sz w:val="24"/>
        </w:rPr>
        <w:t>6.1</w:t>
      </w:r>
      <w:r>
        <w:rPr>
          <w:rFonts w:hint="eastAsia"/>
          <w:sz w:val="24"/>
        </w:rPr>
        <w:t>视频要求</w:t>
      </w:r>
    </w:p>
    <w:p w:rsidR="008839D0" w:rsidRDefault="00E26510">
      <w:pPr>
        <w:spacing w:line="360" w:lineRule="auto"/>
        <w:ind w:firstLineChars="200" w:firstLine="480"/>
        <w:rPr>
          <w:sz w:val="24"/>
        </w:rPr>
      </w:pPr>
      <w:r>
        <w:rPr>
          <w:rFonts w:hint="eastAsia"/>
          <w:sz w:val="24"/>
        </w:rPr>
        <w:t>6.1.1</w:t>
      </w:r>
      <w:r>
        <w:rPr>
          <w:rFonts w:hint="eastAsia"/>
          <w:sz w:val="24"/>
        </w:rPr>
        <w:t>不包含字幕的</w:t>
      </w:r>
      <w:r>
        <w:rPr>
          <w:rFonts w:hint="eastAsia"/>
          <w:sz w:val="24"/>
        </w:rPr>
        <w:t>MP4</w:t>
      </w:r>
      <w:r>
        <w:rPr>
          <w:rFonts w:hint="eastAsia"/>
          <w:sz w:val="24"/>
        </w:rPr>
        <w:t>格式。单个视频文件小于</w:t>
      </w:r>
      <w:r>
        <w:rPr>
          <w:rFonts w:hint="eastAsia"/>
          <w:sz w:val="24"/>
        </w:rPr>
        <w:t>200MB</w:t>
      </w:r>
      <w:r>
        <w:rPr>
          <w:rFonts w:hint="eastAsia"/>
          <w:sz w:val="24"/>
        </w:rPr>
        <w:t>。</w:t>
      </w:r>
    </w:p>
    <w:p w:rsidR="008839D0" w:rsidRDefault="00E26510">
      <w:pPr>
        <w:spacing w:line="360" w:lineRule="auto"/>
        <w:ind w:firstLineChars="200" w:firstLine="480"/>
        <w:rPr>
          <w:sz w:val="24"/>
        </w:rPr>
      </w:pPr>
      <w:r>
        <w:rPr>
          <w:rFonts w:hint="eastAsia"/>
          <w:sz w:val="24"/>
        </w:rPr>
        <w:t>6.1.2</w:t>
      </w:r>
      <w:r>
        <w:rPr>
          <w:rFonts w:hint="eastAsia"/>
          <w:sz w:val="24"/>
        </w:rPr>
        <w:t>视频码流率不低于</w:t>
      </w:r>
      <w:r>
        <w:rPr>
          <w:rFonts w:hint="eastAsia"/>
          <w:sz w:val="24"/>
        </w:rPr>
        <w:t>1024Kbps</w:t>
      </w:r>
      <w:r>
        <w:rPr>
          <w:rFonts w:hint="eastAsia"/>
          <w:sz w:val="24"/>
        </w:rPr>
        <w:t>。</w:t>
      </w:r>
    </w:p>
    <w:p w:rsidR="008839D0" w:rsidRDefault="00E26510">
      <w:pPr>
        <w:spacing w:line="360" w:lineRule="auto"/>
        <w:ind w:firstLineChars="200" w:firstLine="480"/>
        <w:rPr>
          <w:sz w:val="24"/>
        </w:rPr>
      </w:pPr>
      <w:r>
        <w:rPr>
          <w:rFonts w:hint="eastAsia"/>
          <w:sz w:val="24"/>
        </w:rPr>
        <w:t>6.1.3</w:t>
      </w:r>
      <w:r>
        <w:rPr>
          <w:rFonts w:hint="eastAsia"/>
          <w:sz w:val="24"/>
        </w:rPr>
        <w:t>视频分辨率统一设定为</w:t>
      </w:r>
      <w:r>
        <w:rPr>
          <w:rFonts w:hint="eastAsia"/>
          <w:sz w:val="24"/>
        </w:rPr>
        <w:t>1280</w:t>
      </w:r>
      <w:r>
        <w:rPr>
          <w:rFonts w:hint="eastAsia"/>
          <w:sz w:val="24"/>
        </w:rPr>
        <w:t>×</w:t>
      </w:r>
      <w:r>
        <w:rPr>
          <w:rFonts w:hint="eastAsia"/>
          <w:sz w:val="24"/>
        </w:rPr>
        <w:t>720</w:t>
      </w:r>
      <w:r>
        <w:rPr>
          <w:rFonts w:hint="eastAsia"/>
          <w:sz w:val="24"/>
        </w:rPr>
        <w:t>。</w:t>
      </w:r>
    </w:p>
    <w:p w:rsidR="008839D0" w:rsidRDefault="00E26510">
      <w:pPr>
        <w:spacing w:line="360" w:lineRule="auto"/>
        <w:ind w:firstLineChars="200" w:firstLine="480"/>
        <w:rPr>
          <w:sz w:val="24"/>
        </w:rPr>
      </w:pPr>
      <w:r>
        <w:rPr>
          <w:rFonts w:hint="eastAsia"/>
          <w:sz w:val="24"/>
        </w:rPr>
        <w:t>6.1.4</w:t>
      </w:r>
      <w:r>
        <w:rPr>
          <w:rFonts w:hint="eastAsia"/>
          <w:sz w:val="24"/>
        </w:rPr>
        <w:t>视频画幅宽高比统一设定为</w:t>
      </w:r>
      <w:r>
        <w:rPr>
          <w:rFonts w:hint="eastAsia"/>
          <w:sz w:val="24"/>
        </w:rPr>
        <w:t>16:9</w:t>
      </w:r>
      <w:r>
        <w:rPr>
          <w:rFonts w:hint="eastAsia"/>
          <w:sz w:val="24"/>
        </w:rPr>
        <w:t>。</w:t>
      </w:r>
    </w:p>
    <w:p w:rsidR="008839D0" w:rsidRDefault="00E26510">
      <w:pPr>
        <w:spacing w:line="360" w:lineRule="auto"/>
        <w:ind w:firstLineChars="200" w:firstLine="480"/>
        <w:rPr>
          <w:sz w:val="24"/>
        </w:rPr>
      </w:pPr>
      <w:r>
        <w:rPr>
          <w:rFonts w:hint="eastAsia"/>
          <w:sz w:val="24"/>
        </w:rPr>
        <w:t>6.1.5</w:t>
      </w:r>
      <w:r>
        <w:rPr>
          <w:rFonts w:hint="eastAsia"/>
          <w:sz w:val="24"/>
        </w:rPr>
        <w:t>视频帧率</w:t>
      </w:r>
      <w:r>
        <w:rPr>
          <w:rFonts w:hint="eastAsia"/>
          <w:sz w:val="24"/>
        </w:rPr>
        <w:t>为</w:t>
      </w:r>
      <w:r>
        <w:rPr>
          <w:rFonts w:hint="eastAsia"/>
          <w:sz w:val="24"/>
        </w:rPr>
        <w:t>25</w:t>
      </w:r>
      <w:r>
        <w:rPr>
          <w:rFonts w:hint="eastAsia"/>
          <w:sz w:val="24"/>
        </w:rPr>
        <w:t>帧</w:t>
      </w:r>
      <w:r>
        <w:rPr>
          <w:rFonts w:hint="eastAsia"/>
          <w:sz w:val="24"/>
        </w:rPr>
        <w:t>/</w:t>
      </w:r>
      <w:r>
        <w:rPr>
          <w:rFonts w:hint="eastAsia"/>
          <w:sz w:val="24"/>
        </w:rPr>
        <w:t>秒，</w:t>
      </w:r>
      <w:r>
        <w:rPr>
          <w:rFonts w:hint="eastAsia"/>
          <w:sz w:val="24"/>
        </w:rPr>
        <w:t>PAL</w:t>
      </w:r>
      <w:r>
        <w:rPr>
          <w:rFonts w:hint="eastAsia"/>
          <w:sz w:val="24"/>
        </w:rPr>
        <w:t>制式。</w:t>
      </w:r>
    </w:p>
    <w:p w:rsidR="008839D0" w:rsidRDefault="00E26510">
      <w:pPr>
        <w:spacing w:line="360" w:lineRule="auto"/>
        <w:ind w:firstLineChars="200" w:firstLine="480"/>
        <w:rPr>
          <w:sz w:val="24"/>
        </w:rPr>
      </w:pPr>
      <w:r>
        <w:rPr>
          <w:rFonts w:hint="eastAsia"/>
          <w:sz w:val="24"/>
        </w:rPr>
        <w:t>6.2</w:t>
      </w:r>
      <w:r>
        <w:rPr>
          <w:rFonts w:hint="eastAsia"/>
          <w:sz w:val="24"/>
        </w:rPr>
        <w:t>音频要求</w:t>
      </w:r>
    </w:p>
    <w:p w:rsidR="008839D0" w:rsidRDefault="00E26510">
      <w:pPr>
        <w:spacing w:line="360" w:lineRule="auto"/>
        <w:ind w:firstLineChars="200" w:firstLine="480"/>
        <w:rPr>
          <w:sz w:val="24"/>
        </w:rPr>
      </w:pPr>
      <w:r>
        <w:rPr>
          <w:rFonts w:hint="eastAsia"/>
          <w:sz w:val="24"/>
        </w:rPr>
        <w:t>6.2.1</w:t>
      </w:r>
      <w:r>
        <w:rPr>
          <w:rFonts w:hint="eastAsia"/>
          <w:sz w:val="24"/>
        </w:rPr>
        <w:t>音频压缩采用</w:t>
      </w:r>
      <w:r>
        <w:rPr>
          <w:rFonts w:hint="eastAsia"/>
          <w:sz w:val="24"/>
        </w:rPr>
        <w:t>AAC(MPEG4Part3)</w:t>
      </w:r>
      <w:r>
        <w:rPr>
          <w:rFonts w:hint="eastAsia"/>
          <w:sz w:val="24"/>
        </w:rPr>
        <w:t>格式。</w:t>
      </w:r>
    </w:p>
    <w:p w:rsidR="008839D0" w:rsidRDefault="00E26510">
      <w:pPr>
        <w:spacing w:line="360" w:lineRule="auto"/>
        <w:ind w:firstLineChars="200" w:firstLine="480"/>
        <w:rPr>
          <w:sz w:val="24"/>
        </w:rPr>
      </w:pPr>
      <w:r>
        <w:rPr>
          <w:rFonts w:hint="eastAsia"/>
          <w:sz w:val="24"/>
        </w:rPr>
        <w:t>6.2.2</w:t>
      </w:r>
      <w:r>
        <w:rPr>
          <w:rFonts w:hint="eastAsia"/>
          <w:sz w:val="24"/>
        </w:rPr>
        <w:t>采样率</w:t>
      </w:r>
      <w:r>
        <w:rPr>
          <w:rFonts w:hint="eastAsia"/>
          <w:sz w:val="24"/>
        </w:rPr>
        <w:t>48KHz</w:t>
      </w:r>
      <w:r>
        <w:rPr>
          <w:rFonts w:hint="eastAsia"/>
          <w:sz w:val="24"/>
        </w:rPr>
        <w:t>。</w:t>
      </w:r>
    </w:p>
    <w:p w:rsidR="008839D0" w:rsidRDefault="00E26510">
      <w:pPr>
        <w:spacing w:line="360" w:lineRule="auto"/>
        <w:ind w:firstLineChars="200" w:firstLine="480"/>
        <w:rPr>
          <w:sz w:val="24"/>
        </w:rPr>
      </w:pPr>
      <w:r>
        <w:rPr>
          <w:rFonts w:hint="eastAsia"/>
          <w:sz w:val="24"/>
        </w:rPr>
        <w:t>6.2.3</w:t>
      </w:r>
      <w:r>
        <w:rPr>
          <w:rFonts w:hint="eastAsia"/>
          <w:sz w:val="24"/>
        </w:rPr>
        <w:t>音频码流率</w:t>
      </w:r>
      <w:r>
        <w:rPr>
          <w:rFonts w:hint="eastAsia"/>
          <w:sz w:val="24"/>
        </w:rPr>
        <w:t>128Kbps</w:t>
      </w:r>
      <w:r>
        <w:rPr>
          <w:rFonts w:hint="eastAsia"/>
          <w:sz w:val="24"/>
        </w:rPr>
        <w:t>。</w:t>
      </w:r>
    </w:p>
    <w:p w:rsidR="008839D0" w:rsidRDefault="00E26510">
      <w:pPr>
        <w:spacing w:line="360" w:lineRule="auto"/>
        <w:ind w:firstLineChars="200" w:firstLine="480"/>
        <w:rPr>
          <w:sz w:val="24"/>
        </w:rPr>
      </w:pPr>
      <w:r>
        <w:rPr>
          <w:rFonts w:hint="eastAsia"/>
          <w:sz w:val="24"/>
        </w:rPr>
        <w:t>6.2.4</w:t>
      </w:r>
      <w:r>
        <w:rPr>
          <w:rFonts w:hint="eastAsia"/>
          <w:sz w:val="24"/>
        </w:rPr>
        <w:t>音频位数：</w:t>
      </w:r>
      <w:r>
        <w:rPr>
          <w:rFonts w:hint="eastAsia"/>
          <w:sz w:val="24"/>
        </w:rPr>
        <w:t>0bits</w:t>
      </w:r>
      <w:r>
        <w:rPr>
          <w:rFonts w:hint="eastAsia"/>
          <w:sz w:val="24"/>
        </w:rPr>
        <w:t>。</w:t>
      </w:r>
    </w:p>
    <w:p w:rsidR="008839D0" w:rsidRDefault="00E26510">
      <w:pPr>
        <w:spacing w:line="360" w:lineRule="auto"/>
        <w:ind w:firstLineChars="200" w:firstLine="480"/>
        <w:rPr>
          <w:sz w:val="24"/>
        </w:rPr>
      </w:pPr>
      <w:r>
        <w:rPr>
          <w:rFonts w:hint="eastAsia"/>
          <w:sz w:val="24"/>
        </w:rPr>
        <w:lastRenderedPageBreak/>
        <w:t>6.2.5</w:t>
      </w:r>
      <w:r>
        <w:rPr>
          <w:rFonts w:hint="eastAsia"/>
          <w:sz w:val="24"/>
        </w:rPr>
        <w:t>声道数：</w:t>
      </w:r>
      <w:r>
        <w:rPr>
          <w:rFonts w:hint="eastAsia"/>
          <w:sz w:val="24"/>
        </w:rPr>
        <w:t>2channels</w:t>
      </w:r>
      <w:r>
        <w:rPr>
          <w:rFonts w:hint="eastAsia"/>
          <w:sz w:val="24"/>
        </w:rPr>
        <w:t>。</w:t>
      </w:r>
    </w:p>
    <w:p w:rsidR="008839D0" w:rsidRDefault="00E26510">
      <w:pPr>
        <w:spacing w:line="360" w:lineRule="auto"/>
        <w:jc w:val="left"/>
        <w:rPr>
          <w:b/>
          <w:bCs/>
          <w:sz w:val="24"/>
        </w:rPr>
      </w:pPr>
      <w:r>
        <w:rPr>
          <w:rFonts w:hint="eastAsia"/>
          <w:b/>
          <w:bCs/>
          <w:sz w:val="24"/>
        </w:rPr>
        <w:t>7</w:t>
      </w:r>
      <w:r>
        <w:rPr>
          <w:rFonts w:hint="eastAsia"/>
          <w:b/>
          <w:bCs/>
          <w:sz w:val="24"/>
        </w:rPr>
        <w:t>、成片内容</w:t>
      </w:r>
    </w:p>
    <w:p w:rsidR="008839D0" w:rsidRDefault="00E26510">
      <w:pPr>
        <w:spacing w:line="360" w:lineRule="auto"/>
        <w:ind w:firstLineChars="200" w:firstLine="480"/>
        <w:rPr>
          <w:sz w:val="24"/>
        </w:rPr>
      </w:pPr>
      <w:r>
        <w:rPr>
          <w:rFonts w:hint="eastAsia"/>
          <w:sz w:val="24"/>
        </w:rPr>
        <w:t>7.1</w:t>
      </w:r>
      <w:r>
        <w:rPr>
          <w:rFonts w:hint="eastAsia"/>
          <w:sz w:val="24"/>
        </w:rPr>
        <w:t>片头与片尾</w:t>
      </w:r>
      <w:r>
        <w:rPr>
          <w:rFonts w:hint="eastAsia"/>
          <w:sz w:val="24"/>
        </w:rPr>
        <w:br/>
      </w:r>
      <w:r>
        <w:rPr>
          <w:rFonts w:hint="eastAsia"/>
          <w:sz w:val="24"/>
        </w:rPr>
        <w:t>第一，每门课程应根据课程特色，设计不同的片头，片头和片尾的时间应为</w:t>
      </w:r>
      <w:r>
        <w:rPr>
          <w:rFonts w:hint="eastAsia"/>
          <w:sz w:val="24"/>
        </w:rPr>
        <w:t>10</w:t>
      </w:r>
      <w:r>
        <w:rPr>
          <w:rFonts w:hint="eastAsia"/>
          <w:sz w:val="24"/>
        </w:rPr>
        <w:t>秒，并且都要嵌入舒缓的背景音乐。片头应包括</w:t>
      </w:r>
      <w:r>
        <w:rPr>
          <w:rFonts w:hint="eastAsia"/>
          <w:sz w:val="24"/>
        </w:rPr>
        <w:t>:</w:t>
      </w:r>
      <w:r>
        <w:rPr>
          <w:rFonts w:hint="eastAsia"/>
          <w:sz w:val="24"/>
        </w:rPr>
        <w:t>学校</w:t>
      </w:r>
      <w:r>
        <w:rPr>
          <w:rFonts w:hint="eastAsia"/>
          <w:sz w:val="24"/>
        </w:rPr>
        <w:t>LOGO</w:t>
      </w:r>
      <w:r>
        <w:rPr>
          <w:rFonts w:hint="eastAsia"/>
          <w:sz w:val="24"/>
        </w:rPr>
        <w:t>、课程名称、讲次、标题、主讲教师姓名、专业技术职务、学校等信息。</w:t>
      </w:r>
    </w:p>
    <w:p w:rsidR="008839D0" w:rsidRDefault="00E26510">
      <w:pPr>
        <w:spacing w:line="360" w:lineRule="auto"/>
        <w:ind w:firstLineChars="200" w:firstLine="480"/>
        <w:rPr>
          <w:sz w:val="24"/>
        </w:rPr>
      </w:pPr>
      <w:r>
        <w:rPr>
          <w:rFonts w:hint="eastAsia"/>
          <w:sz w:val="24"/>
        </w:rPr>
        <w:t>第二，</w:t>
      </w:r>
      <w:r>
        <w:rPr>
          <w:rFonts w:hint="eastAsia"/>
          <w:sz w:val="24"/>
        </w:rPr>
        <w:t>LOGO</w:t>
      </w:r>
      <w:r>
        <w:rPr>
          <w:rFonts w:hint="eastAsia"/>
          <w:sz w:val="24"/>
        </w:rPr>
        <w:t>在画面左上角，课程名称、讲次和标题在画面居中呈现，教师职务与讲授内容右对齐，学校信息在画面正下方。</w:t>
      </w:r>
    </w:p>
    <w:p w:rsidR="008839D0" w:rsidRDefault="00E26510">
      <w:pPr>
        <w:spacing w:line="360" w:lineRule="auto"/>
        <w:ind w:firstLineChars="200" w:firstLine="480"/>
        <w:rPr>
          <w:sz w:val="24"/>
        </w:rPr>
      </w:pPr>
      <w:r>
        <w:rPr>
          <w:rFonts w:hint="eastAsia"/>
          <w:sz w:val="24"/>
        </w:rPr>
        <w:t>7.2</w:t>
      </w:r>
      <w:r>
        <w:rPr>
          <w:rFonts w:hint="eastAsia"/>
          <w:sz w:val="24"/>
        </w:rPr>
        <w:t>全片课件内容</w:t>
      </w:r>
    </w:p>
    <w:p w:rsidR="008839D0" w:rsidRDefault="00E26510">
      <w:pPr>
        <w:spacing w:line="360" w:lineRule="auto"/>
        <w:ind w:firstLineChars="200" w:firstLine="480"/>
        <w:rPr>
          <w:sz w:val="24"/>
        </w:rPr>
      </w:pPr>
      <w:r>
        <w:rPr>
          <w:rFonts w:hint="eastAsia"/>
          <w:sz w:val="24"/>
        </w:rPr>
        <w:t>第一，全片中学校、课程和教师名称在循环出现在画面左上角，间隔</w:t>
      </w:r>
      <w:r>
        <w:rPr>
          <w:rFonts w:hint="eastAsia"/>
          <w:sz w:val="24"/>
        </w:rPr>
        <w:t>5</w:t>
      </w:r>
      <w:r>
        <w:rPr>
          <w:rFonts w:hint="eastAsia"/>
          <w:sz w:val="24"/>
        </w:rPr>
        <w:t>分钟，出现学校名称，出现课程名称，出现讲师名称，依此类推。</w:t>
      </w:r>
    </w:p>
    <w:p w:rsidR="008839D0" w:rsidRDefault="00E26510">
      <w:pPr>
        <w:spacing w:line="360" w:lineRule="auto"/>
        <w:ind w:firstLineChars="200" w:firstLine="480"/>
        <w:rPr>
          <w:sz w:val="24"/>
        </w:rPr>
      </w:pPr>
      <w:r>
        <w:rPr>
          <w:rFonts w:hint="eastAsia"/>
          <w:sz w:val="24"/>
        </w:rPr>
        <w:t>第二，画面以教师的授课为主，适当插入</w:t>
      </w:r>
      <w:r>
        <w:rPr>
          <w:rFonts w:hint="eastAsia"/>
          <w:sz w:val="24"/>
        </w:rPr>
        <w:t>3-5</w:t>
      </w:r>
      <w:r>
        <w:rPr>
          <w:rFonts w:hint="eastAsia"/>
          <w:sz w:val="24"/>
        </w:rPr>
        <w:t>处学生认真听讲或师生互动的镜头。</w:t>
      </w:r>
    </w:p>
    <w:p w:rsidR="008839D0" w:rsidRDefault="00E26510">
      <w:pPr>
        <w:spacing w:line="360" w:lineRule="auto"/>
        <w:ind w:firstLineChars="200" w:firstLine="480"/>
        <w:rPr>
          <w:sz w:val="24"/>
        </w:rPr>
      </w:pPr>
      <w:r>
        <w:rPr>
          <w:rFonts w:hint="eastAsia"/>
          <w:sz w:val="24"/>
        </w:rPr>
        <w:t>第三，教师完整地出现在画面中，当拍摄教师特写时，居中于画面。</w:t>
      </w:r>
    </w:p>
    <w:p w:rsidR="008839D0" w:rsidRDefault="00E26510">
      <w:pPr>
        <w:spacing w:line="360" w:lineRule="auto"/>
        <w:ind w:firstLineChars="200" w:firstLine="480"/>
        <w:rPr>
          <w:sz w:val="24"/>
        </w:rPr>
      </w:pPr>
      <w:r>
        <w:rPr>
          <w:rFonts w:hint="eastAsia"/>
          <w:sz w:val="24"/>
        </w:rPr>
        <w:t>第四，当教师指向</w:t>
      </w:r>
      <w:r>
        <w:rPr>
          <w:rFonts w:hint="eastAsia"/>
          <w:sz w:val="24"/>
        </w:rPr>
        <w:t>PPT</w:t>
      </w:r>
      <w:r>
        <w:rPr>
          <w:rFonts w:hint="eastAsia"/>
          <w:sz w:val="24"/>
        </w:rPr>
        <w:t>时，应在</w:t>
      </w:r>
      <w:r>
        <w:rPr>
          <w:rFonts w:hint="eastAsia"/>
          <w:sz w:val="24"/>
        </w:rPr>
        <w:t>3</w:t>
      </w:r>
      <w:r>
        <w:rPr>
          <w:rFonts w:hint="eastAsia"/>
          <w:sz w:val="24"/>
        </w:rPr>
        <w:t>秒内切换成含</w:t>
      </w:r>
      <w:r>
        <w:rPr>
          <w:rFonts w:hint="eastAsia"/>
          <w:sz w:val="24"/>
        </w:rPr>
        <w:t>PPT</w:t>
      </w:r>
      <w:r>
        <w:rPr>
          <w:rFonts w:hint="eastAsia"/>
          <w:sz w:val="24"/>
        </w:rPr>
        <w:t>在内的全景、</w:t>
      </w:r>
      <w:r>
        <w:rPr>
          <w:rFonts w:hint="eastAsia"/>
          <w:sz w:val="24"/>
        </w:rPr>
        <w:t>PPT</w:t>
      </w:r>
      <w:r>
        <w:rPr>
          <w:rFonts w:hint="eastAsia"/>
          <w:sz w:val="24"/>
        </w:rPr>
        <w:t>特写或插入</w:t>
      </w:r>
      <w:r>
        <w:rPr>
          <w:rFonts w:hint="eastAsia"/>
          <w:sz w:val="24"/>
        </w:rPr>
        <w:t>PPT</w:t>
      </w:r>
      <w:r>
        <w:rPr>
          <w:rFonts w:hint="eastAsia"/>
          <w:sz w:val="24"/>
        </w:rPr>
        <w:t>。</w:t>
      </w:r>
    </w:p>
    <w:p w:rsidR="008839D0" w:rsidRDefault="00E26510">
      <w:pPr>
        <w:spacing w:line="360" w:lineRule="auto"/>
        <w:ind w:firstLineChars="200" w:firstLine="480"/>
        <w:rPr>
          <w:sz w:val="24"/>
        </w:rPr>
      </w:pPr>
      <w:r>
        <w:rPr>
          <w:rFonts w:hint="eastAsia"/>
          <w:sz w:val="24"/>
        </w:rPr>
        <w:t>第五，插入的</w:t>
      </w:r>
      <w:r>
        <w:rPr>
          <w:rFonts w:hint="eastAsia"/>
          <w:sz w:val="24"/>
        </w:rPr>
        <w:t>PPT</w:t>
      </w:r>
      <w:r>
        <w:rPr>
          <w:rFonts w:hint="eastAsia"/>
          <w:sz w:val="24"/>
        </w:rPr>
        <w:t>应与授课内容</w:t>
      </w:r>
      <w:r>
        <w:rPr>
          <w:rFonts w:hint="eastAsia"/>
          <w:sz w:val="24"/>
        </w:rPr>
        <w:t>吻合，且插入时长控制在</w:t>
      </w:r>
      <w:r>
        <w:rPr>
          <w:rFonts w:hint="eastAsia"/>
          <w:sz w:val="24"/>
        </w:rPr>
        <w:t>5-8</w:t>
      </w:r>
      <w:r>
        <w:rPr>
          <w:rFonts w:hint="eastAsia"/>
          <w:sz w:val="24"/>
        </w:rPr>
        <w:t>秒。</w:t>
      </w:r>
    </w:p>
    <w:p w:rsidR="008839D0" w:rsidRDefault="00E26510">
      <w:pPr>
        <w:spacing w:line="360" w:lineRule="auto"/>
        <w:ind w:firstLineChars="200" w:firstLine="480"/>
        <w:rPr>
          <w:sz w:val="24"/>
        </w:rPr>
      </w:pPr>
      <w:r>
        <w:rPr>
          <w:rFonts w:hint="eastAsia"/>
          <w:sz w:val="24"/>
        </w:rPr>
        <w:t>第六，编辑点处不同机位的镜头切换应使用叠画，画面衔接处无明显色差。</w:t>
      </w:r>
    </w:p>
    <w:p w:rsidR="008839D0" w:rsidRDefault="00E26510">
      <w:pPr>
        <w:spacing w:line="360" w:lineRule="auto"/>
        <w:ind w:firstLineChars="200" w:firstLine="480"/>
        <w:rPr>
          <w:sz w:val="24"/>
        </w:rPr>
      </w:pPr>
      <w:r>
        <w:rPr>
          <w:rFonts w:hint="eastAsia"/>
          <w:sz w:val="24"/>
        </w:rPr>
        <w:t>第七，镜头无抖动、无穿帮，远近切时应缓推，速度均匀，不能忽快忽慢。</w:t>
      </w:r>
    </w:p>
    <w:p w:rsidR="008839D0" w:rsidRDefault="00E26510">
      <w:pPr>
        <w:spacing w:line="360" w:lineRule="auto"/>
        <w:ind w:firstLineChars="200" w:firstLine="480"/>
        <w:rPr>
          <w:sz w:val="24"/>
        </w:rPr>
      </w:pPr>
      <w:r>
        <w:rPr>
          <w:rFonts w:hint="eastAsia"/>
          <w:sz w:val="24"/>
        </w:rPr>
        <w:t>第八，唇音同步，音质清晰、饱满、圆润，无失真、忽大忽小、忽远忽近现象。</w:t>
      </w:r>
    </w:p>
    <w:p w:rsidR="008839D0" w:rsidRDefault="00E26510">
      <w:pPr>
        <w:spacing w:line="360" w:lineRule="auto"/>
        <w:ind w:firstLineChars="200" w:firstLine="480"/>
        <w:rPr>
          <w:sz w:val="24"/>
        </w:rPr>
      </w:pPr>
      <w:r>
        <w:rPr>
          <w:rFonts w:hint="eastAsia"/>
          <w:sz w:val="24"/>
        </w:rPr>
        <w:t>第九，无交流声、噪声或其它杂音。</w:t>
      </w:r>
    </w:p>
    <w:p w:rsidR="008839D0" w:rsidRDefault="00E26510">
      <w:pPr>
        <w:spacing w:line="360" w:lineRule="auto"/>
        <w:ind w:firstLineChars="200" w:firstLine="480"/>
        <w:rPr>
          <w:sz w:val="24"/>
        </w:rPr>
      </w:pPr>
      <w:r>
        <w:rPr>
          <w:rFonts w:hint="eastAsia"/>
          <w:sz w:val="24"/>
        </w:rPr>
        <w:t>第十，全片内容前后衔接，应删除与授课无关的内容。</w:t>
      </w:r>
    </w:p>
    <w:p w:rsidR="008839D0" w:rsidRDefault="00E26510">
      <w:pPr>
        <w:spacing w:line="360" w:lineRule="auto"/>
        <w:ind w:firstLineChars="200" w:firstLine="480"/>
        <w:rPr>
          <w:sz w:val="24"/>
        </w:rPr>
      </w:pPr>
      <w:r>
        <w:rPr>
          <w:rFonts w:hint="eastAsia"/>
          <w:sz w:val="24"/>
        </w:rPr>
        <w:t>7.3</w:t>
      </w:r>
      <w:r>
        <w:rPr>
          <w:rFonts w:hint="eastAsia"/>
          <w:sz w:val="24"/>
        </w:rPr>
        <w:t>母带及素材的保管</w:t>
      </w:r>
    </w:p>
    <w:p w:rsidR="008839D0" w:rsidRDefault="00E26510">
      <w:pPr>
        <w:spacing w:line="360" w:lineRule="auto"/>
        <w:ind w:firstLineChars="200" w:firstLine="480"/>
        <w:rPr>
          <w:sz w:val="24"/>
        </w:rPr>
      </w:pPr>
      <w:r>
        <w:rPr>
          <w:rFonts w:hint="eastAsia"/>
          <w:sz w:val="24"/>
        </w:rPr>
        <w:t>第一，承诺保管原始素材与成片母带，课程交付时提供母带及素材光盘文件。</w:t>
      </w:r>
    </w:p>
    <w:p w:rsidR="008839D0" w:rsidRDefault="00E26510">
      <w:pPr>
        <w:spacing w:line="360" w:lineRule="auto"/>
        <w:ind w:firstLineChars="200" w:firstLine="480"/>
        <w:rPr>
          <w:sz w:val="24"/>
        </w:rPr>
      </w:pPr>
      <w:r>
        <w:rPr>
          <w:rFonts w:hint="eastAsia"/>
          <w:sz w:val="24"/>
        </w:rPr>
        <w:t>第二，影片制作完成交付甲方后，该影片的版权归甲方所有。</w:t>
      </w:r>
    </w:p>
    <w:p w:rsidR="008839D0" w:rsidRDefault="00E26510">
      <w:pPr>
        <w:spacing w:line="360" w:lineRule="auto"/>
        <w:ind w:firstLineChars="200" w:firstLine="480"/>
        <w:rPr>
          <w:sz w:val="24"/>
        </w:rPr>
      </w:pPr>
      <w:r>
        <w:rPr>
          <w:rFonts w:hint="eastAsia"/>
          <w:sz w:val="24"/>
        </w:rPr>
        <w:t>7.4</w:t>
      </w:r>
      <w:r>
        <w:rPr>
          <w:rFonts w:hint="eastAsia"/>
          <w:sz w:val="24"/>
        </w:rPr>
        <w:t>整体标准</w:t>
      </w:r>
    </w:p>
    <w:p w:rsidR="008839D0" w:rsidRDefault="00E26510">
      <w:pPr>
        <w:spacing w:line="360" w:lineRule="auto"/>
        <w:ind w:firstLineChars="200" w:firstLine="480"/>
        <w:rPr>
          <w:sz w:val="24"/>
        </w:rPr>
      </w:pPr>
      <w:r>
        <w:rPr>
          <w:rFonts w:hint="eastAsia"/>
          <w:sz w:val="24"/>
        </w:rPr>
        <w:t>视频整体制作质量须达到省级标准，投标人需以课程交付当年的省级政策为标准，投标需提供承诺函。</w:t>
      </w:r>
    </w:p>
    <w:p w:rsidR="008839D0" w:rsidRDefault="00E26510">
      <w:pPr>
        <w:spacing w:line="360" w:lineRule="auto"/>
        <w:jc w:val="left"/>
        <w:rPr>
          <w:b/>
          <w:bCs/>
          <w:sz w:val="24"/>
        </w:rPr>
      </w:pPr>
      <w:r>
        <w:rPr>
          <w:rFonts w:hint="eastAsia"/>
          <w:b/>
          <w:bCs/>
          <w:sz w:val="24"/>
        </w:rPr>
        <w:t>8</w:t>
      </w:r>
      <w:r>
        <w:rPr>
          <w:rFonts w:hint="eastAsia"/>
          <w:b/>
          <w:bCs/>
          <w:sz w:val="24"/>
        </w:rPr>
        <w:t>、课程设计要求</w:t>
      </w:r>
    </w:p>
    <w:p w:rsidR="008839D0" w:rsidRDefault="00E26510">
      <w:pPr>
        <w:spacing w:line="360" w:lineRule="auto"/>
        <w:ind w:firstLineChars="200" w:firstLine="480"/>
        <w:rPr>
          <w:sz w:val="24"/>
        </w:rPr>
      </w:pPr>
      <w:r>
        <w:rPr>
          <w:rFonts w:hint="eastAsia"/>
          <w:sz w:val="24"/>
        </w:rPr>
        <w:t>8.1</w:t>
      </w:r>
      <w:r>
        <w:rPr>
          <w:rFonts w:hint="eastAsia"/>
          <w:sz w:val="24"/>
        </w:rPr>
        <w:t>课程顾问同课程主要负责人根据教学大纲制定整体教学设计及规划，并且以知识点组织基础教学内容，每个知识点的教学视频内容为</w:t>
      </w:r>
      <w:r>
        <w:rPr>
          <w:rFonts w:hint="eastAsia"/>
          <w:sz w:val="24"/>
        </w:rPr>
        <w:t>10</w:t>
      </w:r>
      <w:r>
        <w:rPr>
          <w:rFonts w:hint="eastAsia"/>
          <w:sz w:val="24"/>
        </w:rPr>
        <w:t>分钟左右。</w:t>
      </w:r>
    </w:p>
    <w:p w:rsidR="008839D0" w:rsidRDefault="00E26510">
      <w:pPr>
        <w:spacing w:line="360" w:lineRule="auto"/>
        <w:ind w:firstLineChars="200" w:firstLine="480"/>
        <w:rPr>
          <w:sz w:val="24"/>
        </w:rPr>
      </w:pPr>
      <w:r>
        <w:rPr>
          <w:rFonts w:hint="eastAsia"/>
          <w:sz w:val="24"/>
        </w:rPr>
        <w:lastRenderedPageBreak/>
        <w:t>8.2</w:t>
      </w:r>
      <w:r>
        <w:rPr>
          <w:rFonts w:hint="eastAsia"/>
          <w:sz w:val="24"/>
        </w:rPr>
        <w:t>课程顾问与课程教师按课程章节和知识点，收集材料，如：</w:t>
      </w:r>
      <w:r>
        <w:rPr>
          <w:rFonts w:hint="eastAsia"/>
          <w:sz w:val="24"/>
        </w:rPr>
        <w:t>PPT</w:t>
      </w:r>
      <w:r>
        <w:rPr>
          <w:rFonts w:hint="eastAsia"/>
          <w:sz w:val="24"/>
        </w:rPr>
        <w:t>、视频、文档、老师资料以及一些辅助课程的拓展资料。确定拍摄章节和知识点，根据课程内容进行策划制作效果、选择</w:t>
      </w:r>
      <w:r>
        <w:rPr>
          <w:rFonts w:hint="eastAsia"/>
          <w:sz w:val="24"/>
        </w:rPr>
        <w:t xml:space="preserve"> </w:t>
      </w:r>
      <w:r>
        <w:rPr>
          <w:rFonts w:hint="eastAsia"/>
          <w:sz w:val="24"/>
        </w:rPr>
        <w:t>场地、服装搭配、协调拍摄注意事项等问题。</w:t>
      </w:r>
    </w:p>
    <w:p w:rsidR="008839D0" w:rsidRDefault="00E26510">
      <w:pPr>
        <w:spacing w:line="360" w:lineRule="auto"/>
        <w:ind w:firstLineChars="200" w:firstLine="480"/>
        <w:rPr>
          <w:sz w:val="24"/>
        </w:rPr>
      </w:pPr>
      <w:r>
        <w:rPr>
          <w:rFonts w:hint="eastAsia"/>
          <w:sz w:val="24"/>
        </w:rPr>
        <w:t>8.3</w:t>
      </w:r>
      <w:r>
        <w:rPr>
          <w:rFonts w:hint="eastAsia"/>
          <w:sz w:val="24"/>
        </w:rPr>
        <w:t>课程</w:t>
      </w:r>
      <w:r>
        <w:rPr>
          <w:rFonts w:hint="eastAsia"/>
          <w:sz w:val="24"/>
        </w:rPr>
        <w:t>LOGO</w:t>
      </w:r>
      <w:r>
        <w:rPr>
          <w:rFonts w:hint="eastAsia"/>
          <w:sz w:val="24"/>
        </w:rPr>
        <w:t>：时长</w:t>
      </w:r>
      <w:r>
        <w:rPr>
          <w:rFonts w:hint="eastAsia"/>
          <w:sz w:val="24"/>
        </w:rPr>
        <w:t>10-15</w:t>
      </w:r>
      <w:r>
        <w:rPr>
          <w:rFonts w:hint="eastAsia"/>
          <w:sz w:val="24"/>
        </w:rPr>
        <w:t>秒钟，能够体现课</w:t>
      </w:r>
      <w:r>
        <w:rPr>
          <w:rFonts w:hint="eastAsia"/>
          <w:sz w:val="24"/>
        </w:rPr>
        <w:t>程特色，形式新颖，具有学校元素以及适当的音乐。</w:t>
      </w:r>
    </w:p>
    <w:p w:rsidR="008839D0" w:rsidRDefault="00E26510">
      <w:pPr>
        <w:spacing w:line="360" w:lineRule="auto"/>
        <w:ind w:firstLineChars="200" w:firstLine="480"/>
        <w:rPr>
          <w:sz w:val="24"/>
        </w:rPr>
      </w:pPr>
      <w:r>
        <w:rPr>
          <w:rFonts w:hint="eastAsia"/>
          <w:sz w:val="24"/>
        </w:rPr>
        <w:t>8.4</w:t>
      </w:r>
      <w:r>
        <w:rPr>
          <w:rFonts w:hint="eastAsia"/>
          <w:sz w:val="24"/>
        </w:rPr>
        <w:t>课程</w:t>
      </w:r>
      <w:r>
        <w:rPr>
          <w:rFonts w:hint="eastAsia"/>
          <w:sz w:val="24"/>
        </w:rPr>
        <w:t>VI</w:t>
      </w:r>
      <w:r>
        <w:rPr>
          <w:rFonts w:hint="eastAsia"/>
          <w:sz w:val="24"/>
        </w:rPr>
        <w:t>设计套件：为老师和课程设计个性化的课程套件，包含课件模版、视频片头、标识。</w:t>
      </w:r>
    </w:p>
    <w:p w:rsidR="008839D0" w:rsidRDefault="00E26510">
      <w:pPr>
        <w:spacing w:line="360" w:lineRule="auto"/>
        <w:ind w:firstLineChars="100" w:firstLine="240"/>
      </w:pPr>
      <w:r>
        <w:rPr>
          <w:rFonts w:hint="eastAsia"/>
          <w:sz w:val="24"/>
        </w:rPr>
        <w:t>▲</w:t>
      </w:r>
      <w:r>
        <w:rPr>
          <w:rFonts w:hint="eastAsia"/>
          <w:sz w:val="24"/>
        </w:rPr>
        <w:t>8.5</w:t>
      </w:r>
      <w:r>
        <w:rPr>
          <w:rFonts w:hint="eastAsia"/>
          <w:sz w:val="24"/>
        </w:rPr>
        <w:t>供应商需为本项目配备至少</w:t>
      </w:r>
      <w:r>
        <w:rPr>
          <w:rFonts w:hint="eastAsia"/>
          <w:sz w:val="24"/>
        </w:rPr>
        <w:t>2</w:t>
      </w:r>
      <w:r>
        <w:rPr>
          <w:rFonts w:hint="eastAsia"/>
          <w:sz w:val="24"/>
        </w:rPr>
        <w:t>位混合式教学设计顾问，教学设计顾问需获得过省高教处或职成教服务中心颁发的“优秀混合式教学设计课程顾问”证书。（需加盖颁发单位的公章，证书需具备可查编号）</w:t>
      </w:r>
    </w:p>
    <w:p w:rsidR="008839D0" w:rsidRDefault="00E26510">
      <w:pPr>
        <w:spacing w:line="360" w:lineRule="auto"/>
        <w:jc w:val="left"/>
        <w:rPr>
          <w:b/>
          <w:bCs/>
          <w:sz w:val="24"/>
        </w:rPr>
      </w:pPr>
      <w:r>
        <w:rPr>
          <w:rFonts w:hint="eastAsia"/>
          <w:b/>
          <w:bCs/>
          <w:sz w:val="24"/>
        </w:rPr>
        <w:t>9</w:t>
      </w:r>
      <w:r>
        <w:rPr>
          <w:rFonts w:hint="eastAsia"/>
          <w:b/>
          <w:bCs/>
          <w:sz w:val="24"/>
        </w:rPr>
        <w:t>、课程剪辑</w:t>
      </w:r>
    </w:p>
    <w:p w:rsidR="008839D0" w:rsidRDefault="00E26510">
      <w:pPr>
        <w:spacing w:line="360" w:lineRule="auto"/>
        <w:ind w:firstLineChars="200" w:firstLine="480"/>
        <w:rPr>
          <w:sz w:val="24"/>
        </w:rPr>
      </w:pPr>
      <w:r>
        <w:rPr>
          <w:rFonts w:hint="eastAsia"/>
          <w:sz w:val="24"/>
        </w:rPr>
        <w:t>9.1</w:t>
      </w:r>
      <w:r>
        <w:rPr>
          <w:rFonts w:hint="eastAsia"/>
          <w:sz w:val="24"/>
        </w:rPr>
        <w:t>剪辑点</w:t>
      </w:r>
    </w:p>
    <w:p w:rsidR="008839D0" w:rsidRDefault="00E26510">
      <w:pPr>
        <w:spacing w:line="360" w:lineRule="auto"/>
        <w:ind w:firstLineChars="200" w:firstLine="480"/>
        <w:rPr>
          <w:sz w:val="24"/>
        </w:rPr>
      </w:pPr>
      <w:r>
        <w:rPr>
          <w:rFonts w:hint="eastAsia"/>
          <w:sz w:val="24"/>
        </w:rPr>
        <w:t>根据授课教师的特定要求剪去不需要的时间段。如授课教师重复的语句、长时间的停顿（</w:t>
      </w:r>
      <w:r>
        <w:rPr>
          <w:rFonts w:hint="eastAsia"/>
          <w:sz w:val="24"/>
        </w:rPr>
        <w:t>10</w:t>
      </w:r>
      <w:r>
        <w:rPr>
          <w:rFonts w:hint="eastAsia"/>
          <w:sz w:val="24"/>
        </w:rPr>
        <w:t>秒以上不讲话）、与课程内容无关的动作、授课过程中被某些原因打断授课的都可视情况剪去，剪辑后保证前后讲话内容的完整性，衔接要流畅。</w:t>
      </w:r>
    </w:p>
    <w:p w:rsidR="008839D0" w:rsidRDefault="00E26510">
      <w:pPr>
        <w:spacing w:line="360" w:lineRule="auto"/>
        <w:ind w:firstLineChars="200" w:firstLine="480"/>
        <w:rPr>
          <w:sz w:val="24"/>
        </w:rPr>
      </w:pPr>
      <w:r>
        <w:rPr>
          <w:rFonts w:hint="eastAsia"/>
          <w:sz w:val="24"/>
        </w:rPr>
        <w:t>9.2</w:t>
      </w:r>
      <w:r>
        <w:rPr>
          <w:rFonts w:hint="eastAsia"/>
          <w:sz w:val="24"/>
        </w:rPr>
        <w:t>转场</w:t>
      </w:r>
    </w:p>
    <w:p w:rsidR="008839D0" w:rsidRDefault="00E26510">
      <w:pPr>
        <w:spacing w:line="360" w:lineRule="auto"/>
        <w:ind w:firstLineChars="200" w:firstLine="480"/>
        <w:rPr>
          <w:sz w:val="24"/>
        </w:rPr>
      </w:pPr>
      <w:r>
        <w:rPr>
          <w:rFonts w:hint="eastAsia"/>
          <w:sz w:val="24"/>
        </w:rPr>
        <w:t>课程剪辑的转场出现在剪辑点、机位切换或</w:t>
      </w:r>
      <w:r>
        <w:rPr>
          <w:rFonts w:hint="eastAsia"/>
          <w:sz w:val="24"/>
        </w:rPr>
        <w:t>PPT</w:t>
      </w:r>
      <w:r>
        <w:rPr>
          <w:rFonts w:hint="eastAsia"/>
          <w:sz w:val="24"/>
        </w:rPr>
        <w:t>展示处。转场效果若不是特殊要求，使用硬切换或者淡入淡出即可。</w:t>
      </w:r>
    </w:p>
    <w:p w:rsidR="008839D0" w:rsidRDefault="00E26510">
      <w:pPr>
        <w:spacing w:line="360" w:lineRule="auto"/>
        <w:rPr>
          <w:sz w:val="24"/>
        </w:rPr>
      </w:pPr>
      <w:r>
        <w:rPr>
          <w:rFonts w:hint="eastAsia"/>
          <w:b/>
          <w:bCs/>
          <w:sz w:val="24"/>
        </w:rPr>
        <w:t>10</w:t>
      </w:r>
      <w:r>
        <w:rPr>
          <w:rFonts w:hint="eastAsia"/>
          <w:b/>
          <w:bCs/>
          <w:sz w:val="24"/>
        </w:rPr>
        <w:t>、课程运行推广要求</w:t>
      </w:r>
    </w:p>
    <w:p w:rsidR="008839D0" w:rsidRDefault="00E26510">
      <w:pPr>
        <w:spacing w:line="360" w:lineRule="auto"/>
        <w:ind w:firstLineChars="200" w:firstLine="480"/>
        <w:rPr>
          <w:sz w:val="24"/>
        </w:rPr>
      </w:pPr>
      <w:r>
        <w:rPr>
          <w:rFonts w:hint="eastAsia"/>
          <w:sz w:val="24"/>
        </w:rPr>
        <w:t>▲</w:t>
      </w:r>
      <w:r>
        <w:rPr>
          <w:rFonts w:hint="eastAsia"/>
          <w:sz w:val="24"/>
        </w:rPr>
        <w:t>10.1</w:t>
      </w:r>
      <w:r>
        <w:rPr>
          <w:rFonts w:hint="eastAsia"/>
          <w:sz w:val="24"/>
        </w:rPr>
        <w:t>课程完成制作后，供应商应整合多种渠道资源积极配合甲方进行课程推广，供应商需具备以下课程推广方案：</w:t>
      </w:r>
    </w:p>
    <w:p w:rsidR="008839D0" w:rsidRDefault="00E26510">
      <w:pPr>
        <w:spacing w:line="360" w:lineRule="auto"/>
        <w:ind w:firstLineChars="200" w:firstLine="480"/>
        <w:rPr>
          <w:sz w:val="24"/>
        </w:rPr>
      </w:pPr>
      <w:r>
        <w:rPr>
          <w:rFonts w:hint="eastAsia"/>
          <w:sz w:val="24"/>
        </w:rPr>
        <w:t>（</w:t>
      </w:r>
      <w:r>
        <w:rPr>
          <w:rFonts w:hint="eastAsia"/>
          <w:sz w:val="24"/>
        </w:rPr>
        <w:t>1</w:t>
      </w:r>
      <w:r>
        <w:rPr>
          <w:rFonts w:hint="eastAsia"/>
          <w:sz w:val="24"/>
        </w:rPr>
        <w:t>）供应商拥有通识课平台可以进行课程推广选课，所</w:t>
      </w:r>
      <w:r>
        <w:rPr>
          <w:rFonts w:hint="eastAsia"/>
          <w:sz w:val="24"/>
        </w:rPr>
        <w:t>推广客户必须为投标单位通识课的正式付费用户，保障可以长期稳定推广使用。需提供</w:t>
      </w:r>
      <w:r>
        <w:rPr>
          <w:rFonts w:hint="eastAsia"/>
          <w:sz w:val="24"/>
        </w:rPr>
        <w:t>3</w:t>
      </w:r>
      <w:r>
        <w:rPr>
          <w:rFonts w:hint="eastAsia"/>
          <w:sz w:val="24"/>
        </w:rPr>
        <w:t>家本省正式付费用户的用户意见书（加盖用户公章）。</w:t>
      </w:r>
    </w:p>
    <w:p w:rsidR="008839D0" w:rsidRDefault="00E26510">
      <w:pPr>
        <w:spacing w:line="360" w:lineRule="auto"/>
        <w:ind w:firstLineChars="200" w:firstLine="480"/>
        <w:rPr>
          <w:sz w:val="24"/>
        </w:rPr>
      </w:pPr>
      <w:r>
        <w:rPr>
          <w:rFonts w:hint="eastAsia"/>
          <w:sz w:val="24"/>
        </w:rPr>
        <w:t>（</w:t>
      </w:r>
      <w:r>
        <w:rPr>
          <w:rFonts w:hint="eastAsia"/>
          <w:sz w:val="24"/>
        </w:rPr>
        <w:t>2</w:t>
      </w:r>
      <w:r>
        <w:rPr>
          <w:rFonts w:hint="eastAsia"/>
          <w:sz w:val="24"/>
        </w:rPr>
        <w:t>）需与河南省职业教育课程联盟对接，供应商或厂商</w:t>
      </w:r>
      <w:r>
        <w:rPr>
          <w:sz w:val="24"/>
        </w:rPr>
        <w:t>须</w:t>
      </w:r>
      <w:r>
        <w:rPr>
          <w:rFonts w:hint="eastAsia"/>
          <w:sz w:val="24"/>
        </w:rPr>
        <w:t>提供联盟盖章无缝对接证明，实现数据共享，供应商需提供承诺函，需承诺向河南省职业教育课程联盟平台推送相关课程，并负责课程在河南省职业教育课程联盟的运行和推广，帮助我校课程提高省内影响力，期间所产生的费用由供应商承担。</w:t>
      </w:r>
    </w:p>
    <w:p w:rsidR="008839D0" w:rsidRDefault="00E26510">
      <w:pPr>
        <w:spacing w:line="360" w:lineRule="auto"/>
        <w:ind w:firstLineChars="200" w:firstLine="480"/>
        <w:rPr>
          <w:rFonts w:cs="Times New Roman"/>
          <w:sz w:val="24"/>
        </w:rPr>
      </w:pPr>
      <w:r>
        <w:rPr>
          <w:rFonts w:cs="Times New Roman" w:hint="eastAsia"/>
          <w:sz w:val="24"/>
        </w:rPr>
        <w:t>（</w:t>
      </w:r>
      <w:r>
        <w:rPr>
          <w:rFonts w:cs="Times New Roman" w:hint="eastAsia"/>
          <w:sz w:val="24"/>
        </w:rPr>
        <w:t>3</w:t>
      </w:r>
      <w:r>
        <w:rPr>
          <w:rFonts w:cs="Times New Roman" w:hint="eastAsia"/>
          <w:sz w:val="24"/>
        </w:rPr>
        <w:t>）拥有独立的</w:t>
      </w:r>
      <w:r>
        <w:rPr>
          <w:rFonts w:cs="Times New Roman" w:hint="eastAsia"/>
          <w:sz w:val="24"/>
        </w:rPr>
        <w:t>app</w:t>
      </w:r>
      <w:r>
        <w:rPr>
          <w:rFonts w:cs="Times New Roman" w:hint="eastAsia"/>
          <w:sz w:val="24"/>
        </w:rPr>
        <w:t>客户端可以将我校建立课程生成教学示范包，供其他院校引用，提供功能截图。</w:t>
      </w:r>
    </w:p>
    <w:p w:rsidR="008839D0" w:rsidRDefault="00E26510">
      <w:pPr>
        <w:spacing w:line="360" w:lineRule="auto"/>
        <w:ind w:firstLineChars="200" w:firstLine="480"/>
        <w:rPr>
          <w:rStyle w:val="1Char"/>
        </w:rPr>
      </w:pPr>
      <w:r>
        <w:rPr>
          <w:rFonts w:hint="eastAsia"/>
          <w:sz w:val="24"/>
        </w:rPr>
        <w:lastRenderedPageBreak/>
        <w:t>▲</w:t>
      </w:r>
      <w:r>
        <w:rPr>
          <w:rFonts w:hint="eastAsia"/>
          <w:sz w:val="24"/>
        </w:rPr>
        <w:t>10.2</w:t>
      </w:r>
      <w:r>
        <w:rPr>
          <w:sz w:val="24"/>
        </w:rPr>
        <w:t>课程制作完成</w:t>
      </w:r>
      <w:r>
        <w:rPr>
          <w:sz w:val="24"/>
        </w:rPr>
        <w:t>后可以推广至</w:t>
      </w:r>
      <w:r>
        <w:rPr>
          <w:rFonts w:hint="eastAsia"/>
          <w:sz w:val="24"/>
        </w:rPr>
        <w:t>供应商</w:t>
      </w:r>
      <w:r>
        <w:rPr>
          <w:sz w:val="24"/>
        </w:rPr>
        <w:t>的相关平台（</w:t>
      </w:r>
      <w:r>
        <w:rPr>
          <w:spacing w:val="-3"/>
          <w:sz w:val="24"/>
        </w:rPr>
        <w:t>至少包含继续</w:t>
      </w:r>
      <w:r>
        <w:rPr>
          <w:spacing w:val="-9"/>
          <w:sz w:val="24"/>
        </w:rPr>
        <w:t>教育、思政教育、教师教学发展、</w:t>
      </w:r>
      <w:r>
        <w:rPr>
          <w:rFonts w:hint="eastAsia"/>
          <w:spacing w:val="-9"/>
          <w:sz w:val="24"/>
        </w:rPr>
        <w:t>通识课程</w:t>
      </w:r>
      <w:r>
        <w:rPr>
          <w:spacing w:val="-9"/>
          <w:sz w:val="24"/>
        </w:rPr>
        <w:t>、线上</w:t>
      </w:r>
      <w:r>
        <w:rPr>
          <w:sz w:val="24"/>
        </w:rPr>
        <w:t>教学等多种模式</w:t>
      </w:r>
      <w:r>
        <w:rPr>
          <w:spacing w:val="-53"/>
          <w:sz w:val="24"/>
        </w:rPr>
        <w:t>）</w:t>
      </w:r>
      <w:r>
        <w:rPr>
          <w:spacing w:val="-2"/>
          <w:sz w:val="24"/>
        </w:rPr>
        <w:t>进行线上引流推广，</w:t>
      </w:r>
      <w:r>
        <w:rPr>
          <w:rFonts w:hint="eastAsia"/>
          <w:sz w:val="24"/>
        </w:rPr>
        <w:t>需提供供应商思政教学、教师发展、</w:t>
      </w:r>
      <w:r>
        <w:rPr>
          <w:rFonts w:hint="eastAsia"/>
          <w:spacing w:val="-9"/>
          <w:sz w:val="24"/>
        </w:rPr>
        <w:t>通识课程</w:t>
      </w:r>
      <w:r>
        <w:rPr>
          <w:rFonts w:hint="eastAsia"/>
          <w:sz w:val="24"/>
        </w:rPr>
        <w:t>的软件著作权证书。</w:t>
      </w:r>
      <w:bookmarkStart w:id="693" w:name="_Toc3615"/>
      <w:bookmarkStart w:id="694" w:name="_Toc4469"/>
    </w:p>
    <w:p w:rsidR="008839D0" w:rsidRDefault="008839D0">
      <w:pPr>
        <w:spacing w:line="480" w:lineRule="exact"/>
        <w:jc w:val="center"/>
        <w:rPr>
          <w:rStyle w:val="1Char"/>
        </w:rPr>
      </w:pPr>
    </w:p>
    <w:p w:rsidR="008839D0" w:rsidRDefault="00E26510">
      <w:pPr>
        <w:spacing w:line="480" w:lineRule="exact"/>
        <w:jc w:val="center"/>
        <w:outlineLvl w:val="0"/>
        <w:rPr>
          <w:b/>
          <w:bCs/>
          <w:sz w:val="32"/>
          <w:szCs w:val="32"/>
        </w:rPr>
      </w:pPr>
      <w:bookmarkStart w:id="695" w:name="_Toc331"/>
      <w:bookmarkStart w:id="696" w:name="_Toc19346"/>
      <w:r>
        <w:rPr>
          <w:rStyle w:val="1Char"/>
          <w:rFonts w:hint="eastAsia"/>
        </w:rPr>
        <w:t>第八章</w:t>
      </w:r>
      <w:r>
        <w:rPr>
          <w:rStyle w:val="1Char"/>
          <w:rFonts w:hint="eastAsia"/>
        </w:rPr>
        <w:t xml:space="preserve"> </w:t>
      </w:r>
      <w:r>
        <w:rPr>
          <w:rStyle w:val="1Char"/>
          <w:rFonts w:hint="eastAsia"/>
        </w:rPr>
        <w:t>磋商响应文件格式</w:t>
      </w:r>
      <w:bookmarkEnd w:id="550"/>
      <w:bookmarkEnd w:id="693"/>
      <w:bookmarkEnd w:id="694"/>
      <w:bookmarkEnd w:id="695"/>
      <w:bookmarkEnd w:id="696"/>
    </w:p>
    <w:p w:rsidR="008839D0" w:rsidRDefault="00E26510" w:rsidP="001A5D1A">
      <w:pPr>
        <w:pStyle w:val="af"/>
        <w:spacing w:beforeLines="100" w:afterLines="100" w:line="600" w:lineRule="exact"/>
        <w:jc w:val="right"/>
        <w:rPr>
          <w:rFonts w:hAnsi="宋体" w:cs="宋体"/>
          <w:b/>
          <w:sz w:val="52"/>
          <w:szCs w:val="52"/>
        </w:rPr>
        <w:sectPr w:rsidR="008839D0">
          <w:headerReference w:type="default" r:id="rId8"/>
          <w:footerReference w:type="default" r:id="rId9"/>
          <w:pgSz w:w="11907" w:h="16840"/>
          <w:pgMar w:top="1417" w:right="1417" w:bottom="1417" w:left="1417" w:header="777" w:footer="641" w:gutter="0"/>
          <w:pgNumType w:start="1"/>
          <w:cols w:space="720"/>
          <w:docGrid w:type="linesAndChars" w:linePitch="312"/>
        </w:sectPr>
      </w:pPr>
      <w:r>
        <w:rPr>
          <w:rFonts w:hAnsi="宋体" w:cs="宋体" w:hint="eastAsia"/>
          <w:b/>
          <w:sz w:val="52"/>
          <w:szCs w:val="52"/>
        </w:rPr>
        <w:t xml:space="preserve"> </w:t>
      </w:r>
    </w:p>
    <w:p w:rsidR="008839D0" w:rsidRDefault="008839D0"/>
    <w:p w:rsidR="008839D0" w:rsidRDefault="008839D0">
      <w:pPr>
        <w:jc w:val="center"/>
        <w:rPr>
          <w:b/>
          <w:bCs/>
          <w:sz w:val="72"/>
          <w:szCs w:val="72"/>
        </w:rPr>
      </w:pPr>
    </w:p>
    <w:p w:rsidR="008839D0" w:rsidRDefault="00E26510">
      <w:pPr>
        <w:jc w:val="center"/>
        <w:outlineLvl w:val="1"/>
        <w:rPr>
          <w:b/>
          <w:bCs/>
          <w:sz w:val="72"/>
          <w:szCs w:val="72"/>
        </w:rPr>
      </w:pPr>
      <w:bookmarkStart w:id="697" w:name="_Toc16917"/>
      <w:bookmarkStart w:id="698" w:name="_Toc2668"/>
      <w:r>
        <w:rPr>
          <w:rFonts w:hint="eastAsia"/>
          <w:b/>
          <w:bCs/>
          <w:sz w:val="72"/>
          <w:szCs w:val="72"/>
        </w:rPr>
        <w:t>河南轻工职业学院鑫苑校区非遗汴绣名师工作室数字教学资源库建设项目</w:t>
      </w:r>
      <w:bookmarkEnd w:id="697"/>
      <w:bookmarkEnd w:id="698"/>
    </w:p>
    <w:p w:rsidR="008839D0" w:rsidRDefault="008839D0"/>
    <w:p w:rsidR="008839D0" w:rsidRDefault="008839D0" w:rsidP="001A5D1A">
      <w:pPr>
        <w:pStyle w:val="af"/>
        <w:spacing w:beforeLines="100" w:afterLines="100"/>
        <w:jc w:val="center"/>
        <w:rPr>
          <w:rFonts w:hAnsi="宋体" w:cs="宋体"/>
          <w:b/>
          <w:bCs/>
          <w:sz w:val="84"/>
          <w:szCs w:val="84"/>
        </w:rPr>
      </w:pPr>
    </w:p>
    <w:p w:rsidR="008839D0" w:rsidRDefault="00E26510" w:rsidP="001A5D1A">
      <w:pPr>
        <w:pStyle w:val="af"/>
        <w:spacing w:beforeLines="100" w:afterLines="100"/>
        <w:jc w:val="center"/>
        <w:rPr>
          <w:rFonts w:hAnsi="宋体" w:cs="宋体"/>
          <w:b/>
          <w:bCs/>
          <w:sz w:val="84"/>
          <w:szCs w:val="84"/>
        </w:rPr>
      </w:pPr>
      <w:r>
        <w:rPr>
          <w:rFonts w:hAnsi="宋体" w:cs="宋体" w:hint="eastAsia"/>
          <w:b/>
          <w:bCs/>
          <w:sz w:val="84"/>
          <w:szCs w:val="84"/>
        </w:rPr>
        <w:t>竞争性磋商响应文件</w:t>
      </w:r>
    </w:p>
    <w:p w:rsidR="008839D0" w:rsidRDefault="00E26510" w:rsidP="001A5D1A">
      <w:pPr>
        <w:pStyle w:val="af"/>
        <w:spacing w:beforeLines="100" w:afterLines="100" w:line="600" w:lineRule="exact"/>
        <w:jc w:val="center"/>
        <w:rPr>
          <w:rFonts w:hAnsi="宋体" w:cs="宋体"/>
          <w:b/>
          <w:bCs/>
          <w:sz w:val="30"/>
          <w:szCs w:val="30"/>
          <w:u w:val="single"/>
        </w:rPr>
      </w:pPr>
      <w:r>
        <w:rPr>
          <w:rFonts w:hAnsi="宋体" w:cs="宋体" w:hint="eastAsia"/>
          <w:b/>
          <w:bCs/>
          <w:sz w:val="30"/>
          <w:szCs w:val="30"/>
        </w:rPr>
        <w:t>采购编号：</w:t>
      </w:r>
      <w:r>
        <w:rPr>
          <w:rFonts w:hAnsi="宋体" w:cs="宋体" w:hint="eastAsia"/>
          <w:b/>
          <w:bCs/>
          <w:sz w:val="30"/>
          <w:szCs w:val="30"/>
        </w:rPr>
        <w:t xml:space="preserve">                 </w:t>
      </w:r>
    </w:p>
    <w:p w:rsidR="008839D0" w:rsidRDefault="008839D0" w:rsidP="001A5D1A">
      <w:pPr>
        <w:pStyle w:val="af"/>
        <w:spacing w:beforeLines="100" w:afterLines="100" w:line="600" w:lineRule="exact"/>
        <w:rPr>
          <w:rFonts w:hAnsi="宋体" w:cs="宋体"/>
          <w:b/>
          <w:bCs/>
          <w:sz w:val="32"/>
          <w:u w:val="single"/>
        </w:rPr>
      </w:pPr>
    </w:p>
    <w:p w:rsidR="008839D0" w:rsidRDefault="008839D0" w:rsidP="001A5D1A">
      <w:pPr>
        <w:pStyle w:val="af"/>
        <w:spacing w:beforeLines="100" w:afterLines="100" w:line="600" w:lineRule="exact"/>
        <w:rPr>
          <w:rFonts w:hAnsi="宋体" w:cs="宋体"/>
          <w:b/>
          <w:bCs/>
          <w:sz w:val="32"/>
          <w:u w:val="single"/>
        </w:rPr>
      </w:pPr>
    </w:p>
    <w:p w:rsidR="008839D0" w:rsidRDefault="00E26510" w:rsidP="001A5D1A">
      <w:pPr>
        <w:pStyle w:val="af"/>
        <w:spacing w:beforeLines="100" w:afterLines="100" w:line="600" w:lineRule="exact"/>
        <w:jc w:val="center"/>
        <w:rPr>
          <w:rFonts w:hAnsi="宋体" w:cs="宋体"/>
          <w:b/>
          <w:bCs/>
          <w:sz w:val="32"/>
          <w:u w:val="single"/>
        </w:rPr>
      </w:pPr>
      <w:r>
        <w:rPr>
          <w:rFonts w:hAnsi="宋体" w:cs="宋体" w:hint="eastAsia"/>
          <w:b/>
          <w:bCs/>
          <w:sz w:val="32"/>
        </w:rPr>
        <w:t xml:space="preserve"> </w:t>
      </w:r>
      <w:r>
        <w:rPr>
          <w:rFonts w:hAnsi="宋体" w:cs="宋体" w:hint="eastAsia"/>
          <w:b/>
          <w:bCs/>
          <w:sz w:val="32"/>
        </w:rPr>
        <w:t>供</w:t>
      </w:r>
      <w:r>
        <w:rPr>
          <w:rFonts w:hAnsi="宋体" w:cs="宋体" w:hint="eastAsia"/>
          <w:b/>
          <w:bCs/>
          <w:sz w:val="32"/>
        </w:rPr>
        <w:t xml:space="preserve">  </w:t>
      </w:r>
      <w:r>
        <w:rPr>
          <w:rFonts w:hAnsi="宋体" w:cs="宋体" w:hint="eastAsia"/>
          <w:b/>
          <w:bCs/>
          <w:sz w:val="32"/>
        </w:rPr>
        <w:t>应</w:t>
      </w:r>
      <w:r>
        <w:rPr>
          <w:rFonts w:hAnsi="宋体" w:cs="宋体" w:hint="eastAsia"/>
          <w:b/>
          <w:bCs/>
          <w:sz w:val="32"/>
        </w:rPr>
        <w:t xml:space="preserve">  </w:t>
      </w:r>
      <w:r>
        <w:rPr>
          <w:rFonts w:hAnsi="宋体" w:cs="宋体" w:hint="eastAsia"/>
          <w:b/>
          <w:bCs/>
          <w:sz w:val="32"/>
        </w:rPr>
        <w:t>商：</w:t>
      </w:r>
      <w:r>
        <w:rPr>
          <w:rFonts w:hAnsi="宋体" w:cs="宋体" w:hint="eastAsia"/>
          <w:b/>
          <w:bCs/>
          <w:sz w:val="32"/>
          <w:u w:val="single"/>
        </w:rPr>
        <w:t xml:space="preserve">                     </w:t>
      </w:r>
      <w:r>
        <w:rPr>
          <w:rFonts w:hAnsi="宋体" w:cs="宋体" w:hint="eastAsia"/>
          <w:b/>
          <w:bCs/>
          <w:sz w:val="32"/>
        </w:rPr>
        <w:t>（企业签章）</w:t>
      </w:r>
    </w:p>
    <w:p w:rsidR="008839D0" w:rsidRDefault="00E26510" w:rsidP="001A5D1A">
      <w:pPr>
        <w:pStyle w:val="af"/>
        <w:spacing w:beforeLines="100" w:afterLines="100" w:line="600" w:lineRule="exact"/>
        <w:ind w:firstLineChars="198" w:firstLine="596"/>
        <w:rPr>
          <w:rFonts w:hAnsi="宋体" w:cs="宋体"/>
          <w:b/>
          <w:bCs/>
          <w:sz w:val="30"/>
          <w:szCs w:val="30"/>
        </w:rPr>
      </w:pPr>
      <w:r>
        <w:rPr>
          <w:rFonts w:hAnsi="宋体" w:cs="宋体" w:hint="eastAsia"/>
          <w:b/>
          <w:bCs/>
          <w:sz w:val="30"/>
          <w:szCs w:val="30"/>
        </w:rPr>
        <w:t>法定代表人或其委托代理人：</w:t>
      </w:r>
      <w:r>
        <w:rPr>
          <w:rFonts w:hAnsi="宋体" w:cs="宋体" w:hint="eastAsia"/>
          <w:b/>
          <w:bCs/>
          <w:sz w:val="30"/>
          <w:szCs w:val="30"/>
          <w:u w:val="single"/>
        </w:rPr>
        <w:t xml:space="preserve">              </w:t>
      </w:r>
      <w:r>
        <w:rPr>
          <w:rFonts w:hAnsi="宋体" w:cs="宋体" w:hint="eastAsia"/>
          <w:b/>
          <w:bCs/>
          <w:sz w:val="30"/>
          <w:szCs w:val="30"/>
        </w:rPr>
        <w:t>（个人签章）</w:t>
      </w:r>
    </w:p>
    <w:p w:rsidR="008839D0" w:rsidRDefault="00E26510" w:rsidP="001A5D1A">
      <w:pPr>
        <w:pStyle w:val="20"/>
        <w:spacing w:line="500" w:lineRule="exact"/>
        <w:ind w:leftChars="0" w:left="0" w:firstLineChars="707" w:firstLine="2129"/>
        <w:rPr>
          <w:b/>
          <w:bCs/>
          <w:sz w:val="30"/>
          <w:szCs w:val="30"/>
        </w:rPr>
      </w:pPr>
      <w:r>
        <w:rPr>
          <w:rFonts w:hint="eastAsia"/>
          <w:b/>
          <w:bCs/>
          <w:sz w:val="30"/>
          <w:szCs w:val="30"/>
        </w:rPr>
        <w:t>日</w:t>
      </w:r>
      <w:r>
        <w:rPr>
          <w:rFonts w:hint="eastAsia"/>
          <w:b/>
          <w:bCs/>
          <w:sz w:val="30"/>
          <w:szCs w:val="30"/>
        </w:rPr>
        <w:t xml:space="preserve">      </w:t>
      </w:r>
      <w:r>
        <w:rPr>
          <w:rFonts w:hint="eastAsia"/>
          <w:b/>
          <w:bCs/>
          <w:sz w:val="30"/>
          <w:szCs w:val="30"/>
        </w:rPr>
        <w:t>期：</w:t>
      </w:r>
      <w:r>
        <w:rPr>
          <w:rFonts w:hint="eastAsia"/>
          <w:b/>
          <w:bCs/>
          <w:sz w:val="30"/>
          <w:szCs w:val="30"/>
        </w:rPr>
        <w:t xml:space="preserve">       </w:t>
      </w:r>
      <w:r>
        <w:rPr>
          <w:rFonts w:hint="eastAsia"/>
          <w:b/>
          <w:bCs/>
          <w:sz w:val="30"/>
          <w:szCs w:val="30"/>
        </w:rPr>
        <w:t>年</w:t>
      </w:r>
      <w:r>
        <w:rPr>
          <w:rFonts w:hint="eastAsia"/>
          <w:b/>
          <w:bCs/>
          <w:sz w:val="30"/>
          <w:szCs w:val="30"/>
        </w:rPr>
        <w:t xml:space="preserve">    </w:t>
      </w:r>
      <w:r>
        <w:rPr>
          <w:rFonts w:hint="eastAsia"/>
          <w:b/>
          <w:bCs/>
          <w:sz w:val="30"/>
          <w:szCs w:val="30"/>
        </w:rPr>
        <w:t>月</w:t>
      </w:r>
      <w:r>
        <w:rPr>
          <w:rFonts w:hint="eastAsia"/>
          <w:b/>
          <w:bCs/>
          <w:sz w:val="30"/>
          <w:szCs w:val="30"/>
        </w:rPr>
        <w:t xml:space="preserve">    </w:t>
      </w:r>
      <w:r>
        <w:rPr>
          <w:rFonts w:hint="eastAsia"/>
          <w:b/>
          <w:bCs/>
          <w:sz w:val="30"/>
          <w:szCs w:val="30"/>
        </w:rPr>
        <w:t>日</w:t>
      </w:r>
    </w:p>
    <w:p w:rsidR="008839D0" w:rsidRDefault="008839D0" w:rsidP="001A5D1A">
      <w:pPr>
        <w:pStyle w:val="20"/>
        <w:spacing w:line="500" w:lineRule="exact"/>
        <w:ind w:leftChars="0" w:left="0" w:firstLineChars="707" w:firstLine="2129"/>
        <w:rPr>
          <w:b/>
          <w:bCs/>
          <w:sz w:val="30"/>
          <w:szCs w:val="30"/>
        </w:rPr>
      </w:pPr>
    </w:p>
    <w:p w:rsidR="008839D0" w:rsidRDefault="008839D0">
      <w:pPr>
        <w:pStyle w:val="20"/>
        <w:spacing w:line="500" w:lineRule="exact"/>
        <w:ind w:leftChars="0" w:left="98" w:hangingChars="35" w:hanging="98"/>
        <w:rPr>
          <w:bCs/>
          <w:sz w:val="28"/>
          <w:szCs w:val="28"/>
        </w:rPr>
      </w:pPr>
    </w:p>
    <w:p w:rsidR="008839D0" w:rsidRDefault="00E26510">
      <w:pPr>
        <w:pStyle w:val="2"/>
        <w:numPr>
          <w:ilvl w:val="0"/>
          <w:numId w:val="16"/>
        </w:numPr>
        <w:tabs>
          <w:tab w:val="left" w:pos="840"/>
        </w:tabs>
        <w:spacing w:line="360" w:lineRule="auto"/>
        <w:ind w:left="0" w:firstLine="0"/>
        <w:jc w:val="center"/>
        <w:rPr>
          <w:b w:val="0"/>
          <w:szCs w:val="28"/>
        </w:rPr>
      </w:pPr>
      <w:r>
        <w:rPr>
          <w:rFonts w:hint="eastAsia"/>
          <w:bCs/>
          <w:szCs w:val="28"/>
        </w:rPr>
        <w:br w:type="page"/>
      </w:r>
      <w:bookmarkStart w:id="699" w:name="_Toc2421"/>
      <w:bookmarkStart w:id="700" w:name="_Toc21286"/>
      <w:bookmarkStart w:id="701" w:name="_Toc4121"/>
      <w:bookmarkStart w:id="702" w:name="_Toc991"/>
      <w:r>
        <w:rPr>
          <w:rFonts w:hint="eastAsia"/>
          <w:bCs/>
          <w:szCs w:val="24"/>
          <w:lang w:val="zh-CN"/>
        </w:rPr>
        <w:lastRenderedPageBreak/>
        <w:t>报价函</w:t>
      </w:r>
      <w:bookmarkEnd w:id="699"/>
      <w:r>
        <w:rPr>
          <w:rFonts w:hint="eastAsia"/>
          <w:bCs/>
          <w:szCs w:val="24"/>
          <w:lang w:val="zh-CN"/>
        </w:rPr>
        <w:t>及报价函附录</w:t>
      </w:r>
      <w:bookmarkEnd w:id="700"/>
      <w:bookmarkEnd w:id="701"/>
      <w:bookmarkEnd w:id="702"/>
    </w:p>
    <w:p w:rsidR="008839D0" w:rsidRDefault="00E26510">
      <w:pPr>
        <w:pStyle w:val="3"/>
        <w:jc w:val="center"/>
        <w:rPr>
          <w:sz w:val="24"/>
          <w:szCs w:val="24"/>
        </w:rPr>
      </w:pPr>
      <w:r>
        <w:rPr>
          <w:rFonts w:hint="eastAsia"/>
          <w:sz w:val="24"/>
          <w:szCs w:val="24"/>
          <w:lang w:val="zh-CN"/>
        </w:rPr>
        <w:t>（一）报价函</w:t>
      </w:r>
    </w:p>
    <w:p w:rsidR="008839D0" w:rsidRDefault="00E26510">
      <w:pPr>
        <w:spacing w:line="360" w:lineRule="auto"/>
      </w:pPr>
      <w:r>
        <w:rPr>
          <w:rFonts w:hint="eastAsia"/>
        </w:rPr>
        <w:t>致：（</w:t>
      </w:r>
      <w:r>
        <w:rPr>
          <w:rFonts w:hint="eastAsia"/>
          <w:u w:val="single"/>
        </w:rPr>
        <w:t>采购人或采购代理机构名称</w:t>
      </w:r>
      <w:r>
        <w:rPr>
          <w:rFonts w:hint="eastAsia"/>
        </w:rPr>
        <w:t>）</w:t>
      </w:r>
    </w:p>
    <w:p w:rsidR="008839D0" w:rsidRDefault="00E26510">
      <w:pPr>
        <w:spacing w:line="360" w:lineRule="auto"/>
        <w:ind w:firstLineChars="200" w:firstLine="420"/>
      </w:pPr>
      <w:r>
        <w:rPr>
          <w:rFonts w:hint="eastAsia"/>
        </w:rPr>
        <w:t>1.</w:t>
      </w:r>
      <w:r>
        <w:rPr>
          <w:rFonts w:hint="eastAsia"/>
        </w:rPr>
        <w:t>我方已仔细研究了</w:t>
      </w:r>
      <w:r>
        <w:rPr>
          <w:rFonts w:hint="eastAsia"/>
          <w:u w:val="single"/>
        </w:rPr>
        <w:t xml:space="preserve"> </w:t>
      </w:r>
      <w:r>
        <w:rPr>
          <w:rFonts w:hint="eastAsia"/>
          <w:u w:val="single"/>
        </w:rPr>
        <w:tab/>
        <w:t xml:space="preserve">                </w:t>
      </w:r>
      <w:r>
        <w:rPr>
          <w:rFonts w:hint="eastAsia"/>
          <w:u w:val="single"/>
        </w:rPr>
        <w:t>（项目名称）</w:t>
      </w:r>
      <w:r>
        <w:rPr>
          <w:rFonts w:hint="eastAsia"/>
        </w:rPr>
        <w:t>采购项目竞争性磋商文件的全部内容，愿意以人民币</w:t>
      </w:r>
      <w:r>
        <w:rPr>
          <w:rFonts w:hint="eastAsia"/>
          <w:u w:val="single"/>
        </w:rPr>
        <w:t>（大写）</w:t>
      </w:r>
      <w:r>
        <w:rPr>
          <w:rFonts w:hint="eastAsia"/>
          <w:u w:val="single"/>
        </w:rPr>
        <w:t xml:space="preserve">          </w:t>
      </w:r>
      <w:r>
        <w:rPr>
          <w:rFonts w:hint="eastAsia"/>
          <w:u w:val="single"/>
        </w:rPr>
        <w:t>（</w:t>
      </w:r>
      <w:r>
        <w:rPr>
          <w:rFonts w:hint="eastAsia"/>
          <w:u w:val="single"/>
        </w:rPr>
        <w:t xml:space="preserve">¥          </w:t>
      </w:r>
      <w:r>
        <w:rPr>
          <w:rFonts w:hint="eastAsia"/>
          <w:u w:val="single"/>
        </w:rPr>
        <w:tab/>
      </w:r>
      <w:r>
        <w:rPr>
          <w:rFonts w:hint="eastAsia"/>
          <w:u w:val="single"/>
        </w:rPr>
        <w:t>）</w:t>
      </w:r>
      <w:r>
        <w:rPr>
          <w:rFonts w:hint="eastAsia"/>
        </w:rPr>
        <w:t>的磋商总报价，计划工期</w:t>
      </w:r>
      <w:r>
        <w:rPr>
          <w:rFonts w:hint="eastAsia"/>
          <w:u w:val="single"/>
        </w:rPr>
        <w:t xml:space="preserve">       </w:t>
      </w:r>
      <w:r>
        <w:rPr>
          <w:rFonts w:hint="eastAsia"/>
        </w:rPr>
        <w:t>日，按合同约定完成全部工作。</w:t>
      </w:r>
    </w:p>
    <w:p w:rsidR="008839D0" w:rsidRDefault="00E26510">
      <w:pPr>
        <w:spacing w:line="360" w:lineRule="auto"/>
        <w:ind w:firstLineChars="200" w:firstLine="420"/>
      </w:pPr>
      <w:r>
        <w:rPr>
          <w:rFonts w:hint="eastAsia"/>
        </w:rPr>
        <w:t>2.</w:t>
      </w:r>
      <w:r>
        <w:rPr>
          <w:rFonts w:hint="eastAsia"/>
        </w:rPr>
        <w:t>如果我方成交，我方将按竞争性磋商文件的规定签订并严格履行合同中的责任和义务，在签订合同时不向你方提出附加条件，按照竞争性磋商文件要求提交履约保证金，在合同约定的期限内完成合同规定的全部内容。</w:t>
      </w:r>
    </w:p>
    <w:p w:rsidR="008839D0" w:rsidRDefault="00E26510">
      <w:pPr>
        <w:spacing w:line="360" w:lineRule="auto"/>
        <w:ind w:firstLineChars="200" w:firstLine="420"/>
      </w:pPr>
      <w:r>
        <w:rPr>
          <w:rFonts w:hint="eastAsia"/>
        </w:rPr>
        <w:t>3.</w:t>
      </w:r>
      <w:r>
        <w:rPr>
          <w:rFonts w:hint="eastAsia"/>
        </w:rPr>
        <w:t>我方已详细审查全部竞争性磋商文件，包括修改文件以及全部参考资料和有关附件。我方完全理解并同意放弃对这方面有不明及误解的权力。</w:t>
      </w:r>
    </w:p>
    <w:p w:rsidR="008839D0" w:rsidRDefault="00E26510">
      <w:pPr>
        <w:spacing w:line="360" w:lineRule="auto"/>
        <w:ind w:firstLineChars="200" w:firstLine="420"/>
      </w:pPr>
      <w:r>
        <w:rPr>
          <w:rFonts w:hint="eastAsia"/>
        </w:rPr>
        <w:t>4.</w:t>
      </w:r>
      <w:r>
        <w:rPr>
          <w:rFonts w:hint="eastAsia"/>
        </w:rPr>
        <w:t>磋商有效期为提</w:t>
      </w:r>
      <w:r>
        <w:rPr>
          <w:rFonts w:hint="eastAsia"/>
        </w:rPr>
        <w:t>交首次响应文件的截止之日起</w:t>
      </w:r>
      <w:r>
        <w:rPr>
          <w:rFonts w:hint="eastAsia"/>
          <w:u w:val="single"/>
        </w:rPr>
        <w:t xml:space="preserve">  60  </w:t>
      </w:r>
      <w:r>
        <w:rPr>
          <w:rFonts w:hint="eastAsia"/>
        </w:rPr>
        <w:t>日历天。</w:t>
      </w:r>
    </w:p>
    <w:p w:rsidR="008839D0" w:rsidRDefault="00E26510">
      <w:pPr>
        <w:spacing w:line="360" w:lineRule="auto"/>
        <w:ind w:firstLineChars="200" w:firstLine="420"/>
      </w:pPr>
      <w:r>
        <w:rPr>
          <w:rFonts w:hint="eastAsia"/>
        </w:rPr>
        <w:t>5.</w:t>
      </w:r>
      <w:r>
        <w:rPr>
          <w:rFonts w:hint="eastAsia"/>
        </w:rPr>
        <w:t>我方在此声明，所递交的响应文件及有关资料内容完整、真实和准确，且不存在第二章“供应商须知”第</w:t>
      </w:r>
      <w:r>
        <w:rPr>
          <w:rFonts w:hint="eastAsia"/>
        </w:rPr>
        <w:t xml:space="preserve"> 1.4.3 </w:t>
      </w:r>
      <w:r>
        <w:rPr>
          <w:rFonts w:hint="eastAsia"/>
        </w:rPr>
        <w:t>项规定的任何一种情形。</w:t>
      </w:r>
    </w:p>
    <w:p w:rsidR="008839D0" w:rsidRDefault="00E26510">
      <w:pPr>
        <w:spacing w:line="360" w:lineRule="auto"/>
        <w:ind w:firstLineChars="200" w:firstLine="420"/>
      </w:pPr>
      <w:r>
        <w:rPr>
          <w:rFonts w:hint="eastAsia"/>
        </w:rPr>
        <w:t>6.</w:t>
      </w:r>
      <w:r>
        <w:rPr>
          <w:rFonts w:hint="eastAsia"/>
        </w:rPr>
        <w:t>我方同意提供按照贵方可能要求的与其磋商有关的一切数据或资料，完全理解贵方不一定接受最低价的响应。</w:t>
      </w:r>
    </w:p>
    <w:p w:rsidR="008839D0" w:rsidRDefault="008839D0">
      <w:pPr>
        <w:spacing w:line="500" w:lineRule="exact"/>
      </w:pPr>
    </w:p>
    <w:p w:rsidR="008839D0" w:rsidRDefault="00E26510">
      <w:pPr>
        <w:spacing w:line="500" w:lineRule="exact"/>
      </w:pPr>
      <w:r>
        <w:rPr>
          <w:rFonts w:hint="eastAsia"/>
        </w:rPr>
        <w:t>供应商：</w:t>
      </w:r>
      <w:r>
        <w:rPr>
          <w:rFonts w:hint="eastAsia"/>
          <w:u w:val="single"/>
        </w:rPr>
        <w:t xml:space="preserve">                              </w:t>
      </w:r>
      <w:r>
        <w:rPr>
          <w:rFonts w:hint="eastAsia"/>
        </w:rPr>
        <w:t>（盖章）</w:t>
      </w:r>
    </w:p>
    <w:p w:rsidR="008839D0" w:rsidRDefault="00E26510">
      <w:pPr>
        <w:spacing w:line="440" w:lineRule="exact"/>
      </w:pPr>
      <w:r>
        <w:rPr>
          <w:rFonts w:hint="eastAsia"/>
        </w:rPr>
        <w:t>法定代表人或其委托代理人：</w:t>
      </w:r>
      <w:r>
        <w:rPr>
          <w:rFonts w:hint="eastAsia"/>
          <w:u w:val="single"/>
        </w:rPr>
        <w:t xml:space="preserve">       </w:t>
      </w:r>
      <w:r>
        <w:rPr>
          <w:rFonts w:hint="eastAsia"/>
        </w:rPr>
        <w:t>（签字或盖章）</w:t>
      </w:r>
    </w:p>
    <w:p w:rsidR="008839D0" w:rsidRDefault="00E26510">
      <w:pPr>
        <w:spacing w:line="44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839D0" w:rsidRDefault="008839D0"/>
    <w:p w:rsidR="008839D0" w:rsidRDefault="008839D0" w:rsidP="001A5D1A">
      <w:pPr>
        <w:spacing w:afterLines="50" w:line="480" w:lineRule="exact"/>
        <w:rPr>
          <w:sz w:val="28"/>
          <w:szCs w:val="28"/>
        </w:rPr>
        <w:sectPr w:rsidR="008839D0">
          <w:pgSz w:w="11907" w:h="16840"/>
          <w:pgMar w:top="1400" w:right="1418" w:bottom="1089" w:left="1418" w:header="624" w:footer="748" w:gutter="0"/>
          <w:cols w:space="720"/>
          <w:docGrid w:type="linesAndChars" w:linePitch="312"/>
        </w:sectPr>
      </w:pPr>
    </w:p>
    <w:p w:rsidR="008839D0" w:rsidRDefault="00E26510">
      <w:pPr>
        <w:pStyle w:val="3"/>
        <w:jc w:val="center"/>
        <w:rPr>
          <w:sz w:val="24"/>
          <w:szCs w:val="24"/>
          <w:lang w:val="zh-CN"/>
        </w:rPr>
      </w:pPr>
      <w:bookmarkStart w:id="703" w:name="_Toc21386"/>
      <w:bookmarkStart w:id="704" w:name="_Toc21652"/>
      <w:r>
        <w:rPr>
          <w:rFonts w:hint="eastAsia"/>
          <w:sz w:val="24"/>
          <w:szCs w:val="24"/>
        </w:rPr>
        <w:lastRenderedPageBreak/>
        <w:t>（二）报价函附录（第一轮报价）</w:t>
      </w:r>
      <w:bookmarkEnd w:id="703"/>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959"/>
        <w:gridCol w:w="1910"/>
        <w:gridCol w:w="1978"/>
        <w:gridCol w:w="3267"/>
      </w:tblGrid>
      <w:tr w:rsidR="008839D0">
        <w:trPr>
          <w:trHeight w:val="449"/>
          <w:jc w:val="center"/>
        </w:trPr>
        <w:tc>
          <w:tcPr>
            <w:tcW w:w="1959" w:type="dxa"/>
            <w:tcBorders>
              <w:tl2br w:val="nil"/>
              <w:tr2bl w:val="nil"/>
            </w:tcBorders>
            <w:vAlign w:val="center"/>
          </w:tcPr>
          <w:p w:rsidR="008839D0" w:rsidRDefault="00E26510">
            <w:pPr>
              <w:widowControl/>
              <w:spacing w:line="360" w:lineRule="auto"/>
              <w:jc w:val="center"/>
            </w:pPr>
            <w:r>
              <w:rPr>
                <w:rFonts w:hint="eastAsia"/>
              </w:rPr>
              <w:t>项目名称</w:t>
            </w:r>
          </w:p>
        </w:tc>
        <w:tc>
          <w:tcPr>
            <w:tcW w:w="7155" w:type="dxa"/>
            <w:gridSpan w:val="3"/>
            <w:tcBorders>
              <w:tl2br w:val="nil"/>
              <w:tr2bl w:val="nil"/>
            </w:tcBorders>
            <w:vAlign w:val="center"/>
          </w:tcPr>
          <w:p w:rsidR="008839D0" w:rsidRDefault="00E26510">
            <w:pPr>
              <w:widowControl/>
              <w:spacing w:line="360" w:lineRule="auto"/>
              <w:jc w:val="center"/>
            </w:pPr>
            <w:r>
              <w:rPr>
                <w:rFonts w:hint="eastAsia"/>
              </w:rPr>
              <w:t>河南轻工职业学院鑫苑校区非遗汴绣名师工作室数字教学资源库建设项目</w:t>
            </w:r>
          </w:p>
        </w:tc>
      </w:tr>
      <w:tr w:rsidR="008839D0">
        <w:trPr>
          <w:trHeight w:val="478"/>
          <w:jc w:val="center"/>
        </w:trPr>
        <w:tc>
          <w:tcPr>
            <w:tcW w:w="1959" w:type="dxa"/>
            <w:tcBorders>
              <w:tl2br w:val="nil"/>
              <w:tr2bl w:val="nil"/>
            </w:tcBorders>
            <w:vAlign w:val="center"/>
          </w:tcPr>
          <w:p w:rsidR="008839D0" w:rsidRDefault="00E26510">
            <w:pPr>
              <w:widowControl/>
              <w:spacing w:line="360" w:lineRule="auto"/>
              <w:jc w:val="center"/>
            </w:pPr>
            <w:r>
              <w:rPr>
                <w:rFonts w:hint="eastAsia"/>
              </w:rPr>
              <w:t>供应商</w:t>
            </w:r>
          </w:p>
        </w:tc>
        <w:tc>
          <w:tcPr>
            <w:tcW w:w="7155" w:type="dxa"/>
            <w:gridSpan w:val="3"/>
            <w:tcBorders>
              <w:tl2br w:val="nil"/>
              <w:tr2bl w:val="nil"/>
            </w:tcBorders>
            <w:vAlign w:val="center"/>
          </w:tcPr>
          <w:p w:rsidR="008839D0" w:rsidRDefault="008839D0">
            <w:pPr>
              <w:widowControl/>
              <w:spacing w:line="360" w:lineRule="auto"/>
              <w:jc w:val="center"/>
            </w:pPr>
          </w:p>
        </w:tc>
      </w:tr>
      <w:tr w:rsidR="008839D0">
        <w:trPr>
          <w:trHeight w:val="478"/>
          <w:jc w:val="center"/>
        </w:trPr>
        <w:tc>
          <w:tcPr>
            <w:tcW w:w="1959" w:type="dxa"/>
            <w:tcBorders>
              <w:tl2br w:val="nil"/>
              <w:tr2bl w:val="nil"/>
            </w:tcBorders>
            <w:vAlign w:val="center"/>
          </w:tcPr>
          <w:p w:rsidR="008839D0" w:rsidRDefault="00E26510">
            <w:pPr>
              <w:widowControl/>
              <w:spacing w:line="360" w:lineRule="auto"/>
              <w:jc w:val="center"/>
            </w:pPr>
            <w:r>
              <w:rPr>
                <w:rFonts w:hint="eastAsia"/>
              </w:rPr>
              <w:t>采购内容</w:t>
            </w:r>
          </w:p>
        </w:tc>
        <w:tc>
          <w:tcPr>
            <w:tcW w:w="7155" w:type="dxa"/>
            <w:gridSpan w:val="3"/>
            <w:tcBorders>
              <w:tl2br w:val="nil"/>
              <w:tr2bl w:val="nil"/>
            </w:tcBorders>
            <w:vAlign w:val="center"/>
          </w:tcPr>
          <w:p w:rsidR="008839D0" w:rsidRDefault="00E26510">
            <w:pPr>
              <w:widowControl/>
              <w:spacing w:line="360" w:lineRule="auto"/>
              <w:jc w:val="center"/>
              <w:rPr>
                <w:kern w:val="0"/>
              </w:rPr>
            </w:pPr>
            <w:r>
              <w:rPr>
                <w:rFonts w:hint="eastAsia"/>
                <w:kern w:val="0"/>
              </w:rPr>
              <w:t>符合第二章“供应商须知前附表”第</w:t>
            </w:r>
            <w:r>
              <w:rPr>
                <w:rFonts w:hint="eastAsia"/>
                <w:kern w:val="0"/>
              </w:rPr>
              <w:t>1.3.1</w:t>
            </w:r>
            <w:r>
              <w:rPr>
                <w:rFonts w:hint="eastAsia"/>
                <w:kern w:val="0"/>
              </w:rPr>
              <w:t>项规定</w:t>
            </w:r>
          </w:p>
        </w:tc>
      </w:tr>
      <w:tr w:rsidR="008839D0">
        <w:trPr>
          <w:trHeight w:val="507"/>
          <w:jc w:val="center"/>
        </w:trPr>
        <w:tc>
          <w:tcPr>
            <w:tcW w:w="1959" w:type="dxa"/>
            <w:tcBorders>
              <w:tl2br w:val="nil"/>
              <w:tr2bl w:val="nil"/>
            </w:tcBorders>
            <w:vAlign w:val="center"/>
          </w:tcPr>
          <w:p w:rsidR="008839D0" w:rsidRDefault="00E26510">
            <w:pPr>
              <w:widowControl/>
              <w:spacing w:line="360" w:lineRule="auto"/>
              <w:jc w:val="center"/>
            </w:pPr>
            <w:r>
              <w:rPr>
                <w:rFonts w:hint="eastAsia"/>
              </w:rPr>
              <w:t>采购编号</w:t>
            </w:r>
          </w:p>
        </w:tc>
        <w:tc>
          <w:tcPr>
            <w:tcW w:w="7155" w:type="dxa"/>
            <w:gridSpan w:val="3"/>
            <w:tcBorders>
              <w:tl2br w:val="nil"/>
              <w:tr2bl w:val="nil"/>
            </w:tcBorders>
            <w:vAlign w:val="center"/>
          </w:tcPr>
          <w:p w:rsidR="008839D0" w:rsidRDefault="008839D0">
            <w:pPr>
              <w:widowControl/>
              <w:spacing w:line="360" w:lineRule="auto"/>
              <w:jc w:val="center"/>
              <w:rPr>
                <w:kern w:val="0"/>
              </w:rPr>
            </w:pPr>
          </w:p>
        </w:tc>
      </w:tr>
      <w:tr w:rsidR="008839D0">
        <w:trPr>
          <w:trHeight w:val="1214"/>
          <w:jc w:val="center"/>
        </w:trPr>
        <w:tc>
          <w:tcPr>
            <w:tcW w:w="1959" w:type="dxa"/>
            <w:tcBorders>
              <w:tl2br w:val="nil"/>
              <w:tr2bl w:val="nil"/>
            </w:tcBorders>
            <w:vAlign w:val="center"/>
          </w:tcPr>
          <w:p w:rsidR="008839D0" w:rsidRDefault="00E26510">
            <w:pPr>
              <w:widowControl/>
              <w:jc w:val="center"/>
            </w:pPr>
            <w:r>
              <w:rPr>
                <w:rFonts w:hint="eastAsia"/>
              </w:rPr>
              <w:t>磋商总报价</w:t>
            </w:r>
          </w:p>
        </w:tc>
        <w:tc>
          <w:tcPr>
            <w:tcW w:w="7155" w:type="dxa"/>
            <w:gridSpan w:val="3"/>
            <w:tcBorders>
              <w:tl2br w:val="nil"/>
              <w:tr2bl w:val="nil"/>
            </w:tcBorders>
            <w:vAlign w:val="center"/>
          </w:tcPr>
          <w:p w:rsidR="008839D0" w:rsidRDefault="00E26510">
            <w:pPr>
              <w:spacing w:line="360" w:lineRule="auto"/>
              <w:rPr>
                <w:u w:val="single"/>
              </w:rPr>
            </w:pPr>
            <w:r>
              <w:rPr>
                <w:rFonts w:hint="eastAsia"/>
              </w:rPr>
              <w:t>大写：</w:t>
            </w:r>
            <w:r>
              <w:rPr>
                <w:rFonts w:hint="eastAsia"/>
                <w:u w:val="single"/>
              </w:rPr>
              <w:t xml:space="preserve">                </w:t>
            </w:r>
          </w:p>
          <w:p w:rsidR="008839D0" w:rsidRDefault="00E26510">
            <w:pPr>
              <w:spacing w:line="360" w:lineRule="auto"/>
              <w:rPr>
                <w:u w:val="single"/>
              </w:rPr>
            </w:pPr>
            <w:r>
              <w:rPr>
                <w:rFonts w:hint="eastAsia"/>
              </w:rPr>
              <w:t>小写：</w:t>
            </w:r>
            <w:r>
              <w:rPr>
                <w:rFonts w:hint="eastAsia"/>
              </w:rPr>
              <w:t xml:space="preserve">¥ </w:t>
            </w:r>
            <w:r>
              <w:rPr>
                <w:rFonts w:hint="eastAsia"/>
                <w:u w:val="single"/>
              </w:rPr>
              <w:t xml:space="preserve">              </w:t>
            </w:r>
          </w:p>
          <w:p w:rsidR="008839D0" w:rsidRDefault="00E26510">
            <w:pPr>
              <w:widowControl/>
              <w:spacing w:line="360" w:lineRule="auto"/>
              <w:rPr>
                <w:b/>
                <w:bCs/>
              </w:rPr>
            </w:pPr>
            <w:r>
              <w:rPr>
                <w:rFonts w:hint="eastAsia"/>
                <w:b/>
                <w:bCs/>
              </w:rPr>
              <w:t>（供应商应在此填列第一次报价，但以供应商最后一次的磋商报价为成交价）</w:t>
            </w:r>
          </w:p>
        </w:tc>
      </w:tr>
      <w:tr w:rsidR="008839D0">
        <w:trPr>
          <w:trHeight w:val="478"/>
          <w:jc w:val="center"/>
        </w:trPr>
        <w:tc>
          <w:tcPr>
            <w:tcW w:w="1959" w:type="dxa"/>
            <w:tcBorders>
              <w:tl2br w:val="nil"/>
              <w:tr2bl w:val="nil"/>
            </w:tcBorders>
            <w:vAlign w:val="center"/>
          </w:tcPr>
          <w:p w:rsidR="008839D0" w:rsidRDefault="00E26510">
            <w:pPr>
              <w:widowControl/>
              <w:spacing w:line="360" w:lineRule="auto"/>
              <w:jc w:val="center"/>
            </w:pPr>
            <w:r>
              <w:rPr>
                <w:rFonts w:hint="eastAsia"/>
              </w:rPr>
              <w:t>计划工期</w:t>
            </w:r>
          </w:p>
        </w:tc>
        <w:tc>
          <w:tcPr>
            <w:tcW w:w="7155" w:type="dxa"/>
            <w:gridSpan w:val="3"/>
            <w:tcBorders>
              <w:tl2br w:val="nil"/>
              <w:tr2bl w:val="nil"/>
            </w:tcBorders>
            <w:vAlign w:val="center"/>
          </w:tcPr>
          <w:p w:rsidR="008839D0" w:rsidRDefault="008839D0">
            <w:pPr>
              <w:widowControl/>
              <w:spacing w:line="360" w:lineRule="auto"/>
              <w:jc w:val="center"/>
            </w:pPr>
          </w:p>
        </w:tc>
      </w:tr>
      <w:tr w:rsidR="008839D0">
        <w:trPr>
          <w:trHeight w:val="478"/>
          <w:jc w:val="center"/>
        </w:trPr>
        <w:tc>
          <w:tcPr>
            <w:tcW w:w="1959" w:type="dxa"/>
            <w:tcBorders>
              <w:tl2br w:val="nil"/>
              <w:tr2bl w:val="nil"/>
            </w:tcBorders>
            <w:vAlign w:val="center"/>
          </w:tcPr>
          <w:p w:rsidR="008839D0" w:rsidRDefault="00E26510">
            <w:pPr>
              <w:widowControl/>
              <w:spacing w:line="360" w:lineRule="auto"/>
              <w:jc w:val="center"/>
            </w:pPr>
            <w:r>
              <w:rPr>
                <w:rFonts w:hint="eastAsia"/>
              </w:rPr>
              <w:t>质量缺陷责任期</w:t>
            </w:r>
          </w:p>
        </w:tc>
        <w:tc>
          <w:tcPr>
            <w:tcW w:w="7155" w:type="dxa"/>
            <w:gridSpan w:val="3"/>
            <w:tcBorders>
              <w:tl2br w:val="nil"/>
              <w:tr2bl w:val="nil"/>
            </w:tcBorders>
            <w:vAlign w:val="center"/>
          </w:tcPr>
          <w:p w:rsidR="008839D0" w:rsidRDefault="008839D0">
            <w:pPr>
              <w:widowControl/>
              <w:spacing w:line="360" w:lineRule="auto"/>
            </w:pPr>
          </w:p>
        </w:tc>
      </w:tr>
      <w:tr w:rsidR="008839D0">
        <w:trPr>
          <w:trHeight w:val="478"/>
          <w:jc w:val="center"/>
        </w:trPr>
        <w:tc>
          <w:tcPr>
            <w:tcW w:w="1959" w:type="dxa"/>
            <w:tcBorders>
              <w:tl2br w:val="nil"/>
              <w:tr2bl w:val="nil"/>
            </w:tcBorders>
            <w:vAlign w:val="center"/>
          </w:tcPr>
          <w:p w:rsidR="008839D0" w:rsidRDefault="00E26510">
            <w:pPr>
              <w:widowControl/>
              <w:spacing w:line="360" w:lineRule="auto"/>
              <w:jc w:val="center"/>
            </w:pPr>
            <w:r>
              <w:rPr>
                <w:rFonts w:hint="eastAsia"/>
              </w:rPr>
              <w:t>质量标准</w:t>
            </w:r>
          </w:p>
        </w:tc>
        <w:tc>
          <w:tcPr>
            <w:tcW w:w="7155" w:type="dxa"/>
            <w:gridSpan w:val="3"/>
            <w:tcBorders>
              <w:tl2br w:val="nil"/>
              <w:tr2bl w:val="nil"/>
            </w:tcBorders>
            <w:vAlign w:val="center"/>
          </w:tcPr>
          <w:p w:rsidR="008839D0" w:rsidRDefault="00E26510">
            <w:pPr>
              <w:widowControl/>
              <w:spacing w:line="360" w:lineRule="auto"/>
              <w:jc w:val="left"/>
            </w:pPr>
            <w:r>
              <w:rPr>
                <w:rFonts w:hint="eastAsia"/>
              </w:rPr>
              <w:t>符合国家或行业规定的合格标准</w:t>
            </w:r>
          </w:p>
        </w:tc>
      </w:tr>
      <w:tr w:rsidR="008839D0">
        <w:trPr>
          <w:trHeight w:val="478"/>
          <w:jc w:val="center"/>
        </w:trPr>
        <w:tc>
          <w:tcPr>
            <w:tcW w:w="1959" w:type="dxa"/>
            <w:tcBorders>
              <w:tl2br w:val="nil"/>
              <w:tr2bl w:val="nil"/>
            </w:tcBorders>
            <w:vAlign w:val="center"/>
          </w:tcPr>
          <w:p w:rsidR="008839D0" w:rsidRDefault="00E26510">
            <w:pPr>
              <w:widowControl/>
              <w:spacing w:line="360" w:lineRule="auto"/>
              <w:jc w:val="center"/>
            </w:pPr>
            <w:r>
              <w:rPr>
                <w:rFonts w:hint="eastAsia"/>
              </w:rPr>
              <w:t>权利义务</w:t>
            </w:r>
          </w:p>
        </w:tc>
        <w:tc>
          <w:tcPr>
            <w:tcW w:w="7155" w:type="dxa"/>
            <w:gridSpan w:val="3"/>
            <w:tcBorders>
              <w:tl2br w:val="nil"/>
              <w:tr2bl w:val="nil"/>
            </w:tcBorders>
            <w:vAlign w:val="center"/>
          </w:tcPr>
          <w:p w:rsidR="008839D0" w:rsidRDefault="00E26510">
            <w:r>
              <w:rPr>
                <w:rFonts w:hint="eastAsia"/>
              </w:rPr>
              <w:t>符合第四章“合同条款及格式”规定</w:t>
            </w:r>
          </w:p>
        </w:tc>
      </w:tr>
      <w:tr w:rsidR="008839D0">
        <w:trPr>
          <w:trHeight w:val="478"/>
          <w:jc w:val="center"/>
        </w:trPr>
        <w:tc>
          <w:tcPr>
            <w:tcW w:w="1959" w:type="dxa"/>
            <w:tcBorders>
              <w:tl2br w:val="nil"/>
              <w:tr2bl w:val="nil"/>
            </w:tcBorders>
            <w:vAlign w:val="center"/>
          </w:tcPr>
          <w:p w:rsidR="008839D0" w:rsidRDefault="00E26510">
            <w:pPr>
              <w:widowControl/>
              <w:spacing w:line="360" w:lineRule="auto"/>
              <w:jc w:val="center"/>
            </w:pPr>
            <w:r>
              <w:rPr>
                <w:rFonts w:hint="eastAsia"/>
              </w:rPr>
              <w:t>技术标准和要求</w:t>
            </w:r>
          </w:p>
        </w:tc>
        <w:tc>
          <w:tcPr>
            <w:tcW w:w="7155" w:type="dxa"/>
            <w:gridSpan w:val="3"/>
            <w:tcBorders>
              <w:tl2br w:val="nil"/>
              <w:tr2bl w:val="nil"/>
            </w:tcBorders>
            <w:vAlign w:val="center"/>
          </w:tcPr>
          <w:p w:rsidR="008839D0" w:rsidRDefault="00E26510">
            <w:r>
              <w:rPr>
                <w:rFonts w:hint="eastAsia"/>
              </w:rPr>
              <w:t>符合第七章“技术标准和要求”规定</w:t>
            </w:r>
          </w:p>
        </w:tc>
      </w:tr>
      <w:tr w:rsidR="008839D0">
        <w:trPr>
          <w:trHeight w:val="483"/>
          <w:jc w:val="center"/>
        </w:trPr>
        <w:tc>
          <w:tcPr>
            <w:tcW w:w="1959" w:type="dxa"/>
            <w:tcBorders>
              <w:tl2br w:val="nil"/>
              <w:tr2bl w:val="nil"/>
            </w:tcBorders>
            <w:vAlign w:val="center"/>
          </w:tcPr>
          <w:p w:rsidR="008839D0" w:rsidRDefault="00E26510">
            <w:pPr>
              <w:widowControl/>
              <w:spacing w:line="360" w:lineRule="auto"/>
              <w:jc w:val="center"/>
            </w:pPr>
            <w:r>
              <w:rPr>
                <w:rFonts w:hint="eastAsia"/>
              </w:rPr>
              <w:t>项目经理</w:t>
            </w:r>
          </w:p>
        </w:tc>
        <w:tc>
          <w:tcPr>
            <w:tcW w:w="1910" w:type="dxa"/>
            <w:tcBorders>
              <w:tl2br w:val="nil"/>
              <w:tr2bl w:val="nil"/>
            </w:tcBorders>
            <w:vAlign w:val="center"/>
          </w:tcPr>
          <w:p w:rsidR="008839D0" w:rsidRDefault="00E26510">
            <w:pPr>
              <w:widowControl/>
              <w:spacing w:line="360" w:lineRule="auto"/>
              <w:jc w:val="left"/>
            </w:pPr>
            <w:r>
              <w:rPr>
                <w:rFonts w:hint="eastAsia"/>
              </w:rPr>
              <w:t>姓名：</w:t>
            </w:r>
          </w:p>
        </w:tc>
        <w:tc>
          <w:tcPr>
            <w:tcW w:w="1978" w:type="dxa"/>
            <w:tcBorders>
              <w:tl2br w:val="nil"/>
              <w:tr2bl w:val="nil"/>
            </w:tcBorders>
            <w:vAlign w:val="center"/>
          </w:tcPr>
          <w:p w:rsidR="008839D0" w:rsidRDefault="00E26510">
            <w:pPr>
              <w:widowControl/>
              <w:spacing w:line="360" w:lineRule="auto"/>
              <w:jc w:val="left"/>
            </w:pPr>
            <w:r>
              <w:rPr>
                <w:rFonts w:hint="eastAsia"/>
              </w:rPr>
              <w:t>联系方式</w:t>
            </w:r>
          </w:p>
        </w:tc>
        <w:tc>
          <w:tcPr>
            <w:tcW w:w="3267" w:type="dxa"/>
            <w:tcBorders>
              <w:tl2br w:val="nil"/>
              <w:tr2bl w:val="nil"/>
            </w:tcBorders>
            <w:vAlign w:val="center"/>
          </w:tcPr>
          <w:p w:rsidR="008839D0" w:rsidRDefault="008839D0">
            <w:pPr>
              <w:widowControl/>
              <w:spacing w:line="360" w:lineRule="auto"/>
              <w:jc w:val="left"/>
            </w:pPr>
          </w:p>
        </w:tc>
      </w:tr>
      <w:tr w:rsidR="008839D0">
        <w:trPr>
          <w:trHeight w:val="1872"/>
          <w:jc w:val="center"/>
        </w:trPr>
        <w:tc>
          <w:tcPr>
            <w:tcW w:w="1959" w:type="dxa"/>
            <w:tcBorders>
              <w:tl2br w:val="nil"/>
              <w:tr2bl w:val="nil"/>
            </w:tcBorders>
            <w:vAlign w:val="center"/>
          </w:tcPr>
          <w:p w:rsidR="008839D0" w:rsidRDefault="00E26510">
            <w:pPr>
              <w:widowControl/>
              <w:spacing w:line="360" w:lineRule="exact"/>
              <w:jc w:val="center"/>
            </w:pPr>
            <w:r>
              <w:rPr>
                <w:rFonts w:hint="eastAsia"/>
              </w:rPr>
              <w:t>优惠与服务承诺</w:t>
            </w:r>
          </w:p>
        </w:tc>
        <w:tc>
          <w:tcPr>
            <w:tcW w:w="7155" w:type="dxa"/>
            <w:gridSpan w:val="3"/>
            <w:tcBorders>
              <w:tl2br w:val="nil"/>
              <w:tr2bl w:val="nil"/>
            </w:tcBorders>
            <w:vAlign w:val="center"/>
          </w:tcPr>
          <w:p w:rsidR="008839D0" w:rsidRDefault="00E26510">
            <w:pPr>
              <w:widowControl/>
              <w:spacing w:line="360" w:lineRule="exact"/>
            </w:pPr>
            <w:r>
              <w:rPr>
                <w:rFonts w:hint="eastAsia"/>
              </w:rPr>
              <w:t>（可另附页）</w:t>
            </w:r>
          </w:p>
        </w:tc>
      </w:tr>
      <w:tr w:rsidR="008839D0">
        <w:trPr>
          <w:trHeight w:val="486"/>
          <w:jc w:val="center"/>
        </w:trPr>
        <w:tc>
          <w:tcPr>
            <w:tcW w:w="1959" w:type="dxa"/>
            <w:tcBorders>
              <w:tl2br w:val="nil"/>
              <w:tr2bl w:val="nil"/>
            </w:tcBorders>
            <w:vAlign w:val="center"/>
          </w:tcPr>
          <w:p w:rsidR="008839D0" w:rsidRDefault="00E26510">
            <w:pPr>
              <w:spacing w:line="360" w:lineRule="auto"/>
              <w:jc w:val="center"/>
            </w:pPr>
            <w:r>
              <w:rPr>
                <w:rFonts w:hint="eastAsia"/>
              </w:rPr>
              <w:t>备</w:t>
            </w:r>
            <w:r>
              <w:rPr>
                <w:rFonts w:hint="eastAsia"/>
              </w:rPr>
              <w:t xml:space="preserve">  </w:t>
            </w:r>
            <w:r>
              <w:rPr>
                <w:rFonts w:hint="eastAsia"/>
              </w:rPr>
              <w:t>注</w:t>
            </w:r>
          </w:p>
        </w:tc>
        <w:tc>
          <w:tcPr>
            <w:tcW w:w="7155" w:type="dxa"/>
            <w:gridSpan w:val="3"/>
            <w:tcBorders>
              <w:tl2br w:val="nil"/>
              <w:tr2bl w:val="nil"/>
            </w:tcBorders>
            <w:vAlign w:val="center"/>
          </w:tcPr>
          <w:p w:rsidR="008839D0" w:rsidRDefault="008839D0">
            <w:pPr>
              <w:widowControl/>
              <w:spacing w:line="360" w:lineRule="auto"/>
              <w:jc w:val="center"/>
            </w:pPr>
          </w:p>
        </w:tc>
      </w:tr>
    </w:tbl>
    <w:p w:rsidR="008839D0" w:rsidRDefault="008839D0"/>
    <w:p w:rsidR="008839D0" w:rsidRDefault="00E26510">
      <w:r>
        <w:rPr>
          <w:rFonts w:hint="eastAsia"/>
        </w:rPr>
        <w:t>供应商：</w:t>
      </w:r>
      <w:r>
        <w:rPr>
          <w:rFonts w:hint="eastAsia"/>
          <w:u w:val="single"/>
        </w:rPr>
        <w:t xml:space="preserve">                               </w:t>
      </w:r>
      <w:r>
        <w:rPr>
          <w:rFonts w:hint="eastAsia"/>
        </w:rPr>
        <w:t>（盖章）</w:t>
      </w:r>
    </w:p>
    <w:p w:rsidR="008839D0" w:rsidRDefault="00E26510">
      <w:r>
        <w:rPr>
          <w:rFonts w:hint="eastAsia"/>
        </w:rPr>
        <w:t xml:space="preserve">     </w:t>
      </w:r>
    </w:p>
    <w:p w:rsidR="008839D0" w:rsidRDefault="00E26510">
      <w:r>
        <w:rPr>
          <w:rFonts w:hint="eastAsia"/>
        </w:rPr>
        <w:t>法定代表人或其委托代理人：</w:t>
      </w:r>
      <w:r>
        <w:rPr>
          <w:rFonts w:hint="eastAsia"/>
          <w:u w:val="single"/>
        </w:rPr>
        <w:t xml:space="preserve">        </w:t>
      </w:r>
      <w:r>
        <w:rPr>
          <w:rFonts w:hint="eastAsia"/>
        </w:rPr>
        <w:t>（签字或盖章）</w:t>
      </w:r>
    </w:p>
    <w:p w:rsidR="008839D0" w:rsidRDefault="008839D0"/>
    <w:p w:rsidR="008839D0" w:rsidRDefault="00E26510">
      <w:pPr>
        <w:tabs>
          <w:tab w:val="left" w:pos="5380"/>
          <w:tab w:val="left" w:pos="6520"/>
          <w:tab w:val="left" w:pos="7680"/>
        </w:tabs>
        <w:autoSpaceDE w:val="0"/>
        <w:autoSpaceDN w:val="0"/>
        <w:adjustRightInd w:val="0"/>
        <w:ind w:right="-20" w:firstLineChars="500" w:firstLine="1050"/>
        <w:jc w:val="left"/>
        <w:rPr>
          <w:kern w:val="0"/>
        </w:rPr>
      </w:pPr>
      <w:r>
        <w:rPr>
          <w:rFonts w:hint="eastAsia"/>
          <w:kern w:val="0"/>
          <w:u w:val="single"/>
        </w:rPr>
        <w:t xml:space="preserve">     </w:t>
      </w:r>
      <w:r>
        <w:rPr>
          <w:rFonts w:hint="eastAsia"/>
          <w:spacing w:val="43"/>
          <w:kern w:val="0"/>
          <w:u w:val="single"/>
        </w:rPr>
        <w:t xml:space="preserve"> </w:t>
      </w:r>
      <w:r>
        <w:rPr>
          <w:rFonts w:hint="eastAsia"/>
          <w:kern w:val="0"/>
        </w:rPr>
        <w:t>年</w:t>
      </w:r>
      <w:r>
        <w:rPr>
          <w:rFonts w:hint="eastAsia"/>
          <w:kern w:val="0"/>
          <w:u w:val="single"/>
        </w:rPr>
        <w:t xml:space="preserve">       </w:t>
      </w:r>
      <w:r>
        <w:rPr>
          <w:rFonts w:hint="eastAsia"/>
          <w:kern w:val="0"/>
        </w:rPr>
        <w:t>月</w:t>
      </w:r>
      <w:r>
        <w:rPr>
          <w:rFonts w:hint="eastAsia"/>
          <w:kern w:val="0"/>
          <w:u w:val="single"/>
        </w:rPr>
        <w:t xml:space="preserve">      </w:t>
      </w:r>
      <w:r>
        <w:rPr>
          <w:rFonts w:hint="eastAsia"/>
          <w:kern w:val="0"/>
        </w:rPr>
        <w:t>日</w:t>
      </w:r>
    </w:p>
    <w:p w:rsidR="008839D0" w:rsidRDefault="008839D0">
      <w:pPr>
        <w:pStyle w:val="4"/>
        <w:rPr>
          <w:rFonts w:ascii="宋体" w:hAnsi="宋体" w:cs="宋体"/>
          <w:kern w:val="0"/>
          <w:szCs w:val="21"/>
        </w:rPr>
      </w:pPr>
    </w:p>
    <w:p w:rsidR="008839D0" w:rsidRDefault="00E26510">
      <w:pPr>
        <w:snapToGrid w:val="0"/>
        <w:spacing w:line="480" w:lineRule="exact"/>
        <w:ind w:right="120"/>
        <w:jc w:val="center"/>
        <w:rPr>
          <w:b/>
          <w:highlight w:val="red"/>
        </w:rPr>
      </w:pPr>
      <w:r>
        <w:rPr>
          <w:rFonts w:hint="eastAsia"/>
        </w:rPr>
        <w:br w:type="page"/>
      </w:r>
      <w:r>
        <w:rPr>
          <w:rFonts w:hint="eastAsia"/>
          <w:b/>
        </w:rPr>
        <w:lastRenderedPageBreak/>
        <w:t>（三）主要材料表</w:t>
      </w:r>
    </w:p>
    <w:tbl>
      <w:tblPr>
        <w:tblW w:w="86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733"/>
        <w:gridCol w:w="3390"/>
        <w:gridCol w:w="784"/>
        <w:gridCol w:w="1094"/>
        <w:gridCol w:w="826"/>
        <w:gridCol w:w="1077"/>
        <w:gridCol w:w="750"/>
      </w:tblGrid>
      <w:tr w:rsidR="008839D0">
        <w:trPr>
          <w:trHeight w:val="283"/>
          <w:jc w:val="center"/>
        </w:trPr>
        <w:tc>
          <w:tcPr>
            <w:tcW w:w="733" w:type="dxa"/>
            <w:tcBorders>
              <w:tl2br w:val="nil"/>
              <w:tr2bl w:val="nil"/>
            </w:tcBorders>
            <w:shd w:val="clear" w:color="FFFFFF" w:fill="FFFFFF"/>
            <w:vAlign w:val="center"/>
          </w:tcPr>
          <w:p w:rsidR="008839D0" w:rsidRDefault="00E26510">
            <w:pPr>
              <w:widowControl/>
              <w:jc w:val="center"/>
              <w:textAlignment w:val="center"/>
              <w:rPr>
                <w:b/>
                <w:bCs/>
              </w:rPr>
            </w:pPr>
            <w:r>
              <w:rPr>
                <w:rFonts w:hint="eastAsia"/>
                <w:b/>
                <w:bCs/>
                <w:kern w:val="0"/>
              </w:rPr>
              <w:t>序号</w:t>
            </w:r>
          </w:p>
        </w:tc>
        <w:tc>
          <w:tcPr>
            <w:tcW w:w="3390" w:type="dxa"/>
            <w:tcBorders>
              <w:tl2br w:val="nil"/>
              <w:tr2bl w:val="nil"/>
            </w:tcBorders>
            <w:shd w:val="clear" w:color="FFFFFF" w:fill="FFFFFF"/>
            <w:vAlign w:val="center"/>
          </w:tcPr>
          <w:p w:rsidR="008839D0" w:rsidRDefault="00E26510">
            <w:pPr>
              <w:widowControl/>
              <w:jc w:val="center"/>
              <w:textAlignment w:val="center"/>
              <w:rPr>
                <w:b/>
                <w:bCs/>
                <w:kern w:val="0"/>
              </w:rPr>
            </w:pPr>
            <w:r>
              <w:rPr>
                <w:rFonts w:hint="eastAsia"/>
                <w:b/>
                <w:bCs/>
                <w:kern w:val="0"/>
              </w:rPr>
              <w:t>名称及规格</w:t>
            </w:r>
          </w:p>
        </w:tc>
        <w:tc>
          <w:tcPr>
            <w:tcW w:w="784" w:type="dxa"/>
            <w:tcBorders>
              <w:tl2br w:val="nil"/>
              <w:tr2bl w:val="nil"/>
            </w:tcBorders>
            <w:shd w:val="clear" w:color="FFFFFF" w:fill="FFFFFF"/>
            <w:vAlign w:val="center"/>
          </w:tcPr>
          <w:p w:rsidR="008839D0" w:rsidRDefault="00E26510">
            <w:pPr>
              <w:widowControl/>
              <w:jc w:val="center"/>
              <w:textAlignment w:val="center"/>
              <w:rPr>
                <w:b/>
                <w:bCs/>
                <w:kern w:val="0"/>
              </w:rPr>
            </w:pPr>
            <w:r>
              <w:rPr>
                <w:rFonts w:hint="eastAsia"/>
                <w:b/>
                <w:bCs/>
                <w:kern w:val="0"/>
              </w:rPr>
              <w:t>单位</w:t>
            </w:r>
          </w:p>
        </w:tc>
        <w:tc>
          <w:tcPr>
            <w:tcW w:w="1094" w:type="dxa"/>
            <w:tcBorders>
              <w:tl2br w:val="nil"/>
              <w:tr2bl w:val="nil"/>
            </w:tcBorders>
            <w:shd w:val="clear" w:color="FFFFFF" w:fill="FFFFFF"/>
            <w:vAlign w:val="center"/>
          </w:tcPr>
          <w:p w:rsidR="008839D0" w:rsidRDefault="00E26510">
            <w:pPr>
              <w:widowControl/>
              <w:jc w:val="center"/>
              <w:textAlignment w:val="center"/>
              <w:rPr>
                <w:b/>
                <w:bCs/>
                <w:kern w:val="0"/>
              </w:rPr>
            </w:pPr>
            <w:r>
              <w:rPr>
                <w:rFonts w:hint="eastAsia"/>
                <w:b/>
                <w:bCs/>
                <w:kern w:val="0"/>
              </w:rPr>
              <w:t>数量</w:t>
            </w:r>
          </w:p>
        </w:tc>
        <w:tc>
          <w:tcPr>
            <w:tcW w:w="826" w:type="dxa"/>
            <w:tcBorders>
              <w:tl2br w:val="nil"/>
              <w:tr2bl w:val="nil"/>
            </w:tcBorders>
            <w:shd w:val="clear" w:color="FFFFFF" w:fill="FFFFFF"/>
            <w:vAlign w:val="center"/>
          </w:tcPr>
          <w:p w:rsidR="008839D0" w:rsidRDefault="00E26510">
            <w:pPr>
              <w:widowControl/>
              <w:jc w:val="center"/>
              <w:textAlignment w:val="center"/>
              <w:rPr>
                <w:b/>
                <w:bCs/>
                <w:kern w:val="0"/>
              </w:rPr>
            </w:pPr>
            <w:r>
              <w:rPr>
                <w:rFonts w:hint="eastAsia"/>
                <w:b/>
                <w:bCs/>
                <w:kern w:val="0"/>
              </w:rPr>
              <w:t>品牌</w:t>
            </w:r>
          </w:p>
        </w:tc>
        <w:tc>
          <w:tcPr>
            <w:tcW w:w="1077" w:type="dxa"/>
            <w:tcBorders>
              <w:tl2br w:val="nil"/>
              <w:tr2bl w:val="nil"/>
            </w:tcBorders>
            <w:shd w:val="clear" w:color="FFFFFF" w:fill="FFFFFF"/>
            <w:vAlign w:val="center"/>
          </w:tcPr>
          <w:p w:rsidR="008839D0" w:rsidRDefault="00E26510">
            <w:pPr>
              <w:widowControl/>
              <w:jc w:val="center"/>
              <w:textAlignment w:val="center"/>
              <w:rPr>
                <w:b/>
                <w:bCs/>
                <w:kern w:val="0"/>
              </w:rPr>
            </w:pPr>
            <w:r>
              <w:rPr>
                <w:rFonts w:hint="eastAsia"/>
                <w:b/>
                <w:bCs/>
                <w:kern w:val="0"/>
              </w:rPr>
              <w:t>制造商</w:t>
            </w:r>
          </w:p>
        </w:tc>
        <w:tc>
          <w:tcPr>
            <w:tcW w:w="750" w:type="dxa"/>
            <w:tcBorders>
              <w:tl2br w:val="nil"/>
              <w:tr2bl w:val="nil"/>
            </w:tcBorders>
            <w:shd w:val="clear" w:color="FFFFFF" w:fill="FFFFFF"/>
            <w:vAlign w:val="center"/>
          </w:tcPr>
          <w:p w:rsidR="008839D0" w:rsidRDefault="00E26510">
            <w:pPr>
              <w:widowControl/>
              <w:jc w:val="center"/>
              <w:textAlignment w:val="center"/>
              <w:rPr>
                <w:b/>
                <w:bCs/>
                <w:kern w:val="0"/>
              </w:rPr>
            </w:pPr>
            <w:r>
              <w:rPr>
                <w:rFonts w:hint="eastAsia"/>
                <w:b/>
                <w:bCs/>
                <w:kern w:val="0"/>
              </w:rPr>
              <w:t>备注</w:t>
            </w:r>
          </w:p>
        </w:tc>
      </w:tr>
      <w:tr w:rsidR="008839D0">
        <w:trPr>
          <w:trHeight w:val="283"/>
          <w:jc w:val="center"/>
        </w:trPr>
        <w:tc>
          <w:tcPr>
            <w:tcW w:w="733" w:type="dxa"/>
            <w:tcBorders>
              <w:tl2br w:val="nil"/>
              <w:tr2bl w:val="nil"/>
            </w:tcBorders>
            <w:shd w:val="clear" w:color="FFFFFF" w:fill="FFFFFF"/>
            <w:vAlign w:val="center"/>
          </w:tcPr>
          <w:p w:rsidR="008839D0" w:rsidRDefault="00E26510">
            <w:pPr>
              <w:widowControl/>
              <w:jc w:val="center"/>
              <w:textAlignment w:val="center"/>
            </w:pPr>
            <w:r>
              <w:rPr>
                <w:rFonts w:hint="eastAsia"/>
                <w:kern w:val="0"/>
              </w:rPr>
              <w:t>1</w:t>
            </w:r>
          </w:p>
        </w:tc>
        <w:tc>
          <w:tcPr>
            <w:tcW w:w="3390" w:type="dxa"/>
            <w:tcBorders>
              <w:tl2br w:val="nil"/>
              <w:tr2bl w:val="nil"/>
            </w:tcBorders>
            <w:shd w:val="clear" w:color="FFFFFF" w:fill="FFFFFF"/>
            <w:vAlign w:val="center"/>
          </w:tcPr>
          <w:p w:rsidR="008839D0" w:rsidRDefault="008839D0">
            <w:pPr>
              <w:widowControl/>
              <w:jc w:val="left"/>
              <w:textAlignment w:val="center"/>
            </w:pPr>
          </w:p>
        </w:tc>
        <w:tc>
          <w:tcPr>
            <w:tcW w:w="784" w:type="dxa"/>
            <w:tcBorders>
              <w:tl2br w:val="nil"/>
              <w:tr2bl w:val="nil"/>
            </w:tcBorders>
            <w:shd w:val="clear" w:color="FFFFFF" w:fill="FFFFFF"/>
            <w:vAlign w:val="center"/>
          </w:tcPr>
          <w:p w:rsidR="008839D0" w:rsidRDefault="008839D0">
            <w:pPr>
              <w:widowControl/>
              <w:jc w:val="center"/>
              <w:textAlignment w:val="center"/>
            </w:pPr>
          </w:p>
        </w:tc>
        <w:tc>
          <w:tcPr>
            <w:tcW w:w="1094" w:type="dxa"/>
            <w:tcBorders>
              <w:tl2br w:val="nil"/>
              <w:tr2bl w:val="nil"/>
            </w:tcBorders>
            <w:shd w:val="clear" w:color="FFFFFF" w:fill="FFFFFF"/>
            <w:vAlign w:val="center"/>
          </w:tcPr>
          <w:p w:rsidR="008839D0" w:rsidRDefault="008839D0">
            <w:pPr>
              <w:widowControl/>
              <w:jc w:val="center"/>
              <w:textAlignment w:val="center"/>
            </w:pPr>
          </w:p>
        </w:tc>
        <w:tc>
          <w:tcPr>
            <w:tcW w:w="826" w:type="dxa"/>
            <w:tcBorders>
              <w:tl2br w:val="nil"/>
              <w:tr2bl w:val="nil"/>
            </w:tcBorders>
            <w:shd w:val="clear" w:color="FFFFFF" w:fill="FFFFFF"/>
            <w:vAlign w:val="center"/>
          </w:tcPr>
          <w:p w:rsidR="008839D0" w:rsidRDefault="008839D0">
            <w:pPr>
              <w:widowControl/>
              <w:jc w:val="center"/>
              <w:textAlignment w:val="center"/>
            </w:pPr>
          </w:p>
        </w:tc>
        <w:tc>
          <w:tcPr>
            <w:tcW w:w="1077" w:type="dxa"/>
            <w:tcBorders>
              <w:tl2br w:val="nil"/>
              <w:tr2bl w:val="nil"/>
            </w:tcBorders>
            <w:shd w:val="clear" w:color="FFFFFF" w:fill="FFFFFF"/>
            <w:vAlign w:val="center"/>
          </w:tcPr>
          <w:p w:rsidR="008839D0" w:rsidRDefault="008839D0">
            <w:pPr>
              <w:jc w:val="left"/>
            </w:pPr>
          </w:p>
        </w:tc>
        <w:tc>
          <w:tcPr>
            <w:tcW w:w="750" w:type="dxa"/>
            <w:tcBorders>
              <w:tl2br w:val="nil"/>
              <w:tr2bl w:val="nil"/>
            </w:tcBorders>
            <w:shd w:val="clear" w:color="FFFFFF" w:fill="FFFFFF"/>
            <w:vAlign w:val="center"/>
          </w:tcPr>
          <w:p w:rsidR="008839D0" w:rsidRDefault="008839D0">
            <w:pPr>
              <w:jc w:val="left"/>
            </w:pPr>
          </w:p>
        </w:tc>
      </w:tr>
      <w:tr w:rsidR="008839D0">
        <w:trPr>
          <w:trHeight w:val="283"/>
          <w:jc w:val="center"/>
        </w:trPr>
        <w:tc>
          <w:tcPr>
            <w:tcW w:w="733" w:type="dxa"/>
            <w:tcBorders>
              <w:tl2br w:val="nil"/>
              <w:tr2bl w:val="nil"/>
            </w:tcBorders>
            <w:shd w:val="clear" w:color="FFFFFF" w:fill="FFFFFF"/>
            <w:vAlign w:val="center"/>
          </w:tcPr>
          <w:p w:rsidR="008839D0" w:rsidRDefault="00E26510">
            <w:pPr>
              <w:widowControl/>
              <w:jc w:val="center"/>
              <w:textAlignment w:val="center"/>
            </w:pPr>
            <w:r>
              <w:rPr>
                <w:rFonts w:hint="eastAsia"/>
                <w:kern w:val="0"/>
              </w:rPr>
              <w:t>2</w:t>
            </w:r>
          </w:p>
        </w:tc>
        <w:tc>
          <w:tcPr>
            <w:tcW w:w="3390" w:type="dxa"/>
            <w:tcBorders>
              <w:tl2br w:val="nil"/>
              <w:tr2bl w:val="nil"/>
            </w:tcBorders>
            <w:shd w:val="clear" w:color="FFFFFF" w:fill="FFFFFF"/>
            <w:vAlign w:val="center"/>
          </w:tcPr>
          <w:p w:rsidR="008839D0" w:rsidRDefault="008839D0">
            <w:pPr>
              <w:widowControl/>
              <w:jc w:val="left"/>
              <w:textAlignment w:val="center"/>
            </w:pPr>
          </w:p>
        </w:tc>
        <w:tc>
          <w:tcPr>
            <w:tcW w:w="784" w:type="dxa"/>
            <w:tcBorders>
              <w:tl2br w:val="nil"/>
              <w:tr2bl w:val="nil"/>
            </w:tcBorders>
            <w:shd w:val="clear" w:color="FFFFFF" w:fill="FFFFFF"/>
            <w:vAlign w:val="center"/>
          </w:tcPr>
          <w:p w:rsidR="008839D0" w:rsidRDefault="008839D0">
            <w:pPr>
              <w:widowControl/>
              <w:jc w:val="center"/>
              <w:textAlignment w:val="center"/>
            </w:pPr>
          </w:p>
        </w:tc>
        <w:tc>
          <w:tcPr>
            <w:tcW w:w="1094" w:type="dxa"/>
            <w:tcBorders>
              <w:tl2br w:val="nil"/>
              <w:tr2bl w:val="nil"/>
            </w:tcBorders>
            <w:shd w:val="clear" w:color="FFFFFF" w:fill="FFFFFF"/>
            <w:vAlign w:val="center"/>
          </w:tcPr>
          <w:p w:rsidR="008839D0" w:rsidRDefault="008839D0">
            <w:pPr>
              <w:widowControl/>
              <w:jc w:val="center"/>
              <w:textAlignment w:val="center"/>
            </w:pPr>
          </w:p>
        </w:tc>
        <w:tc>
          <w:tcPr>
            <w:tcW w:w="826" w:type="dxa"/>
            <w:tcBorders>
              <w:tl2br w:val="nil"/>
              <w:tr2bl w:val="nil"/>
            </w:tcBorders>
            <w:shd w:val="clear" w:color="FFFFFF" w:fill="FFFFFF"/>
            <w:vAlign w:val="center"/>
          </w:tcPr>
          <w:p w:rsidR="008839D0" w:rsidRDefault="008839D0">
            <w:pPr>
              <w:widowControl/>
              <w:jc w:val="center"/>
              <w:textAlignment w:val="center"/>
            </w:pPr>
          </w:p>
        </w:tc>
        <w:tc>
          <w:tcPr>
            <w:tcW w:w="1077" w:type="dxa"/>
            <w:tcBorders>
              <w:tl2br w:val="nil"/>
              <w:tr2bl w:val="nil"/>
            </w:tcBorders>
            <w:shd w:val="clear" w:color="FFFFFF" w:fill="FFFFFF"/>
            <w:vAlign w:val="center"/>
          </w:tcPr>
          <w:p w:rsidR="008839D0" w:rsidRDefault="008839D0">
            <w:pPr>
              <w:jc w:val="left"/>
            </w:pPr>
          </w:p>
        </w:tc>
        <w:tc>
          <w:tcPr>
            <w:tcW w:w="750" w:type="dxa"/>
            <w:tcBorders>
              <w:tl2br w:val="nil"/>
              <w:tr2bl w:val="nil"/>
            </w:tcBorders>
            <w:shd w:val="clear" w:color="FFFFFF" w:fill="FFFFFF"/>
            <w:vAlign w:val="center"/>
          </w:tcPr>
          <w:p w:rsidR="008839D0" w:rsidRDefault="008839D0">
            <w:pPr>
              <w:jc w:val="left"/>
            </w:pPr>
          </w:p>
        </w:tc>
      </w:tr>
      <w:tr w:rsidR="008839D0">
        <w:trPr>
          <w:trHeight w:val="283"/>
          <w:jc w:val="center"/>
        </w:trPr>
        <w:tc>
          <w:tcPr>
            <w:tcW w:w="733" w:type="dxa"/>
            <w:tcBorders>
              <w:tl2br w:val="nil"/>
              <w:tr2bl w:val="nil"/>
            </w:tcBorders>
            <w:shd w:val="clear" w:color="FFFFFF" w:fill="FFFFFF"/>
            <w:vAlign w:val="center"/>
          </w:tcPr>
          <w:p w:rsidR="008839D0" w:rsidRDefault="00E26510">
            <w:pPr>
              <w:widowControl/>
              <w:jc w:val="center"/>
              <w:textAlignment w:val="center"/>
            </w:pPr>
            <w:r>
              <w:rPr>
                <w:rFonts w:hint="eastAsia"/>
                <w:kern w:val="0"/>
              </w:rPr>
              <w:t>3</w:t>
            </w:r>
          </w:p>
        </w:tc>
        <w:tc>
          <w:tcPr>
            <w:tcW w:w="3390" w:type="dxa"/>
            <w:tcBorders>
              <w:tl2br w:val="nil"/>
              <w:tr2bl w:val="nil"/>
            </w:tcBorders>
            <w:shd w:val="clear" w:color="FFFFFF" w:fill="FFFFFF"/>
            <w:vAlign w:val="center"/>
          </w:tcPr>
          <w:p w:rsidR="008839D0" w:rsidRDefault="008839D0">
            <w:pPr>
              <w:widowControl/>
              <w:jc w:val="left"/>
              <w:textAlignment w:val="center"/>
            </w:pPr>
          </w:p>
        </w:tc>
        <w:tc>
          <w:tcPr>
            <w:tcW w:w="784" w:type="dxa"/>
            <w:tcBorders>
              <w:tl2br w:val="nil"/>
              <w:tr2bl w:val="nil"/>
            </w:tcBorders>
            <w:shd w:val="clear" w:color="FFFFFF" w:fill="FFFFFF"/>
            <w:vAlign w:val="center"/>
          </w:tcPr>
          <w:p w:rsidR="008839D0" w:rsidRDefault="008839D0">
            <w:pPr>
              <w:widowControl/>
              <w:jc w:val="center"/>
              <w:textAlignment w:val="center"/>
            </w:pPr>
          </w:p>
        </w:tc>
        <w:tc>
          <w:tcPr>
            <w:tcW w:w="1094" w:type="dxa"/>
            <w:tcBorders>
              <w:tl2br w:val="nil"/>
              <w:tr2bl w:val="nil"/>
            </w:tcBorders>
            <w:shd w:val="clear" w:color="FFFFFF" w:fill="FFFFFF"/>
            <w:vAlign w:val="center"/>
          </w:tcPr>
          <w:p w:rsidR="008839D0" w:rsidRDefault="008839D0">
            <w:pPr>
              <w:widowControl/>
              <w:jc w:val="center"/>
              <w:textAlignment w:val="center"/>
            </w:pPr>
          </w:p>
        </w:tc>
        <w:tc>
          <w:tcPr>
            <w:tcW w:w="826" w:type="dxa"/>
            <w:tcBorders>
              <w:tl2br w:val="nil"/>
              <w:tr2bl w:val="nil"/>
            </w:tcBorders>
            <w:shd w:val="clear" w:color="FFFFFF" w:fill="FFFFFF"/>
            <w:vAlign w:val="center"/>
          </w:tcPr>
          <w:p w:rsidR="008839D0" w:rsidRDefault="008839D0">
            <w:pPr>
              <w:widowControl/>
              <w:jc w:val="right"/>
              <w:textAlignment w:val="center"/>
            </w:pPr>
          </w:p>
        </w:tc>
        <w:tc>
          <w:tcPr>
            <w:tcW w:w="1077" w:type="dxa"/>
            <w:tcBorders>
              <w:tl2br w:val="nil"/>
              <w:tr2bl w:val="nil"/>
            </w:tcBorders>
            <w:shd w:val="clear" w:color="FFFFFF" w:fill="FFFFFF"/>
            <w:vAlign w:val="center"/>
          </w:tcPr>
          <w:p w:rsidR="008839D0" w:rsidRDefault="008839D0">
            <w:pPr>
              <w:jc w:val="left"/>
            </w:pPr>
          </w:p>
        </w:tc>
        <w:tc>
          <w:tcPr>
            <w:tcW w:w="750" w:type="dxa"/>
            <w:tcBorders>
              <w:tl2br w:val="nil"/>
              <w:tr2bl w:val="nil"/>
            </w:tcBorders>
            <w:shd w:val="clear" w:color="FFFFFF" w:fill="FFFFFF"/>
            <w:vAlign w:val="center"/>
          </w:tcPr>
          <w:p w:rsidR="008839D0" w:rsidRDefault="008839D0">
            <w:pPr>
              <w:jc w:val="left"/>
            </w:pPr>
          </w:p>
        </w:tc>
      </w:tr>
      <w:tr w:rsidR="008839D0">
        <w:trPr>
          <w:trHeight w:val="283"/>
          <w:jc w:val="center"/>
        </w:trPr>
        <w:tc>
          <w:tcPr>
            <w:tcW w:w="733" w:type="dxa"/>
            <w:tcBorders>
              <w:tl2br w:val="nil"/>
              <w:tr2bl w:val="nil"/>
            </w:tcBorders>
            <w:shd w:val="clear" w:color="FFFFFF" w:fill="FFFFFF"/>
            <w:vAlign w:val="center"/>
          </w:tcPr>
          <w:p w:rsidR="008839D0" w:rsidRDefault="00E26510">
            <w:pPr>
              <w:widowControl/>
              <w:jc w:val="center"/>
              <w:textAlignment w:val="center"/>
            </w:pPr>
            <w:r>
              <w:rPr>
                <w:rFonts w:hint="eastAsia"/>
                <w:kern w:val="0"/>
              </w:rPr>
              <w:t>4</w:t>
            </w:r>
          </w:p>
        </w:tc>
        <w:tc>
          <w:tcPr>
            <w:tcW w:w="3390" w:type="dxa"/>
            <w:tcBorders>
              <w:tl2br w:val="nil"/>
              <w:tr2bl w:val="nil"/>
            </w:tcBorders>
            <w:shd w:val="clear" w:color="FFFFFF" w:fill="FFFFFF"/>
            <w:vAlign w:val="center"/>
          </w:tcPr>
          <w:p w:rsidR="008839D0" w:rsidRDefault="008839D0">
            <w:pPr>
              <w:widowControl/>
              <w:jc w:val="left"/>
              <w:textAlignment w:val="center"/>
            </w:pPr>
          </w:p>
        </w:tc>
        <w:tc>
          <w:tcPr>
            <w:tcW w:w="784" w:type="dxa"/>
            <w:tcBorders>
              <w:tl2br w:val="nil"/>
              <w:tr2bl w:val="nil"/>
            </w:tcBorders>
            <w:shd w:val="clear" w:color="FFFFFF" w:fill="FFFFFF"/>
            <w:vAlign w:val="center"/>
          </w:tcPr>
          <w:p w:rsidR="008839D0" w:rsidRDefault="008839D0">
            <w:pPr>
              <w:widowControl/>
              <w:jc w:val="center"/>
              <w:textAlignment w:val="center"/>
            </w:pPr>
          </w:p>
        </w:tc>
        <w:tc>
          <w:tcPr>
            <w:tcW w:w="1094" w:type="dxa"/>
            <w:tcBorders>
              <w:tl2br w:val="nil"/>
              <w:tr2bl w:val="nil"/>
            </w:tcBorders>
            <w:shd w:val="clear" w:color="FFFFFF" w:fill="FFFFFF"/>
            <w:vAlign w:val="center"/>
          </w:tcPr>
          <w:p w:rsidR="008839D0" w:rsidRDefault="008839D0">
            <w:pPr>
              <w:widowControl/>
              <w:jc w:val="center"/>
              <w:textAlignment w:val="center"/>
            </w:pPr>
          </w:p>
        </w:tc>
        <w:tc>
          <w:tcPr>
            <w:tcW w:w="826" w:type="dxa"/>
            <w:tcBorders>
              <w:tl2br w:val="nil"/>
              <w:tr2bl w:val="nil"/>
            </w:tcBorders>
            <w:shd w:val="clear" w:color="FFFFFF" w:fill="FFFFFF"/>
            <w:vAlign w:val="center"/>
          </w:tcPr>
          <w:p w:rsidR="008839D0" w:rsidRDefault="008839D0">
            <w:pPr>
              <w:widowControl/>
              <w:jc w:val="right"/>
              <w:textAlignment w:val="center"/>
            </w:pPr>
          </w:p>
        </w:tc>
        <w:tc>
          <w:tcPr>
            <w:tcW w:w="1077" w:type="dxa"/>
            <w:tcBorders>
              <w:tl2br w:val="nil"/>
              <w:tr2bl w:val="nil"/>
            </w:tcBorders>
            <w:shd w:val="clear" w:color="FFFFFF" w:fill="FFFFFF"/>
            <w:vAlign w:val="center"/>
          </w:tcPr>
          <w:p w:rsidR="008839D0" w:rsidRDefault="008839D0">
            <w:pPr>
              <w:jc w:val="left"/>
            </w:pPr>
          </w:p>
        </w:tc>
        <w:tc>
          <w:tcPr>
            <w:tcW w:w="750" w:type="dxa"/>
            <w:tcBorders>
              <w:tl2br w:val="nil"/>
              <w:tr2bl w:val="nil"/>
            </w:tcBorders>
            <w:shd w:val="clear" w:color="FFFFFF" w:fill="FFFFFF"/>
            <w:vAlign w:val="center"/>
          </w:tcPr>
          <w:p w:rsidR="008839D0" w:rsidRDefault="008839D0">
            <w:pPr>
              <w:jc w:val="left"/>
            </w:pPr>
          </w:p>
        </w:tc>
      </w:tr>
      <w:tr w:rsidR="008839D0">
        <w:trPr>
          <w:trHeight w:val="283"/>
          <w:jc w:val="center"/>
        </w:trPr>
        <w:tc>
          <w:tcPr>
            <w:tcW w:w="733" w:type="dxa"/>
            <w:tcBorders>
              <w:tl2br w:val="nil"/>
              <w:tr2bl w:val="nil"/>
            </w:tcBorders>
            <w:shd w:val="clear" w:color="FFFFFF" w:fill="FFFFFF"/>
            <w:vAlign w:val="center"/>
          </w:tcPr>
          <w:p w:rsidR="008839D0" w:rsidRDefault="00E26510">
            <w:pPr>
              <w:widowControl/>
              <w:jc w:val="center"/>
              <w:textAlignment w:val="center"/>
            </w:pPr>
            <w:r>
              <w:rPr>
                <w:rFonts w:hint="eastAsia"/>
                <w:kern w:val="0"/>
              </w:rPr>
              <w:t>5</w:t>
            </w:r>
          </w:p>
        </w:tc>
        <w:tc>
          <w:tcPr>
            <w:tcW w:w="3390" w:type="dxa"/>
            <w:tcBorders>
              <w:tl2br w:val="nil"/>
              <w:tr2bl w:val="nil"/>
            </w:tcBorders>
            <w:shd w:val="clear" w:color="FFFFFF" w:fill="FFFFFF"/>
            <w:vAlign w:val="center"/>
          </w:tcPr>
          <w:p w:rsidR="008839D0" w:rsidRDefault="008839D0">
            <w:pPr>
              <w:widowControl/>
              <w:jc w:val="left"/>
              <w:textAlignment w:val="center"/>
            </w:pPr>
          </w:p>
        </w:tc>
        <w:tc>
          <w:tcPr>
            <w:tcW w:w="784" w:type="dxa"/>
            <w:tcBorders>
              <w:tl2br w:val="nil"/>
              <w:tr2bl w:val="nil"/>
            </w:tcBorders>
            <w:shd w:val="clear" w:color="FFFFFF" w:fill="FFFFFF"/>
            <w:vAlign w:val="center"/>
          </w:tcPr>
          <w:p w:rsidR="008839D0" w:rsidRDefault="008839D0">
            <w:pPr>
              <w:widowControl/>
              <w:jc w:val="center"/>
              <w:textAlignment w:val="center"/>
            </w:pPr>
          </w:p>
        </w:tc>
        <w:tc>
          <w:tcPr>
            <w:tcW w:w="1094" w:type="dxa"/>
            <w:tcBorders>
              <w:tl2br w:val="nil"/>
              <w:tr2bl w:val="nil"/>
            </w:tcBorders>
            <w:shd w:val="clear" w:color="FFFFFF" w:fill="FFFFFF"/>
            <w:vAlign w:val="center"/>
          </w:tcPr>
          <w:p w:rsidR="008839D0" w:rsidRDefault="008839D0">
            <w:pPr>
              <w:widowControl/>
              <w:jc w:val="center"/>
              <w:textAlignment w:val="center"/>
            </w:pPr>
          </w:p>
        </w:tc>
        <w:tc>
          <w:tcPr>
            <w:tcW w:w="826" w:type="dxa"/>
            <w:tcBorders>
              <w:tl2br w:val="nil"/>
              <w:tr2bl w:val="nil"/>
            </w:tcBorders>
            <w:shd w:val="clear" w:color="FFFFFF" w:fill="FFFFFF"/>
            <w:vAlign w:val="center"/>
          </w:tcPr>
          <w:p w:rsidR="008839D0" w:rsidRDefault="008839D0">
            <w:pPr>
              <w:widowControl/>
              <w:jc w:val="right"/>
              <w:textAlignment w:val="center"/>
            </w:pPr>
          </w:p>
        </w:tc>
        <w:tc>
          <w:tcPr>
            <w:tcW w:w="1077" w:type="dxa"/>
            <w:tcBorders>
              <w:tl2br w:val="nil"/>
              <w:tr2bl w:val="nil"/>
            </w:tcBorders>
            <w:shd w:val="clear" w:color="FFFFFF" w:fill="FFFFFF"/>
            <w:vAlign w:val="center"/>
          </w:tcPr>
          <w:p w:rsidR="008839D0" w:rsidRDefault="008839D0">
            <w:pPr>
              <w:jc w:val="left"/>
            </w:pPr>
          </w:p>
        </w:tc>
        <w:tc>
          <w:tcPr>
            <w:tcW w:w="750" w:type="dxa"/>
            <w:tcBorders>
              <w:tl2br w:val="nil"/>
              <w:tr2bl w:val="nil"/>
            </w:tcBorders>
            <w:shd w:val="clear" w:color="FFFFFF" w:fill="FFFFFF"/>
            <w:vAlign w:val="center"/>
          </w:tcPr>
          <w:p w:rsidR="008839D0" w:rsidRDefault="008839D0">
            <w:pPr>
              <w:jc w:val="left"/>
            </w:pPr>
          </w:p>
        </w:tc>
      </w:tr>
      <w:tr w:rsidR="008839D0">
        <w:trPr>
          <w:trHeight w:val="283"/>
          <w:jc w:val="center"/>
        </w:trPr>
        <w:tc>
          <w:tcPr>
            <w:tcW w:w="733" w:type="dxa"/>
            <w:tcBorders>
              <w:tl2br w:val="nil"/>
              <w:tr2bl w:val="nil"/>
            </w:tcBorders>
            <w:shd w:val="clear" w:color="FFFFFF" w:fill="FFFFFF"/>
            <w:vAlign w:val="center"/>
          </w:tcPr>
          <w:p w:rsidR="008839D0" w:rsidRDefault="00E26510">
            <w:pPr>
              <w:widowControl/>
              <w:jc w:val="center"/>
              <w:textAlignment w:val="center"/>
            </w:pPr>
            <w:r>
              <w:rPr>
                <w:rFonts w:hint="eastAsia"/>
                <w:kern w:val="0"/>
              </w:rPr>
              <w:t>6</w:t>
            </w:r>
          </w:p>
        </w:tc>
        <w:tc>
          <w:tcPr>
            <w:tcW w:w="3390" w:type="dxa"/>
            <w:tcBorders>
              <w:tl2br w:val="nil"/>
              <w:tr2bl w:val="nil"/>
            </w:tcBorders>
            <w:shd w:val="clear" w:color="FFFFFF" w:fill="FFFFFF"/>
            <w:vAlign w:val="center"/>
          </w:tcPr>
          <w:p w:rsidR="008839D0" w:rsidRDefault="008839D0">
            <w:pPr>
              <w:widowControl/>
              <w:jc w:val="left"/>
              <w:textAlignment w:val="center"/>
            </w:pPr>
          </w:p>
        </w:tc>
        <w:tc>
          <w:tcPr>
            <w:tcW w:w="784" w:type="dxa"/>
            <w:tcBorders>
              <w:tl2br w:val="nil"/>
              <w:tr2bl w:val="nil"/>
            </w:tcBorders>
            <w:shd w:val="clear" w:color="FFFFFF" w:fill="FFFFFF"/>
            <w:vAlign w:val="center"/>
          </w:tcPr>
          <w:p w:rsidR="008839D0" w:rsidRDefault="008839D0">
            <w:pPr>
              <w:widowControl/>
              <w:jc w:val="center"/>
              <w:textAlignment w:val="center"/>
            </w:pPr>
          </w:p>
        </w:tc>
        <w:tc>
          <w:tcPr>
            <w:tcW w:w="1094" w:type="dxa"/>
            <w:tcBorders>
              <w:tl2br w:val="nil"/>
              <w:tr2bl w:val="nil"/>
            </w:tcBorders>
            <w:shd w:val="clear" w:color="FFFFFF" w:fill="FFFFFF"/>
            <w:vAlign w:val="center"/>
          </w:tcPr>
          <w:p w:rsidR="008839D0" w:rsidRDefault="008839D0">
            <w:pPr>
              <w:widowControl/>
              <w:jc w:val="center"/>
              <w:textAlignment w:val="center"/>
            </w:pPr>
          </w:p>
        </w:tc>
        <w:tc>
          <w:tcPr>
            <w:tcW w:w="826" w:type="dxa"/>
            <w:tcBorders>
              <w:tl2br w:val="nil"/>
              <w:tr2bl w:val="nil"/>
            </w:tcBorders>
            <w:shd w:val="clear" w:color="FFFFFF" w:fill="FFFFFF"/>
            <w:vAlign w:val="center"/>
          </w:tcPr>
          <w:p w:rsidR="008839D0" w:rsidRDefault="008839D0">
            <w:pPr>
              <w:widowControl/>
              <w:jc w:val="right"/>
              <w:textAlignment w:val="center"/>
            </w:pPr>
          </w:p>
        </w:tc>
        <w:tc>
          <w:tcPr>
            <w:tcW w:w="1077" w:type="dxa"/>
            <w:tcBorders>
              <w:tl2br w:val="nil"/>
              <w:tr2bl w:val="nil"/>
            </w:tcBorders>
            <w:shd w:val="clear" w:color="FFFFFF" w:fill="FFFFFF"/>
            <w:vAlign w:val="center"/>
          </w:tcPr>
          <w:p w:rsidR="008839D0" w:rsidRDefault="008839D0">
            <w:pPr>
              <w:jc w:val="left"/>
            </w:pPr>
          </w:p>
        </w:tc>
        <w:tc>
          <w:tcPr>
            <w:tcW w:w="750" w:type="dxa"/>
            <w:tcBorders>
              <w:tl2br w:val="nil"/>
              <w:tr2bl w:val="nil"/>
            </w:tcBorders>
            <w:shd w:val="clear" w:color="FFFFFF" w:fill="FFFFFF"/>
            <w:vAlign w:val="center"/>
          </w:tcPr>
          <w:p w:rsidR="008839D0" w:rsidRDefault="008839D0">
            <w:pPr>
              <w:jc w:val="left"/>
            </w:pPr>
          </w:p>
        </w:tc>
      </w:tr>
      <w:tr w:rsidR="008839D0">
        <w:trPr>
          <w:trHeight w:val="283"/>
          <w:jc w:val="center"/>
        </w:trPr>
        <w:tc>
          <w:tcPr>
            <w:tcW w:w="733" w:type="dxa"/>
            <w:tcBorders>
              <w:tl2br w:val="nil"/>
              <w:tr2bl w:val="nil"/>
            </w:tcBorders>
            <w:shd w:val="clear" w:color="FFFFFF" w:fill="FFFFFF"/>
            <w:vAlign w:val="center"/>
          </w:tcPr>
          <w:p w:rsidR="008839D0" w:rsidRDefault="00E26510">
            <w:pPr>
              <w:widowControl/>
              <w:jc w:val="center"/>
              <w:textAlignment w:val="center"/>
            </w:pPr>
            <w:r>
              <w:rPr>
                <w:rFonts w:hint="eastAsia"/>
                <w:kern w:val="0"/>
              </w:rPr>
              <w:t>7</w:t>
            </w:r>
          </w:p>
        </w:tc>
        <w:tc>
          <w:tcPr>
            <w:tcW w:w="3390" w:type="dxa"/>
            <w:tcBorders>
              <w:tl2br w:val="nil"/>
              <w:tr2bl w:val="nil"/>
            </w:tcBorders>
            <w:shd w:val="clear" w:color="FFFFFF" w:fill="FFFFFF"/>
            <w:vAlign w:val="center"/>
          </w:tcPr>
          <w:p w:rsidR="008839D0" w:rsidRDefault="008839D0">
            <w:pPr>
              <w:widowControl/>
              <w:jc w:val="left"/>
              <w:textAlignment w:val="center"/>
            </w:pPr>
          </w:p>
        </w:tc>
        <w:tc>
          <w:tcPr>
            <w:tcW w:w="784" w:type="dxa"/>
            <w:tcBorders>
              <w:tl2br w:val="nil"/>
              <w:tr2bl w:val="nil"/>
            </w:tcBorders>
            <w:shd w:val="clear" w:color="FFFFFF" w:fill="FFFFFF"/>
            <w:vAlign w:val="center"/>
          </w:tcPr>
          <w:p w:rsidR="008839D0" w:rsidRDefault="008839D0">
            <w:pPr>
              <w:widowControl/>
              <w:jc w:val="center"/>
              <w:textAlignment w:val="center"/>
            </w:pPr>
          </w:p>
        </w:tc>
        <w:tc>
          <w:tcPr>
            <w:tcW w:w="1094" w:type="dxa"/>
            <w:tcBorders>
              <w:tl2br w:val="nil"/>
              <w:tr2bl w:val="nil"/>
            </w:tcBorders>
            <w:shd w:val="clear" w:color="FFFFFF" w:fill="FFFFFF"/>
            <w:vAlign w:val="center"/>
          </w:tcPr>
          <w:p w:rsidR="008839D0" w:rsidRDefault="008839D0">
            <w:pPr>
              <w:widowControl/>
              <w:jc w:val="center"/>
              <w:textAlignment w:val="center"/>
            </w:pPr>
          </w:p>
        </w:tc>
        <w:tc>
          <w:tcPr>
            <w:tcW w:w="826" w:type="dxa"/>
            <w:tcBorders>
              <w:tl2br w:val="nil"/>
              <w:tr2bl w:val="nil"/>
            </w:tcBorders>
            <w:shd w:val="clear" w:color="FFFFFF" w:fill="FFFFFF"/>
            <w:vAlign w:val="center"/>
          </w:tcPr>
          <w:p w:rsidR="008839D0" w:rsidRDefault="008839D0">
            <w:pPr>
              <w:widowControl/>
              <w:jc w:val="right"/>
              <w:textAlignment w:val="center"/>
            </w:pPr>
          </w:p>
        </w:tc>
        <w:tc>
          <w:tcPr>
            <w:tcW w:w="1077" w:type="dxa"/>
            <w:tcBorders>
              <w:tl2br w:val="nil"/>
              <w:tr2bl w:val="nil"/>
            </w:tcBorders>
            <w:shd w:val="clear" w:color="FFFFFF" w:fill="FFFFFF"/>
            <w:vAlign w:val="center"/>
          </w:tcPr>
          <w:p w:rsidR="008839D0" w:rsidRDefault="008839D0">
            <w:pPr>
              <w:jc w:val="left"/>
            </w:pPr>
          </w:p>
        </w:tc>
        <w:tc>
          <w:tcPr>
            <w:tcW w:w="750" w:type="dxa"/>
            <w:tcBorders>
              <w:tl2br w:val="nil"/>
              <w:tr2bl w:val="nil"/>
            </w:tcBorders>
            <w:shd w:val="clear" w:color="FFFFFF" w:fill="FFFFFF"/>
            <w:vAlign w:val="center"/>
          </w:tcPr>
          <w:p w:rsidR="008839D0" w:rsidRDefault="008839D0">
            <w:pPr>
              <w:jc w:val="left"/>
            </w:pPr>
          </w:p>
        </w:tc>
      </w:tr>
      <w:tr w:rsidR="008839D0">
        <w:trPr>
          <w:trHeight w:val="283"/>
          <w:jc w:val="center"/>
        </w:trPr>
        <w:tc>
          <w:tcPr>
            <w:tcW w:w="733" w:type="dxa"/>
            <w:tcBorders>
              <w:tl2br w:val="nil"/>
              <w:tr2bl w:val="nil"/>
            </w:tcBorders>
            <w:shd w:val="clear" w:color="FFFFFF" w:fill="FFFFFF"/>
            <w:vAlign w:val="center"/>
          </w:tcPr>
          <w:p w:rsidR="008839D0" w:rsidRDefault="00E26510">
            <w:pPr>
              <w:widowControl/>
              <w:jc w:val="center"/>
              <w:textAlignment w:val="center"/>
            </w:pPr>
            <w:r>
              <w:rPr>
                <w:rFonts w:hint="eastAsia"/>
                <w:kern w:val="0"/>
              </w:rPr>
              <w:t>8</w:t>
            </w:r>
          </w:p>
        </w:tc>
        <w:tc>
          <w:tcPr>
            <w:tcW w:w="3390" w:type="dxa"/>
            <w:tcBorders>
              <w:tl2br w:val="nil"/>
              <w:tr2bl w:val="nil"/>
            </w:tcBorders>
            <w:shd w:val="clear" w:color="FFFFFF" w:fill="FFFFFF"/>
            <w:vAlign w:val="center"/>
          </w:tcPr>
          <w:p w:rsidR="008839D0" w:rsidRDefault="008839D0">
            <w:pPr>
              <w:widowControl/>
              <w:jc w:val="left"/>
              <w:textAlignment w:val="center"/>
            </w:pPr>
          </w:p>
        </w:tc>
        <w:tc>
          <w:tcPr>
            <w:tcW w:w="784" w:type="dxa"/>
            <w:tcBorders>
              <w:tl2br w:val="nil"/>
              <w:tr2bl w:val="nil"/>
            </w:tcBorders>
            <w:shd w:val="clear" w:color="FFFFFF" w:fill="FFFFFF"/>
            <w:vAlign w:val="center"/>
          </w:tcPr>
          <w:p w:rsidR="008839D0" w:rsidRDefault="008839D0">
            <w:pPr>
              <w:widowControl/>
              <w:jc w:val="center"/>
              <w:textAlignment w:val="center"/>
            </w:pPr>
          </w:p>
        </w:tc>
        <w:tc>
          <w:tcPr>
            <w:tcW w:w="1094" w:type="dxa"/>
            <w:tcBorders>
              <w:tl2br w:val="nil"/>
              <w:tr2bl w:val="nil"/>
            </w:tcBorders>
            <w:shd w:val="clear" w:color="FFFFFF" w:fill="FFFFFF"/>
            <w:vAlign w:val="center"/>
          </w:tcPr>
          <w:p w:rsidR="008839D0" w:rsidRDefault="008839D0">
            <w:pPr>
              <w:widowControl/>
              <w:jc w:val="center"/>
              <w:textAlignment w:val="center"/>
            </w:pPr>
          </w:p>
        </w:tc>
        <w:tc>
          <w:tcPr>
            <w:tcW w:w="826" w:type="dxa"/>
            <w:tcBorders>
              <w:tl2br w:val="nil"/>
              <w:tr2bl w:val="nil"/>
            </w:tcBorders>
            <w:shd w:val="clear" w:color="FFFFFF" w:fill="FFFFFF"/>
            <w:vAlign w:val="center"/>
          </w:tcPr>
          <w:p w:rsidR="008839D0" w:rsidRDefault="008839D0">
            <w:pPr>
              <w:widowControl/>
              <w:jc w:val="right"/>
              <w:textAlignment w:val="center"/>
            </w:pPr>
          </w:p>
        </w:tc>
        <w:tc>
          <w:tcPr>
            <w:tcW w:w="1077" w:type="dxa"/>
            <w:tcBorders>
              <w:tl2br w:val="nil"/>
              <w:tr2bl w:val="nil"/>
            </w:tcBorders>
            <w:shd w:val="clear" w:color="FFFFFF" w:fill="FFFFFF"/>
            <w:vAlign w:val="center"/>
          </w:tcPr>
          <w:p w:rsidR="008839D0" w:rsidRDefault="008839D0">
            <w:pPr>
              <w:jc w:val="left"/>
            </w:pPr>
          </w:p>
        </w:tc>
        <w:tc>
          <w:tcPr>
            <w:tcW w:w="750" w:type="dxa"/>
            <w:tcBorders>
              <w:tl2br w:val="nil"/>
              <w:tr2bl w:val="nil"/>
            </w:tcBorders>
            <w:shd w:val="clear" w:color="FFFFFF" w:fill="FFFFFF"/>
            <w:vAlign w:val="center"/>
          </w:tcPr>
          <w:p w:rsidR="008839D0" w:rsidRDefault="008839D0">
            <w:pPr>
              <w:jc w:val="left"/>
            </w:pPr>
          </w:p>
        </w:tc>
      </w:tr>
      <w:tr w:rsidR="008839D0">
        <w:trPr>
          <w:trHeight w:val="283"/>
          <w:jc w:val="center"/>
        </w:trPr>
        <w:tc>
          <w:tcPr>
            <w:tcW w:w="733" w:type="dxa"/>
            <w:tcBorders>
              <w:tl2br w:val="nil"/>
              <w:tr2bl w:val="nil"/>
            </w:tcBorders>
            <w:shd w:val="clear" w:color="FFFFFF" w:fill="FFFFFF"/>
            <w:vAlign w:val="center"/>
          </w:tcPr>
          <w:p w:rsidR="008839D0" w:rsidRDefault="00E26510">
            <w:pPr>
              <w:widowControl/>
              <w:jc w:val="center"/>
              <w:textAlignment w:val="center"/>
            </w:pPr>
            <w:r>
              <w:rPr>
                <w:rFonts w:hint="eastAsia"/>
                <w:kern w:val="0"/>
              </w:rPr>
              <w:t>9</w:t>
            </w:r>
          </w:p>
        </w:tc>
        <w:tc>
          <w:tcPr>
            <w:tcW w:w="3390" w:type="dxa"/>
            <w:tcBorders>
              <w:tl2br w:val="nil"/>
              <w:tr2bl w:val="nil"/>
            </w:tcBorders>
            <w:shd w:val="clear" w:color="FFFFFF" w:fill="FFFFFF"/>
            <w:vAlign w:val="center"/>
          </w:tcPr>
          <w:p w:rsidR="008839D0" w:rsidRDefault="008839D0">
            <w:pPr>
              <w:widowControl/>
              <w:jc w:val="left"/>
              <w:textAlignment w:val="center"/>
            </w:pPr>
          </w:p>
        </w:tc>
        <w:tc>
          <w:tcPr>
            <w:tcW w:w="784" w:type="dxa"/>
            <w:tcBorders>
              <w:tl2br w:val="nil"/>
              <w:tr2bl w:val="nil"/>
            </w:tcBorders>
            <w:shd w:val="clear" w:color="FFFFFF" w:fill="FFFFFF"/>
            <w:vAlign w:val="center"/>
          </w:tcPr>
          <w:p w:rsidR="008839D0" w:rsidRDefault="008839D0">
            <w:pPr>
              <w:widowControl/>
              <w:jc w:val="center"/>
              <w:textAlignment w:val="center"/>
            </w:pPr>
          </w:p>
        </w:tc>
        <w:tc>
          <w:tcPr>
            <w:tcW w:w="1094" w:type="dxa"/>
            <w:tcBorders>
              <w:tl2br w:val="nil"/>
              <w:tr2bl w:val="nil"/>
            </w:tcBorders>
            <w:shd w:val="clear" w:color="FFFFFF" w:fill="FFFFFF"/>
            <w:vAlign w:val="center"/>
          </w:tcPr>
          <w:p w:rsidR="008839D0" w:rsidRDefault="008839D0">
            <w:pPr>
              <w:widowControl/>
              <w:jc w:val="center"/>
              <w:textAlignment w:val="center"/>
            </w:pPr>
          </w:p>
        </w:tc>
        <w:tc>
          <w:tcPr>
            <w:tcW w:w="826" w:type="dxa"/>
            <w:tcBorders>
              <w:tl2br w:val="nil"/>
              <w:tr2bl w:val="nil"/>
            </w:tcBorders>
            <w:shd w:val="clear" w:color="FFFFFF" w:fill="FFFFFF"/>
            <w:vAlign w:val="center"/>
          </w:tcPr>
          <w:p w:rsidR="008839D0" w:rsidRDefault="008839D0">
            <w:pPr>
              <w:widowControl/>
              <w:jc w:val="right"/>
              <w:textAlignment w:val="center"/>
            </w:pPr>
          </w:p>
        </w:tc>
        <w:tc>
          <w:tcPr>
            <w:tcW w:w="1077" w:type="dxa"/>
            <w:tcBorders>
              <w:tl2br w:val="nil"/>
              <w:tr2bl w:val="nil"/>
            </w:tcBorders>
            <w:shd w:val="clear" w:color="FFFFFF" w:fill="FFFFFF"/>
            <w:vAlign w:val="center"/>
          </w:tcPr>
          <w:p w:rsidR="008839D0" w:rsidRDefault="008839D0">
            <w:pPr>
              <w:jc w:val="left"/>
            </w:pPr>
          </w:p>
        </w:tc>
        <w:tc>
          <w:tcPr>
            <w:tcW w:w="750" w:type="dxa"/>
            <w:tcBorders>
              <w:tl2br w:val="nil"/>
              <w:tr2bl w:val="nil"/>
            </w:tcBorders>
            <w:shd w:val="clear" w:color="FFFFFF" w:fill="FFFFFF"/>
            <w:vAlign w:val="center"/>
          </w:tcPr>
          <w:p w:rsidR="008839D0" w:rsidRDefault="008839D0">
            <w:pPr>
              <w:jc w:val="left"/>
            </w:pPr>
          </w:p>
        </w:tc>
      </w:tr>
      <w:tr w:rsidR="008839D0">
        <w:trPr>
          <w:trHeight w:val="283"/>
          <w:jc w:val="center"/>
        </w:trPr>
        <w:tc>
          <w:tcPr>
            <w:tcW w:w="733" w:type="dxa"/>
            <w:tcBorders>
              <w:tl2br w:val="nil"/>
              <w:tr2bl w:val="nil"/>
            </w:tcBorders>
            <w:shd w:val="clear" w:color="FFFFFF" w:fill="FFFFFF"/>
            <w:vAlign w:val="center"/>
          </w:tcPr>
          <w:p w:rsidR="008839D0" w:rsidRDefault="00E26510">
            <w:pPr>
              <w:widowControl/>
              <w:jc w:val="center"/>
              <w:textAlignment w:val="center"/>
            </w:pPr>
            <w:r>
              <w:rPr>
                <w:rFonts w:hint="eastAsia"/>
              </w:rPr>
              <w:t>10</w:t>
            </w:r>
          </w:p>
        </w:tc>
        <w:tc>
          <w:tcPr>
            <w:tcW w:w="3390" w:type="dxa"/>
            <w:tcBorders>
              <w:tl2br w:val="nil"/>
              <w:tr2bl w:val="nil"/>
            </w:tcBorders>
            <w:shd w:val="clear" w:color="FFFFFF" w:fill="FFFFFF"/>
            <w:vAlign w:val="center"/>
          </w:tcPr>
          <w:p w:rsidR="008839D0" w:rsidRDefault="008839D0">
            <w:pPr>
              <w:widowControl/>
              <w:jc w:val="left"/>
              <w:textAlignment w:val="center"/>
            </w:pPr>
          </w:p>
        </w:tc>
        <w:tc>
          <w:tcPr>
            <w:tcW w:w="784" w:type="dxa"/>
            <w:tcBorders>
              <w:tl2br w:val="nil"/>
              <w:tr2bl w:val="nil"/>
            </w:tcBorders>
            <w:shd w:val="clear" w:color="FFFFFF" w:fill="FFFFFF"/>
            <w:vAlign w:val="center"/>
          </w:tcPr>
          <w:p w:rsidR="008839D0" w:rsidRDefault="008839D0">
            <w:pPr>
              <w:widowControl/>
              <w:jc w:val="center"/>
              <w:textAlignment w:val="center"/>
            </w:pPr>
          </w:p>
        </w:tc>
        <w:tc>
          <w:tcPr>
            <w:tcW w:w="1094" w:type="dxa"/>
            <w:tcBorders>
              <w:tl2br w:val="nil"/>
              <w:tr2bl w:val="nil"/>
            </w:tcBorders>
            <w:shd w:val="clear" w:color="FFFFFF" w:fill="FFFFFF"/>
            <w:vAlign w:val="center"/>
          </w:tcPr>
          <w:p w:rsidR="008839D0" w:rsidRDefault="008839D0">
            <w:pPr>
              <w:widowControl/>
              <w:jc w:val="center"/>
              <w:textAlignment w:val="center"/>
            </w:pPr>
          </w:p>
        </w:tc>
        <w:tc>
          <w:tcPr>
            <w:tcW w:w="826" w:type="dxa"/>
            <w:tcBorders>
              <w:tl2br w:val="nil"/>
              <w:tr2bl w:val="nil"/>
            </w:tcBorders>
            <w:shd w:val="clear" w:color="FFFFFF" w:fill="FFFFFF"/>
            <w:vAlign w:val="center"/>
          </w:tcPr>
          <w:p w:rsidR="008839D0" w:rsidRDefault="008839D0">
            <w:pPr>
              <w:widowControl/>
              <w:jc w:val="right"/>
              <w:textAlignment w:val="center"/>
            </w:pPr>
          </w:p>
        </w:tc>
        <w:tc>
          <w:tcPr>
            <w:tcW w:w="1077" w:type="dxa"/>
            <w:tcBorders>
              <w:tl2br w:val="nil"/>
              <w:tr2bl w:val="nil"/>
            </w:tcBorders>
            <w:shd w:val="clear" w:color="FFFFFF" w:fill="FFFFFF"/>
            <w:vAlign w:val="center"/>
          </w:tcPr>
          <w:p w:rsidR="008839D0" w:rsidRDefault="008839D0">
            <w:pPr>
              <w:jc w:val="left"/>
            </w:pPr>
          </w:p>
        </w:tc>
        <w:tc>
          <w:tcPr>
            <w:tcW w:w="750" w:type="dxa"/>
            <w:tcBorders>
              <w:tl2br w:val="nil"/>
              <w:tr2bl w:val="nil"/>
            </w:tcBorders>
            <w:shd w:val="clear" w:color="FFFFFF" w:fill="FFFFFF"/>
            <w:vAlign w:val="center"/>
          </w:tcPr>
          <w:p w:rsidR="008839D0" w:rsidRDefault="008839D0">
            <w:pPr>
              <w:jc w:val="left"/>
            </w:pPr>
          </w:p>
        </w:tc>
      </w:tr>
      <w:tr w:rsidR="008839D0">
        <w:trPr>
          <w:trHeight w:val="283"/>
          <w:jc w:val="center"/>
        </w:trPr>
        <w:tc>
          <w:tcPr>
            <w:tcW w:w="733" w:type="dxa"/>
            <w:tcBorders>
              <w:tl2br w:val="nil"/>
              <w:tr2bl w:val="nil"/>
            </w:tcBorders>
            <w:shd w:val="clear" w:color="FFFFFF" w:fill="FFFFFF"/>
            <w:vAlign w:val="center"/>
          </w:tcPr>
          <w:p w:rsidR="008839D0" w:rsidRDefault="00E26510">
            <w:pPr>
              <w:widowControl/>
              <w:jc w:val="center"/>
              <w:textAlignment w:val="center"/>
            </w:pPr>
            <w:r>
              <w:rPr>
                <w:rFonts w:hint="eastAsia"/>
                <w:kern w:val="0"/>
              </w:rPr>
              <w:t>11</w:t>
            </w:r>
          </w:p>
        </w:tc>
        <w:tc>
          <w:tcPr>
            <w:tcW w:w="3390" w:type="dxa"/>
            <w:tcBorders>
              <w:tl2br w:val="nil"/>
              <w:tr2bl w:val="nil"/>
            </w:tcBorders>
            <w:shd w:val="clear" w:color="FFFFFF" w:fill="FFFFFF"/>
            <w:vAlign w:val="center"/>
          </w:tcPr>
          <w:p w:rsidR="008839D0" w:rsidRDefault="008839D0">
            <w:pPr>
              <w:widowControl/>
              <w:jc w:val="left"/>
              <w:textAlignment w:val="center"/>
            </w:pPr>
          </w:p>
        </w:tc>
        <w:tc>
          <w:tcPr>
            <w:tcW w:w="784" w:type="dxa"/>
            <w:tcBorders>
              <w:tl2br w:val="nil"/>
              <w:tr2bl w:val="nil"/>
            </w:tcBorders>
            <w:shd w:val="clear" w:color="FFFFFF" w:fill="FFFFFF"/>
            <w:vAlign w:val="center"/>
          </w:tcPr>
          <w:p w:rsidR="008839D0" w:rsidRDefault="008839D0">
            <w:pPr>
              <w:widowControl/>
              <w:jc w:val="center"/>
              <w:textAlignment w:val="center"/>
            </w:pPr>
          </w:p>
        </w:tc>
        <w:tc>
          <w:tcPr>
            <w:tcW w:w="1094" w:type="dxa"/>
            <w:tcBorders>
              <w:tl2br w:val="nil"/>
              <w:tr2bl w:val="nil"/>
            </w:tcBorders>
            <w:shd w:val="clear" w:color="FFFFFF" w:fill="FFFFFF"/>
            <w:vAlign w:val="center"/>
          </w:tcPr>
          <w:p w:rsidR="008839D0" w:rsidRDefault="008839D0">
            <w:pPr>
              <w:widowControl/>
              <w:jc w:val="center"/>
              <w:textAlignment w:val="center"/>
            </w:pPr>
          </w:p>
        </w:tc>
        <w:tc>
          <w:tcPr>
            <w:tcW w:w="826" w:type="dxa"/>
            <w:tcBorders>
              <w:tl2br w:val="nil"/>
              <w:tr2bl w:val="nil"/>
            </w:tcBorders>
            <w:shd w:val="clear" w:color="FFFFFF" w:fill="FFFFFF"/>
            <w:vAlign w:val="center"/>
          </w:tcPr>
          <w:p w:rsidR="008839D0" w:rsidRDefault="008839D0">
            <w:pPr>
              <w:widowControl/>
              <w:jc w:val="right"/>
              <w:textAlignment w:val="center"/>
            </w:pPr>
          </w:p>
        </w:tc>
        <w:tc>
          <w:tcPr>
            <w:tcW w:w="1077" w:type="dxa"/>
            <w:tcBorders>
              <w:tl2br w:val="nil"/>
              <w:tr2bl w:val="nil"/>
            </w:tcBorders>
            <w:shd w:val="clear" w:color="FFFFFF" w:fill="FFFFFF"/>
            <w:vAlign w:val="center"/>
          </w:tcPr>
          <w:p w:rsidR="008839D0" w:rsidRDefault="008839D0">
            <w:pPr>
              <w:jc w:val="left"/>
            </w:pPr>
          </w:p>
        </w:tc>
        <w:tc>
          <w:tcPr>
            <w:tcW w:w="750" w:type="dxa"/>
            <w:tcBorders>
              <w:tl2br w:val="nil"/>
              <w:tr2bl w:val="nil"/>
            </w:tcBorders>
            <w:shd w:val="clear" w:color="FFFFFF" w:fill="FFFFFF"/>
            <w:vAlign w:val="center"/>
          </w:tcPr>
          <w:p w:rsidR="008839D0" w:rsidRDefault="008839D0">
            <w:pPr>
              <w:jc w:val="left"/>
            </w:pPr>
          </w:p>
        </w:tc>
      </w:tr>
      <w:tr w:rsidR="008839D0">
        <w:trPr>
          <w:trHeight w:val="283"/>
          <w:jc w:val="center"/>
        </w:trPr>
        <w:tc>
          <w:tcPr>
            <w:tcW w:w="733" w:type="dxa"/>
            <w:tcBorders>
              <w:tl2br w:val="nil"/>
              <w:tr2bl w:val="nil"/>
            </w:tcBorders>
            <w:shd w:val="clear" w:color="FFFFFF" w:fill="FFFFFF"/>
            <w:vAlign w:val="center"/>
          </w:tcPr>
          <w:p w:rsidR="008839D0" w:rsidRDefault="00E26510">
            <w:pPr>
              <w:widowControl/>
              <w:jc w:val="center"/>
              <w:textAlignment w:val="center"/>
            </w:pPr>
            <w:r>
              <w:rPr>
                <w:rFonts w:hint="eastAsia"/>
                <w:kern w:val="0"/>
              </w:rPr>
              <w:t>12</w:t>
            </w:r>
          </w:p>
        </w:tc>
        <w:tc>
          <w:tcPr>
            <w:tcW w:w="3390" w:type="dxa"/>
            <w:tcBorders>
              <w:tl2br w:val="nil"/>
              <w:tr2bl w:val="nil"/>
            </w:tcBorders>
            <w:shd w:val="clear" w:color="FFFFFF" w:fill="FFFFFF"/>
            <w:vAlign w:val="center"/>
          </w:tcPr>
          <w:p w:rsidR="008839D0" w:rsidRDefault="008839D0">
            <w:pPr>
              <w:widowControl/>
              <w:jc w:val="left"/>
              <w:textAlignment w:val="center"/>
            </w:pPr>
          </w:p>
        </w:tc>
        <w:tc>
          <w:tcPr>
            <w:tcW w:w="784" w:type="dxa"/>
            <w:tcBorders>
              <w:tl2br w:val="nil"/>
              <w:tr2bl w:val="nil"/>
            </w:tcBorders>
            <w:shd w:val="clear" w:color="FFFFFF" w:fill="FFFFFF"/>
            <w:vAlign w:val="center"/>
          </w:tcPr>
          <w:p w:rsidR="008839D0" w:rsidRDefault="008839D0">
            <w:pPr>
              <w:widowControl/>
              <w:jc w:val="center"/>
              <w:textAlignment w:val="center"/>
            </w:pPr>
          </w:p>
        </w:tc>
        <w:tc>
          <w:tcPr>
            <w:tcW w:w="1094" w:type="dxa"/>
            <w:tcBorders>
              <w:tl2br w:val="nil"/>
              <w:tr2bl w:val="nil"/>
            </w:tcBorders>
            <w:shd w:val="clear" w:color="FFFFFF" w:fill="FFFFFF"/>
            <w:vAlign w:val="center"/>
          </w:tcPr>
          <w:p w:rsidR="008839D0" w:rsidRDefault="008839D0">
            <w:pPr>
              <w:widowControl/>
              <w:jc w:val="center"/>
              <w:textAlignment w:val="center"/>
            </w:pPr>
          </w:p>
        </w:tc>
        <w:tc>
          <w:tcPr>
            <w:tcW w:w="826" w:type="dxa"/>
            <w:tcBorders>
              <w:tl2br w:val="nil"/>
              <w:tr2bl w:val="nil"/>
            </w:tcBorders>
            <w:shd w:val="clear" w:color="FFFFFF" w:fill="FFFFFF"/>
            <w:vAlign w:val="center"/>
          </w:tcPr>
          <w:p w:rsidR="008839D0" w:rsidRDefault="008839D0">
            <w:pPr>
              <w:widowControl/>
              <w:jc w:val="right"/>
              <w:textAlignment w:val="center"/>
            </w:pPr>
          </w:p>
        </w:tc>
        <w:tc>
          <w:tcPr>
            <w:tcW w:w="1077" w:type="dxa"/>
            <w:tcBorders>
              <w:tl2br w:val="nil"/>
              <w:tr2bl w:val="nil"/>
            </w:tcBorders>
            <w:shd w:val="clear" w:color="FFFFFF" w:fill="FFFFFF"/>
            <w:vAlign w:val="center"/>
          </w:tcPr>
          <w:p w:rsidR="008839D0" w:rsidRDefault="008839D0">
            <w:pPr>
              <w:jc w:val="left"/>
            </w:pPr>
          </w:p>
        </w:tc>
        <w:tc>
          <w:tcPr>
            <w:tcW w:w="750" w:type="dxa"/>
            <w:tcBorders>
              <w:tl2br w:val="nil"/>
              <w:tr2bl w:val="nil"/>
            </w:tcBorders>
            <w:shd w:val="clear" w:color="FFFFFF" w:fill="FFFFFF"/>
            <w:vAlign w:val="center"/>
          </w:tcPr>
          <w:p w:rsidR="008839D0" w:rsidRDefault="008839D0">
            <w:pPr>
              <w:jc w:val="left"/>
            </w:pPr>
          </w:p>
        </w:tc>
      </w:tr>
      <w:tr w:rsidR="008839D0">
        <w:trPr>
          <w:trHeight w:val="283"/>
          <w:jc w:val="center"/>
        </w:trPr>
        <w:tc>
          <w:tcPr>
            <w:tcW w:w="733" w:type="dxa"/>
            <w:tcBorders>
              <w:tl2br w:val="nil"/>
              <w:tr2bl w:val="nil"/>
            </w:tcBorders>
            <w:shd w:val="clear" w:color="FFFFFF" w:fill="FFFFFF"/>
            <w:vAlign w:val="center"/>
          </w:tcPr>
          <w:p w:rsidR="008839D0" w:rsidRDefault="00E26510">
            <w:pPr>
              <w:widowControl/>
              <w:jc w:val="center"/>
              <w:textAlignment w:val="center"/>
            </w:pPr>
            <w:r>
              <w:rPr>
                <w:rFonts w:hint="eastAsia"/>
                <w:kern w:val="0"/>
              </w:rPr>
              <w:t>13</w:t>
            </w:r>
          </w:p>
        </w:tc>
        <w:tc>
          <w:tcPr>
            <w:tcW w:w="3390" w:type="dxa"/>
            <w:tcBorders>
              <w:tl2br w:val="nil"/>
              <w:tr2bl w:val="nil"/>
            </w:tcBorders>
            <w:shd w:val="clear" w:color="FFFFFF" w:fill="FFFFFF"/>
            <w:vAlign w:val="center"/>
          </w:tcPr>
          <w:p w:rsidR="008839D0" w:rsidRDefault="008839D0">
            <w:pPr>
              <w:widowControl/>
              <w:jc w:val="left"/>
              <w:textAlignment w:val="center"/>
            </w:pPr>
          </w:p>
        </w:tc>
        <w:tc>
          <w:tcPr>
            <w:tcW w:w="784" w:type="dxa"/>
            <w:tcBorders>
              <w:tl2br w:val="nil"/>
              <w:tr2bl w:val="nil"/>
            </w:tcBorders>
            <w:shd w:val="clear" w:color="FFFFFF" w:fill="FFFFFF"/>
            <w:vAlign w:val="center"/>
          </w:tcPr>
          <w:p w:rsidR="008839D0" w:rsidRDefault="008839D0">
            <w:pPr>
              <w:widowControl/>
              <w:jc w:val="center"/>
              <w:textAlignment w:val="center"/>
            </w:pPr>
          </w:p>
        </w:tc>
        <w:tc>
          <w:tcPr>
            <w:tcW w:w="1094" w:type="dxa"/>
            <w:tcBorders>
              <w:tl2br w:val="nil"/>
              <w:tr2bl w:val="nil"/>
            </w:tcBorders>
            <w:shd w:val="clear" w:color="FFFFFF" w:fill="FFFFFF"/>
            <w:vAlign w:val="center"/>
          </w:tcPr>
          <w:p w:rsidR="008839D0" w:rsidRDefault="008839D0">
            <w:pPr>
              <w:widowControl/>
              <w:jc w:val="center"/>
              <w:textAlignment w:val="center"/>
            </w:pPr>
          </w:p>
        </w:tc>
        <w:tc>
          <w:tcPr>
            <w:tcW w:w="826" w:type="dxa"/>
            <w:tcBorders>
              <w:tl2br w:val="nil"/>
              <w:tr2bl w:val="nil"/>
            </w:tcBorders>
            <w:shd w:val="clear" w:color="FFFFFF" w:fill="FFFFFF"/>
            <w:vAlign w:val="center"/>
          </w:tcPr>
          <w:p w:rsidR="008839D0" w:rsidRDefault="008839D0">
            <w:pPr>
              <w:widowControl/>
              <w:jc w:val="right"/>
              <w:textAlignment w:val="center"/>
            </w:pPr>
          </w:p>
        </w:tc>
        <w:tc>
          <w:tcPr>
            <w:tcW w:w="1077" w:type="dxa"/>
            <w:tcBorders>
              <w:tl2br w:val="nil"/>
              <w:tr2bl w:val="nil"/>
            </w:tcBorders>
            <w:shd w:val="clear" w:color="FFFFFF" w:fill="FFFFFF"/>
            <w:vAlign w:val="center"/>
          </w:tcPr>
          <w:p w:rsidR="008839D0" w:rsidRDefault="008839D0">
            <w:pPr>
              <w:jc w:val="left"/>
            </w:pPr>
          </w:p>
        </w:tc>
        <w:tc>
          <w:tcPr>
            <w:tcW w:w="750" w:type="dxa"/>
            <w:tcBorders>
              <w:tl2br w:val="nil"/>
              <w:tr2bl w:val="nil"/>
            </w:tcBorders>
            <w:shd w:val="clear" w:color="FFFFFF" w:fill="FFFFFF"/>
            <w:vAlign w:val="center"/>
          </w:tcPr>
          <w:p w:rsidR="008839D0" w:rsidRDefault="008839D0">
            <w:pPr>
              <w:jc w:val="left"/>
            </w:pPr>
          </w:p>
        </w:tc>
      </w:tr>
      <w:tr w:rsidR="008839D0">
        <w:trPr>
          <w:trHeight w:val="283"/>
          <w:jc w:val="center"/>
        </w:trPr>
        <w:tc>
          <w:tcPr>
            <w:tcW w:w="733" w:type="dxa"/>
            <w:tcBorders>
              <w:tl2br w:val="nil"/>
              <w:tr2bl w:val="nil"/>
            </w:tcBorders>
            <w:shd w:val="clear" w:color="FFFFFF" w:fill="FFFFFF"/>
            <w:vAlign w:val="center"/>
          </w:tcPr>
          <w:p w:rsidR="008839D0" w:rsidRDefault="00E26510">
            <w:pPr>
              <w:widowControl/>
              <w:jc w:val="center"/>
              <w:textAlignment w:val="center"/>
            </w:pPr>
            <w:r>
              <w:rPr>
                <w:rFonts w:hint="eastAsia"/>
                <w:kern w:val="0"/>
              </w:rPr>
              <w:t>14</w:t>
            </w:r>
          </w:p>
        </w:tc>
        <w:tc>
          <w:tcPr>
            <w:tcW w:w="3390" w:type="dxa"/>
            <w:tcBorders>
              <w:tl2br w:val="nil"/>
              <w:tr2bl w:val="nil"/>
            </w:tcBorders>
            <w:shd w:val="clear" w:color="FFFFFF" w:fill="FFFFFF"/>
            <w:vAlign w:val="center"/>
          </w:tcPr>
          <w:p w:rsidR="008839D0" w:rsidRDefault="008839D0">
            <w:pPr>
              <w:widowControl/>
              <w:jc w:val="left"/>
              <w:textAlignment w:val="center"/>
            </w:pPr>
          </w:p>
        </w:tc>
        <w:tc>
          <w:tcPr>
            <w:tcW w:w="784" w:type="dxa"/>
            <w:tcBorders>
              <w:tl2br w:val="nil"/>
              <w:tr2bl w:val="nil"/>
            </w:tcBorders>
            <w:shd w:val="clear" w:color="FFFFFF" w:fill="FFFFFF"/>
            <w:vAlign w:val="center"/>
          </w:tcPr>
          <w:p w:rsidR="008839D0" w:rsidRDefault="008839D0">
            <w:pPr>
              <w:widowControl/>
              <w:jc w:val="center"/>
              <w:textAlignment w:val="center"/>
            </w:pPr>
          </w:p>
        </w:tc>
        <w:tc>
          <w:tcPr>
            <w:tcW w:w="1094" w:type="dxa"/>
            <w:tcBorders>
              <w:tl2br w:val="nil"/>
              <w:tr2bl w:val="nil"/>
            </w:tcBorders>
            <w:shd w:val="clear" w:color="FFFFFF" w:fill="FFFFFF"/>
            <w:vAlign w:val="center"/>
          </w:tcPr>
          <w:p w:rsidR="008839D0" w:rsidRDefault="008839D0">
            <w:pPr>
              <w:widowControl/>
              <w:jc w:val="center"/>
              <w:textAlignment w:val="center"/>
            </w:pPr>
          </w:p>
        </w:tc>
        <w:tc>
          <w:tcPr>
            <w:tcW w:w="826" w:type="dxa"/>
            <w:tcBorders>
              <w:tl2br w:val="nil"/>
              <w:tr2bl w:val="nil"/>
            </w:tcBorders>
            <w:shd w:val="clear" w:color="FFFFFF" w:fill="FFFFFF"/>
            <w:vAlign w:val="center"/>
          </w:tcPr>
          <w:p w:rsidR="008839D0" w:rsidRDefault="008839D0">
            <w:pPr>
              <w:widowControl/>
              <w:jc w:val="right"/>
              <w:textAlignment w:val="center"/>
            </w:pPr>
          </w:p>
        </w:tc>
        <w:tc>
          <w:tcPr>
            <w:tcW w:w="1077" w:type="dxa"/>
            <w:tcBorders>
              <w:tl2br w:val="nil"/>
              <w:tr2bl w:val="nil"/>
            </w:tcBorders>
            <w:shd w:val="clear" w:color="FFFFFF" w:fill="FFFFFF"/>
            <w:vAlign w:val="center"/>
          </w:tcPr>
          <w:p w:rsidR="008839D0" w:rsidRDefault="008839D0">
            <w:pPr>
              <w:jc w:val="left"/>
            </w:pPr>
          </w:p>
        </w:tc>
        <w:tc>
          <w:tcPr>
            <w:tcW w:w="750" w:type="dxa"/>
            <w:tcBorders>
              <w:tl2br w:val="nil"/>
              <w:tr2bl w:val="nil"/>
            </w:tcBorders>
            <w:shd w:val="clear" w:color="FFFFFF" w:fill="FFFFFF"/>
            <w:vAlign w:val="center"/>
          </w:tcPr>
          <w:p w:rsidR="008839D0" w:rsidRDefault="008839D0">
            <w:pPr>
              <w:jc w:val="left"/>
            </w:pPr>
          </w:p>
        </w:tc>
      </w:tr>
      <w:tr w:rsidR="008839D0">
        <w:trPr>
          <w:trHeight w:val="283"/>
          <w:jc w:val="center"/>
        </w:trPr>
        <w:tc>
          <w:tcPr>
            <w:tcW w:w="733" w:type="dxa"/>
            <w:tcBorders>
              <w:tl2br w:val="nil"/>
              <w:tr2bl w:val="nil"/>
            </w:tcBorders>
            <w:shd w:val="clear" w:color="FFFFFF" w:fill="FFFFFF"/>
            <w:vAlign w:val="center"/>
          </w:tcPr>
          <w:p w:rsidR="008839D0" w:rsidRDefault="00E26510">
            <w:pPr>
              <w:widowControl/>
              <w:jc w:val="center"/>
              <w:textAlignment w:val="center"/>
            </w:pPr>
            <w:r>
              <w:rPr>
                <w:rFonts w:hint="eastAsia"/>
                <w:kern w:val="0"/>
              </w:rPr>
              <w:t>15</w:t>
            </w:r>
          </w:p>
        </w:tc>
        <w:tc>
          <w:tcPr>
            <w:tcW w:w="3390" w:type="dxa"/>
            <w:tcBorders>
              <w:tl2br w:val="nil"/>
              <w:tr2bl w:val="nil"/>
            </w:tcBorders>
            <w:shd w:val="clear" w:color="FFFFFF" w:fill="FFFFFF"/>
            <w:vAlign w:val="center"/>
          </w:tcPr>
          <w:p w:rsidR="008839D0" w:rsidRDefault="008839D0">
            <w:pPr>
              <w:widowControl/>
              <w:jc w:val="left"/>
              <w:textAlignment w:val="center"/>
            </w:pPr>
          </w:p>
        </w:tc>
        <w:tc>
          <w:tcPr>
            <w:tcW w:w="784" w:type="dxa"/>
            <w:tcBorders>
              <w:tl2br w:val="nil"/>
              <w:tr2bl w:val="nil"/>
            </w:tcBorders>
            <w:shd w:val="clear" w:color="FFFFFF" w:fill="FFFFFF"/>
            <w:vAlign w:val="center"/>
          </w:tcPr>
          <w:p w:rsidR="008839D0" w:rsidRDefault="008839D0">
            <w:pPr>
              <w:widowControl/>
              <w:jc w:val="center"/>
              <w:textAlignment w:val="center"/>
            </w:pPr>
          </w:p>
        </w:tc>
        <w:tc>
          <w:tcPr>
            <w:tcW w:w="1094" w:type="dxa"/>
            <w:tcBorders>
              <w:tl2br w:val="nil"/>
              <w:tr2bl w:val="nil"/>
            </w:tcBorders>
            <w:shd w:val="clear" w:color="FFFFFF" w:fill="FFFFFF"/>
            <w:vAlign w:val="center"/>
          </w:tcPr>
          <w:p w:rsidR="008839D0" w:rsidRDefault="008839D0">
            <w:pPr>
              <w:widowControl/>
              <w:jc w:val="center"/>
              <w:textAlignment w:val="center"/>
            </w:pPr>
          </w:p>
        </w:tc>
        <w:tc>
          <w:tcPr>
            <w:tcW w:w="826" w:type="dxa"/>
            <w:tcBorders>
              <w:tl2br w:val="nil"/>
              <w:tr2bl w:val="nil"/>
            </w:tcBorders>
            <w:shd w:val="clear" w:color="FFFFFF" w:fill="FFFFFF"/>
            <w:vAlign w:val="center"/>
          </w:tcPr>
          <w:p w:rsidR="008839D0" w:rsidRDefault="008839D0">
            <w:pPr>
              <w:widowControl/>
              <w:jc w:val="right"/>
              <w:textAlignment w:val="center"/>
            </w:pPr>
          </w:p>
        </w:tc>
        <w:tc>
          <w:tcPr>
            <w:tcW w:w="1077" w:type="dxa"/>
            <w:tcBorders>
              <w:tl2br w:val="nil"/>
              <w:tr2bl w:val="nil"/>
            </w:tcBorders>
            <w:shd w:val="clear" w:color="FFFFFF" w:fill="FFFFFF"/>
            <w:vAlign w:val="center"/>
          </w:tcPr>
          <w:p w:rsidR="008839D0" w:rsidRDefault="008839D0">
            <w:pPr>
              <w:jc w:val="left"/>
            </w:pPr>
          </w:p>
        </w:tc>
        <w:tc>
          <w:tcPr>
            <w:tcW w:w="750" w:type="dxa"/>
            <w:tcBorders>
              <w:tl2br w:val="nil"/>
              <w:tr2bl w:val="nil"/>
            </w:tcBorders>
            <w:shd w:val="clear" w:color="FFFFFF" w:fill="FFFFFF"/>
            <w:vAlign w:val="center"/>
          </w:tcPr>
          <w:p w:rsidR="008839D0" w:rsidRDefault="008839D0">
            <w:pPr>
              <w:jc w:val="left"/>
            </w:pPr>
          </w:p>
        </w:tc>
      </w:tr>
      <w:tr w:rsidR="008839D0">
        <w:trPr>
          <w:trHeight w:val="283"/>
          <w:jc w:val="center"/>
        </w:trPr>
        <w:tc>
          <w:tcPr>
            <w:tcW w:w="733" w:type="dxa"/>
            <w:tcBorders>
              <w:tl2br w:val="nil"/>
              <w:tr2bl w:val="nil"/>
            </w:tcBorders>
            <w:shd w:val="clear" w:color="FFFFFF" w:fill="FFFFFF"/>
            <w:vAlign w:val="center"/>
          </w:tcPr>
          <w:p w:rsidR="008839D0" w:rsidRDefault="00E26510">
            <w:pPr>
              <w:widowControl/>
              <w:jc w:val="center"/>
              <w:textAlignment w:val="center"/>
            </w:pPr>
            <w:r>
              <w:rPr>
                <w:rFonts w:hint="eastAsia"/>
                <w:kern w:val="0"/>
              </w:rPr>
              <w:t>16</w:t>
            </w:r>
          </w:p>
        </w:tc>
        <w:tc>
          <w:tcPr>
            <w:tcW w:w="3390" w:type="dxa"/>
            <w:tcBorders>
              <w:tl2br w:val="nil"/>
              <w:tr2bl w:val="nil"/>
            </w:tcBorders>
            <w:shd w:val="clear" w:color="FFFFFF" w:fill="FFFFFF"/>
            <w:vAlign w:val="center"/>
          </w:tcPr>
          <w:p w:rsidR="008839D0" w:rsidRDefault="008839D0">
            <w:pPr>
              <w:widowControl/>
              <w:jc w:val="left"/>
              <w:textAlignment w:val="center"/>
            </w:pPr>
          </w:p>
        </w:tc>
        <w:tc>
          <w:tcPr>
            <w:tcW w:w="784" w:type="dxa"/>
            <w:tcBorders>
              <w:tl2br w:val="nil"/>
              <w:tr2bl w:val="nil"/>
            </w:tcBorders>
            <w:shd w:val="clear" w:color="FFFFFF" w:fill="FFFFFF"/>
            <w:vAlign w:val="center"/>
          </w:tcPr>
          <w:p w:rsidR="008839D0" w:rsidRDefault="008839D0">
            <w:pPr>
              <w:widowControl/>
              <w:jc w:val="center"/>
              <w:textAlignment w:val="center"/>
            </w:pPr>
          </w:p>
        </w:tc>
        <w:tc>
          <w:tcPr>
            <w:tcW w:w="1094" w:type="dxa"/>
            <w:tcBorders>
              <w:tl2br w:val="nil"/>
              <w:tr2bl w:val="nil"/>
            </w:tcBorders>
            <w:shd w:val="clear" w:color="FFFFFF" w:fill="FFFFFF"/>
            <w:vAlign w:val="center"/>
          </w:tcPr>
          <w:p w:rsidR="008839D0" w:rsidRDefault="008839D0">
            <w:pPr>
              <w:widowControl/>
              <w:jc w:val="center"/>
              <w:textAlignment w:val="center"/>
            </w:pPr>
          </w:p>
        </w:tc>
        <w:tc>
          <w:tcPr>
            <w:tcW w:w="826" w:type="dxa"/>
            <w:tcBorders>
              <w:tl2br w:val="nil"/>
              <w:tr2bl w:val="nil"/>
            </w:tcBorders>
            <w:shd w:val="clear" w:color="FFFFFF" w:fill="FFFFFF"/>
            <w:vAlign w:val="center"/>
          </w:tcPr>
          <w:p w:rsidR="008839D0" w:rsidRDefault="008839D0">
            <w:pPr>
              <w:widowControl/>
              <w:jc w:val="right"/>
              <w:textAlignment w:val="center"/>
            </w:pPr>
          </w:p>
        </w:tc>
        <w:tc>
          <w:tcPr>
            <w:tcW w:w="1077" w:type="dxa"/>
            <w:tcBorders>
              <w:tl2br w:val="nil"/>
              <w:tr2bl w:val="nil"/>
            </w:tcBorders>
            <w:shd w:val="clear" w:color="FFFFFF" w:fill="FFFFFF"/>
            <w:vAlign w:val="center"/>
          </w:tcPr>
          <w:p w:rsidR="008839D0" w:rsidRDefault="008839D0">
            <w:pPr>
              <w:jc w:val="left"/>
            </w:pPr>
          </w:p>
        </w:tc>
        <w:tc>
          <w:tcPr>
            <w:tcW w:w="750" w:type="dxa"/>
            <w:tcBorders>
              <w:tl2br w:val="nil"/>
              <w:tr2bl w:val="nil"/>
            </w:tcBorders>
            <w:shd w:val="clear" w:color="FFFFFF" w:fill="FFFFFF"/>
            <w:vAlign w:val="center"/>
          </w:tcPr>
          <w:p w:rsidR="008839D0" w:rsidRDefault="008839D0">
            <w:pPr>
              <w:jc w:val="left"/>
            </w:pPr>
          </w:p>
        </w:tc>
      </w:tr>
      <w:tr w:rsidR="008839D0">
        <w:trPr>
          <w:trHeight w:val="283"/>
          <w:jc w:val="center"/>
        </w:trPr>
        <w:tc>
          <w:tcPr>
            <w:tcW w:w="733" w:type="dxa"/>
            <w:tcBorders>
              <w:tl2br w:val="nil"/>
              <w:tr2bl w:val="nil"/>
            </w:tcBorders>
            <w:shd w:val="clear" w:color="FFFFFF" w:fill="FFFFFF"/>
            <w:vAlign w:val="center"/>
          </w:tcPr>
          <w:p w:rsidR="008839D0" w:rsidRDefault="00E26510">
            <w:pPr>
              <w:widowControl/>
              <w:jc w:val="center"/>
              <w:textAlignment w:val="center"/>
            </w:pPr>
            <w:r>
              <w:rPr>
                <w:rFonts w:hint="eastAsia"/>
                <w:kern w:val="0"/>
              </w:rPr>
              <w:t>17</w:t>
            </w:r>
          </w:p>
        </w:tc>
        <w:tc>
          <w:tcPr>
            <w:tcW w:w="3390" w:type="dxa"/>
            <w:tcBorders>
              <w:tl2br w:val="nil"/>
              <w:tr2bl w:val="nil"/>
            </w:tcBorders>
            <w:shd w:val="clear" w:color="FFFFFF" w:fill="FFFFFF"/>
            <w:vAlign w:val="center"/>
          </w:tcPr>
          <w:p w:rsidR="008839D0" w:rsidRDefault="008839D0">
            <w:pPr>
              <w:widowControl/>
              <w:jc w:val="left"/>
              <w:textAlignment w:val="center"/>
            </w:pPr>
          </w:p>
        </w:tc>
        <w:tc>
          <w:tcPr>
            <w:tcW w:w="784" w:type="dxa"/>
            <w:tcBorders>
              <w:tl2br w:val="nil"/>
              <w:tr2bl w:val="nil"/>
            </w:tcBorders>
            <w:shd w:val="clear" w:color="FFFFFF" w:fill="FFFFFF"/>
            <w:vAlign w:val="center"/>
          </w:tcPr>
          <w:p w:rsidR="008839D0" w:rsidRDefault="008839D0">
            <w:pPr>
              <w:widowControl/>
              <w:jc w:val="center"/>
              <w:textAlignment w:val="center"/>
            </w:pPr>
          </w:p>
        </w:tc>
        <w:tc>
          <w:tcPr>
            <w:tcW w:w="1094" w:type="dxa"/>
            <w:tcBorders>
              <w:tl2br w:val="nil"/>
              <w:tr2bl w:val="nil"/>
            </w:tcBorders>
            <w:shd w:val="clear" w:color="FFFFFF" w:fill="FFFFFF"/>
            <w:vAlign w:val="center"/>
          </w:tcPr>
          <w:p w:rsidR="008839D0" w:rsidRDefault="008839D0">
            <w:pPr>
              <w:widowControl/>
              <w:jc w:val="center"/>
              <w:textAlignment w:val="center"/>
            </w:pPr>
          </w:p>
        </w:tc>
        <w:tc>
          <w:tcPr>
            <w:tcW w:w="826" w:type="dxa"/>
            <w:tcBorders>
              <w:tl2br w:val="nil"/>
              <w:tr2bl w:val="nil"/>
            </w:tcBorders>
            <w:shd w:val="clear" w:color="FFFFFF" w:fill="FFFFFF"/>
            <w:vAlign w:val="center"/>
          </w:tcPr>
          <w:p w:rsidR="008839D0" w:rsidRDefault="008839D0">
            <w:pPr>
              <w:widowControl/>
              <w:jc w:val="right"/>
              <w:textAlignment w:val="center"/>
            </w:pPr>
          </w:p>
        </w:tc>
        <w:tc>
          <w:tcPr>
            <w:tcW w:w="1077" w:type="dxa"/>
            <w:tcBorders>
              <w:tl2br w:val="nil"/>
              <w:tr2bl w:val="nil"/>
            </w:tcBorders>
            <w:shd w:val="clear" w:color="FFFFFF" w:fill="FFFFFF"/>
            <w:vAlign w:val="center"/>
          </w:tcPr>
          <w:p w:rsidR="008839D0" w:rsidRDefault="008839D0">
            <w:pPr>
              <w:jc w:val="left"/>
            </w:pPr>
          </w:p>
        </w:tc>
        <w:tc>
          <w:tcPr>
            <w:tcW w:w="750" w:type="dxa"/>
            <w:tcBorders>
              <w:tl2br w:val="nil"/>
              <w:tr2bl w:val="nil"/>
            </w:tcBorders>
            <w:shd w:val="clear" w:color="FFFFFF" w:fill="FFFFFF"/>
            <w:vAlign w:val="center"/>
          </w:tcPr>
          <w:p w:rsidR="008839D0" w:rsidRDefault="008839D0">
            <w:pPr>
              <w:jc w:val="left"/>
            </w:pPr>
          </w:p>
        </w:tc>
      </w:tr>
      <w:tr w:rsidR="008839D0">
        <w:trPr>
          <w:trHeight w:val="283"/>
          <w:jc w:val="center"/>
        </w:trPr>
        <w:tc>
          <w:tcPr>
            <w:tcW w:w="733" w:type="dxa"/>
            <w:tcBorders>
              <w:tl2br w:val="nil"/>
              <w:tr2bl w:val="nil"/>
            </w:tcBorders>
            <w:shd w:val="clear" w:color="FFFFFF" w:fill="FFFFFF"/>
            <w:vAlign w:val="center"/>
          </w:tcPr>
          <w:p w:rsidR="008839D0" w:rsidRDefault="00E26510">
            <w:pPr>
              <w:widowControl/>
              <w:jc w:val="center"/>
              <w:textAlignment w:val="center"/>
            </w:pPr>
            <w:r>
              <w:rPr>
                <w:rFonts w:hint="eastAsia"/>
                <w:kern w:val="0"/>
              </w:rPr>
              <w:t>18</w:t>
            </w:r>
          </w:p>
        </w:tc>
        <w:tc>
          <w:tcPr>
            <w:tcW w:w="3390" w:type="dxa"/>
            <w:tcBorders>
              <w:tl2br w:val="nil"/>
              <w:tr2bl w:val="nil"/>
            </w:tcBorders>
            <w:shd w:val="clear" w:color="FFFFFF" w:fill="FFFFFF"/>
            <w:vAlign w:val="center"/>
          </w:tcPr>
          <w:p w:rsidR="008839D0" w:rsidRDefault="008839D0">
            <w:pPr>
              <w:widowControl/>
              <w:jc w:val="left"/>
              <w:textAlignment w:val="center"/>
            </w:pPr>
          </w:p>
        </w:tc>
        <w:tc>
          <w:tcPr>
            <w:tcW w:w="784" w:type="dxa"/>
            <w:tcBorders>
              <w:tl2br w:val="nil"/>
              <w:tr2bl w:val="nil"/>
            </w:tcBorders>
            <w:shd w:val="clear" w:color="FFFFFF" w:fill="FFFFFF"/>
            <w:vAlign w:val="center"/>
          </w:tcPr>
          <w:p w:rsidR="008839D0" w:rsidRDefault="008839D0">
            <w:pPr>
              <w:widowControl/>
              <w:jc w:val="center"/>
              <w:textAlignment w:val="center"/>
            </w:pPr>
          </w:p>
        </w:tc>
        <w:tc>
          <w:tcPr>
            <w:tcW w:w="1094" w:type="dxa"/>
            <w:tcBorders>
              <w:tl2br w:val="nil"/>
              <w:tr2bl w:val="nil"/>
            </w:tcBorders>
            <w:shd w:val="clear" w:color="FFFFFF" w:fill="FFFFFF"/>
            <w:vAlign w:val="center"/>
          </w:tcPr>
          <w:p w:rsidR="008839D0" w:rsidRDefault="008839D0">
            <w:pPr>
              <w:widowControl/>
              <w:jc w:val="center"/>
              <w:textAlignment w:val="center"/>
            </w:pPr>
          </w:p>
        </w:tc>
        <w:tc>
          <w:tcPr>
            <w:tcW w:w="826" w:type="dxa"/>
            <w:tcBorders>
              <w:tl2br w:val="nil"/>
              <w:tr2bl w:val="nil"/>
            </w:tcBorders>
            <w:shd w:val="clear" w:color="FFFFFF" w:fill="FFFFFF"/>
            <w:vAlign w:val="center"/>
          </w:tcPr>
          <w:p w:rsidR="008839D0" w:rsidRDefault="008839D0">
            <w:pPr>
              <w:widowControl/>
              <w:jc w:val="right"/>
              <w:textAlignment w:val="center"/>
            </w:pPr>
          </w:p>
        </w:tc>
        <w:tc>
          <w:tcPr>
            <w:tcW w:w="1077" w:type="dxa"/>
            <w:tcBorders>
              <w:tl2br w:val="nil"/>
              <w:tr2bl w:val="nil"/>
            </w:tcBorders>
            <w:shd w:val="clear" w:color="FFFFFF" w:fill="FFFFFF"/>
            <w:vAlign w:val="center"/>
          </w:tcPr>
          <w:p w:rsidR="008839D0" w:rsidRDefault="008839D0">
            <w:pPr>
              <w:jc w:val="left"/>
            </w:pPr>
          </w:p>
        </w:tc>
        <w:tc>
          <w:tcPr>
            <w:tcW w:w="750" w:type="dxa"/>
            <w:tcBorders>
              <w:tl2br w:val="nil"/>
              <w:tr2bl w:val="nil"/>
            </w:tcBorders>
            <w:shd w:val="clear" w:color="FFFFFF" w:fill="FFFFFF"/>
            <w:vAlign w:val="center"/>
          </w:tcPr>
          <w:p w:rsidR="008839D0" w:rsidRDefault="008839D0">
            <w:pPr>
              <w:jc w:val="left"/>
            </w:pPr>
          </w:p>
        </w:tc>
      </w:tr>
      <w:tr w:rsidR="008839D0">
        <w:trPr>
          <w:trHeight w:val="283"/>
          <w:jc w:val="center"/>
        </w:trPr>
        <w:tc>
          <w:tcPr>
            <w:tcW w:w="733" w:type="dxa"/>
            <w:tcBorders>
              <w:tl2br w:val="nil"/>
              <w:tr2bl w:val="nil"/>
            </w:tcBorders>
            <w:shd w:val="clear" w:color="FFFFFF" w:fill="FFFFFF"/>
            <w:vAlign w:val="center"/>
          </w:tcPr>
          <w:p w:rsidR="008839D0" w:rsidRDefault="00E26510">
            <w:pPr>
              <w:widowControl/>
              <w:jc w:val="center"/>
              <w:textAlignment w:val="center"/>
            </w:pPr>
            <w:r>
              <w:rPr>
                <w:rFonts w:hint="eastAsia"/>
                <w:kern w:val="0"/>
              </w:rPr>
              <w:t>19</w:t>
            </w:r>
          </w:p>
        </w:tc>
        <w:tc>
          <w:tcPr>
            <w:tcW w:w="3390" w:type="dxa"/>
            <w:tcBorders>
              <w:tl2br w:val="nil"/>
              <w:tr2bl w:val="nil"/>
            </w:tcBorders>
            <w:shd w:val="clear" w:color="FFFFFF" w:fill="FFFFFF"/>
            <w:vAlign w:val="center"/>
          </w:tcPr>
          <w:p w:rsidR="008839D0" w:rsidRDefault="008839D0">
            <w:pPr>
              <w:widowControl/>
              <w:jc w:val="left"/>
              <w:textAlignment w:val="center"/>
            </w:pPr>
          </w:p>
        </w:tc>
        <w:tc>
          <w:tcPr>
            <w:tcW w:w="784" w:type="dxa"/>
            <w:tcBorders>
              <w:tl2br w:val="nil"/>
              <w:tr2bl w:val="nil"/>
            </w:tcBorders>
            <w:shd w:val="clear" w:color="FFFFFF" w:fill="FFFFFF"/>
            <w:vAlign w:val="center"/>
          </w:tcPr>
          <w:p w:rsidR="008839D0" w:rsidRDefault="008839D0">
            <w:pPr>
              <w:widowControl/>
              <w:jc w:val="center"/>
              <w:textAlignment w:val="center"/>
            </w:pPr>
          </w:p>
        </w:tc>
        <w:tc>
          <w:tcPr>
            <w:tcW w:w="1094" w:type="dxa"/>
            <w:tcBorders>
              <w:tl2br w:val="nil"/>
              <w:tr2bl w:val="nil"/>
            </w:tcBorders>
            <w:shd w:val="clear" w:color="FFFFFF" w:fill="FFFFFF"/>
            <w:vAlign w:val="center"/>
          </w:tcPr>
          <w:p w:rsidR="008839D0" w:rsidRDefault="008839D0">
            <w:pPr>
              <w:widowControl/>
              <w:jc w:val="center"/>
              <w:textAlignment w:val="center"/>
            </w:pPr>
          </w:p>
        </w:tc>
        <w:tc>
          <w:tcPr>
            <w:tcW w:w="826" w:type="dxa"/>
            <w:tcBorders>
              <w:tl2br w:val="nil"/>
              <w:tr2bl w:val="nil"/>
            </w:tcBorders>
            <w:shd w:val="clear" w:color="FFFFFF" w:fill="FFFFFF"/>
            <w:vAlign w:val="center"/>
          </w:tcPr>
          <w:p w:rsidR="008839D0" w:rsidRDefault="008839D0">
            <w:pPr>
              <w:widowControl/>
              <w:jc w:val="right"/>
              <w:textAlignment w:val="center"/>
            </w:pPr>
          </w:p>
        </w:tc>
        <w:tc>
          <w:tcPr>
            <w:tcW w:w="1077" w:type="dxa"/>
            <w:tcBorders>
              <w:tl2br w:val="nil"/>
              <w:tr2bl w:val="nil"/>
            </w:tcBorders>
            <w:shd w:val="clear" w:color="FFFFFF" w:fill="FFFFFF"/>
            <w:vAlign w:val="center"/>
          </w:tcPr>
          <w:p w:rsidR="008839D0" w:rsidRDefault="008839D0">
            <w:pPr>
              <w:jc w:val="left"/>
            </w:pPr>
          </w:p>
        </w:tc>
        <w:tc>
          <w:tcPr>
            <w:tcW w:w="750" w:type="dxa"/>
            <w:tcBorders>
              <w:tl2br w:val="nil"/>
              <w:tr2bl w:val="nil"/>
            </w:tcBorders>
            <w:shd w:val="clear" w:color="FFFFFF" w:fill="FFFFFF"/>
            <w:vAlign w:val="center"/>
          </w:tcPr>
          <w:p w:rsidR="008839D0" w:rsidRDefault="008839D0">
            <w:pPr>
              <w:jc w:val="left"/>
            </w:pPr>
          </w:p>
        </w:tc>
      </w:tr>
      <w:tr w:rsidR="008839D0">
        <w:trPr>
          <w:trHeight w:val="283"/>
          <w:jc w:val="center"/>
        </w:trPr>
        <w:tc>
          <w:tcPr>
            <w:tcW w:w="733" w:type="dxa"/>
            <w:tcBorders>
              <w:tl2br w:val="nil"/>
              <w:tr2bl w:val="nil"/>
            </w:tcBorders>
            <w:shd w:val="clear" w:color="FFFFFF" w:fill="FFFFFF"/>
            <w:vAlign w:val="center"/>
          </w:tcPr>
          <w:p w:rsidR="008839D0" w:rsidRDefault="00E26510">
            <w:pPr>
              <w:widowControl/>
              <w:jc w:val="center"/>
              <w:textAlignment w:val="center"/>
              <w:rPr>
                <w:kern w:val="0"/>
              </w:rPr>
            </w:pPr>
            <w:r>
              <w:rPr>
                <w:rFonts w:hint="eastAsia"/>
                <w:kern w:val="0"/>
              </w:rPr>
              <w:t>20</w:t>
            </w:r>
          </w:p>
        </w:tc>
        <w:tc>
          <w:tcPr>
            <w:tcW w:w="3390" w:type="dxa"/>
            <w:tcBorders>
              <w:tl2br w:val="nil"/>
              <w:tr2bl w:val="nil"/>
            </w:tcBorders>
            <w:shd w:val="clear" w:color="FFFFFF" w:fill="FFFFFF"/>
            <w:vAlign w:val="center"/>
          </w:tcPr>
          <w:p w:rsidR="008839D0" w:rsidRDefault="008839D0">
            <w:pPr>
              <w:widowControl/>
              <w:jc w:val="left"/>
              <w:textAlignment w:val="center"/>
              <w:rPr>
                <w:kern w:val="0"/>
              </w:rPr>
            </w:pPr>
          </w:p>
        </w:tc>
        <w:tc>
          <w:tcPr>
            <w:tcW w:w="784" w:type="dxa"/>
            <w:tcBorders>
              <w:tl2br w:val="nil"/>
              <w:tr2bl w:val="nil"/>
            </w:tcBorders>
            <w:shd w:val="clear" w:color="FFFFFF" w:fill="FFFFFF"/>
            <w:vAlign w:val="center"/>
          </w:tcPr>
          <w:p w:rsidR="008839D0" w:rsidRDefault="008839D0">
            <w:pPr>
              <w:widowControl/>
              <w:jc w:val="center"/>
              <w:textAlignment w:val="center"/>
              <w:rPr>
                <w:kern w:val="0"/>
              </w:rPr>
            </w:pPr>
          </w:p>
        </w:tc>
        <w:tc>
          <w:tcPr>
            <w:tcW w:w="1094" w:type="dxa"/>
            <w:tcBorders>
              <w:tl2br w:val="nil"/>
              <w:tr2bl w:val="nil"/>
            </w:tcBorders>
            <w:shd w:val="clear" w:color="FFFFFF" w:fill="FFFFFF"/>
            <w:vAlign w:val="center"/>
          </w:tcPr>
          <w:p w:rsidR="008839D0" w:rsidRDefault="008839D0">
            <w:pPr>
              <w:widowControl/>
              <w:jc w:val="center"/>
              <w:textAlignment w:val="center"/>
              <w:rPr>
                <w:kern w:val="0"/>
              </w:rPr>
            </w:pPr>
          </w:p>
        </w:tc>
        <w:tc>
          <w:tcPr>
            <w:tcW w:w="826" w:type="dxa"/>
            <w:tcBorders>
              <w:tl2br w:val="nil"/>
              <w:tr2bl w:val="nil"/>
            </w:tcBorders>
            <w:shd w:val="clear" w:color="FFFFFF" w:fill="FFFFFF"/>
            <w:vAlign w:val="center"/>
          </w:tcPr>
          <w:p w:rsidR="008839D0" w:rsidRDefault="008839D0">
            <w:pPr>
              <w:widowControl/>
              <w:jc w:val="right"/>
              <w:textAlignment w:val="center"/>
            </w:pPr>
          </w:p>
        </w:tc>
        <w:tc>
          <w:tcPr>
            <w:tcW w:w="1077" w:type="dxa"/>
            <w:tcBorders>
              <w:tl2br w:val="nil"/>
              <w:tr2bl w:val="nil"/>
            </w:tcBorders>
            <w:shd w:val="clear" w:color="FFFFFF" w:fill="FFFFFF"/>
            <w:vAlign w:val="center"/>
          </w:tcPr>
          <w:p w:rsidR="008839D0" w:rsidRDefault="008839D0">
            <w:pPr>
              <w:jc w:val="left"/>
            </w:pPr>
          </w:p>
        </w:tc>
        <w:tc>
          <w:tcPr>
            <w:tcW w:w="750" w:type="dxa"/>
            <w:tcBorders>
              <w:tl2br w:val="nil"/>
              <w:tr2bl w:val="nil"/>
            </w:tcBorders>
            <w:shd w:val="clear" w:color="FFFFFF" w:fill="FFFFFF"/>
            <w:vAlign w:val="center"/>
          </w:tcPr>
          <w:p w:rsidR="008839D0" w:rsidRDefault="008839D0">
            <w:pPr>
              <w:jc w:val="left"/>
            </w:pPr>
          </w:p>
        </w:tc>
      </w:tr>
      <w:tr w:rsidR="008839D0">
        <w:trPr>
          <w:trHeight w:val="283"/>
          <w:jc w:val="center"/>
        </w:trPr>
        <w:tc>
          <w:tcPr>
            <w:tcW w:w="733" w:type="dxa"/>
            <w:tcBorders>
              <w:tl2br w:val="nil"/>
              <w:tr2bl w:val="nil"/>
            </w:tcBorders>
            <w:shd w:val="clear" w:color="FFFFFF" w:fill="FFFFFF"/>
            <w:vAlign w:val="center"/>
          </w:tcPr>
          <w:p w:rsidR="008839D0" w:rsidRDefault="00E26510">
            <w:pPr>
              <w:widowControl/>
              <w:jc w:val="center"/>
              <w:textAlignment w:val="center"/>
              <w:rPr>
                <w:kern w:val="0"/>
              </w:rPr>
            </w:pPr>
            <w:r>
              <w:rPr>
                <w:rFonts w:hint="eastAsia"/>
                <w:kern w:val="0"/>
              </w:rPr>
              <w:t>……</w:t>
            </w:r>
          </w:p>
        </w:tc>
        <w:tc>
          <w:tcPr>
            <w:tcW w:w="3390" w:type="dxa"/>
            <w:tcBorders>
              <w:tl2br w:val="nil"/>
              <w:tr2bl w:val="nil"/>
            </w:tcBorders>
            <w:shd w:val="clear" w:color="FFFFFF" w:fill="FFFFFF"/>
            <w:vAlign w:val="center"/>
          </w:tcPr>
          <w:p w:rsidR="008839D0" w:rsidRDefault="008839D0">
            <w:pPr>
              <w:widowControl/>
              <w:jc w:val="left"/>
              <w:textAlignment w:val="center"/>
              <w:rPr>
                <w:kern w:val="0"/>
              </w:rPr>
            </w:pPr>
          </w:p>
        </w:tc>
        <w:tc>
          <w:tcPr>
            <w:tcW w:w="784" w:type="dxa"/>
            <w:tcBorders>
              <w:tl2br w:val="nil"/>
              <w:tr2bl w:val="nil"/>
            </w:tcBorders>
            <w:shd w:val="clear" w:color="FFFFFF" w:fill="FFFFFF"/>
            <w:vAlign w:val="center"/>
          </w:tcPr>
          <w:p w:rsidR="008839D0" w:rsidRDefault="008839D0">
            <w:pPr>
              <w:widowControl/>
              <w:jc w:val="center"/>
              <w:textAlignment w:val="center"/>
              <w:rPr>
                <w:kern w:val="0"/>
              </w:rPr>
            </w:pPr>
          </w:p>
        </w:tc>
        <w:tc>
          <w:tcPr>
            <w:tcW w:w="1094" w:type="dxa"/>
            <w:tcBorders>
              <w:tl2br w:val="nil"/>
              <w:tr2bl w:val="nil"/>
            </w:tcBorders>
            <w:shd w:val="clear" w:color="FFFFFF" w:fill="FFFFFF"/>
            <w:vAlign w:val="center"/>
          </w:tcPr>
          <w:p w:rsidR="008839D0" w:rsidRDefault="008839D0">
            <w:pPr>
              <w:widowControl/>
              <w:jc w:val="center"/>
              <w:textAlignment w:val="center"/>
              <w:rPr>
                <w:kern w:val="0"/>
              </w:rPr>
            </w:pPr>
          </w:p>
        </w:tc>
        <w:tc>
          <w:tcPr>
            <w:tcW w:w="826" w:type="dxa"/>
            <w:tcBorders>
              <w:tl2br w:val="nil"/>
              <w:tr2bl w:val="nil"/>
            </w:tcBorders>
            <w:shd w:val="clear" w:color="FFFFFF" w:fill="FFFFFF"/>
            <w:vAlign w:val="center"/>
          </w:tcPr>
          <w:p w:rsidR="008839D0" w:rsidRDefault="008839D0">
            <w:pPr>
              <w:widowControl/>
              <w:jc w:val="right"/>
              <w:textAlignment w:val="center"/>
            </w:pPr>
          </w:p>
        </w:tc>
        <w:tc>
          <w:tcPr>
            <w:tcW w:w="1077" w:type="dxa"/>
            <w:tcBorders>
              <w:tl2br w:val="nil"/>
              <w:tr2bl w:val="nil"/>
            </w:tcBorders>
            <w:shd w:val="clear" w:color="FFFFFF" w:fill="FFFFFF"/>
            <w:vAlign w:val="center"/>
          </w:tcPr>
          <w:p w:rsidR="008839D0" w:rsidRDefault="008839D0">
            <w:pPr>
              <w:jc w:val="left"/>
            </w:pPr>
          </w:p>
        </w:tc>
        <w:tc>
          <w:tcPr>
            <w:tcW w:w="750" w:type="dxa"/>
            <w:tcBorders>
              <w:tl2br w:val="nil"/>
              <w:tr2bl w:val="nil"/>
            </w:tcBorders>
            <w:shd w:val="clear" w:color="FFFFFF" w:fill="FFFFFF"/>
            <w:vAlign w:val="center"/>
          </w:tcPr>
          <w:p w:rsidR="008839D0" w:rsidRDefault="008839D0">
            <w:pPr>
              <w:jc w:val="left"/>
            </w:pPr>
          </w:p>
        </w:tc>
      </w:tr>
      <w:tr w:rsidR="008839D0">
        <w:trPr>
          <w:trHeight w:val="283"/>
          <w:jc w:val="center"/>
        </w:trPr>
        <w:tc>
          <w:tcPr>
            <w:tcW w:w="733" w:type="dxa"/>
            <w:tcBorders>
              <w:tl2br w:val="nil"/>
              <w:tr2bl w:val="nil"/>
            </w:tcBorders>
            <w:shd w:val="clear" w:color="FFFFFF" w:fill="FFFFFF"/>
            <w:vAlign w:val="center"/>
          </w:tcPr>
          <w:p w:rsidR="008839D0" w:rsidRDefault="008839D0">
            <w:pPr>
              <w:widowControl/>
              <w:jc w:val="center"/>
              <w:textAlignment w:val="center"/>
              <w:rPr>
                <w:kern w:val="0"/>
              </w:rPr>
            </w:pPr>
          </w:p>
        </w:tc>
        <w:tc>
          <w:tcPr>
            <w:tcW w:w="3390" w:type="dxa"/>
            <w:tcBorders>
              <w:tl2br w:val="nil"/>
              <w:tr2bl w:val="nil"/>
            </w:tcBorders>
            <w:shd w:val="clear" w:color="FFFFFF" w:fill="FFFFFF"/>
            <w:vAlign w:val="center"/>
          </w:tcPr>
          <w:p w:rsidR="008839D0" w:rsidRDefault="008839D0">
            <w:pPr>
              <w:widowControl/>
              <w:jc w:val="left"/>
              <w:textAlignment w:val="center"/>
              <w:rPr>
                <w:kern w:val="0"/>
              </w:rPr>
            </w:pPr>
          </w:p>
        </w:tc>
        <w:tc>
          <w:tcPr>
            <w:tcW w:w="784" w:type="dxa"/>
            <w:tcBorders>
              <w:tl2br w:val="nil"/>
              <w:tr2bl w:val="nil"/>
            </w:tcBorders>
            <w:shd w:val="clear" w:color="FFFFFF" w:fill="FFFFFF"/>
            <w:vAlign w:val="center"/>
          </w:tcPr>
          <w:p w:rsidR="008839D0" w:rsidRDefault="008839D0">
            <w:pPr>
              <w:widowControl/>
              <w:jc w:val="center"/>
              <w:textAlignment w:val="center"/>
              <w:rPr>
                <w:kern w:val="0"/>
              </w:rPr>
            </w:pPr>
          </w:p>
        </w:tc>
        <w:tc>
          <w:tcPr>
            <w:tcW w:w="1094" w:type="dxa"/>
            <w:tcBorders>
              <w:tl2br w:val="nil"/>
              <w:tr2bl w:val="nil"/>
            </w:tcBorders>
            <w:shd w:val="clear" w:color="FFFFFF" w:fill="FFFFFF"/>
            <w:vAlign w:val="center"/>
          </w:tcPr>
          <w:p w:rsidR="008839D0" w:rsidRDefault="008839D0">
            <w:pPr>
              <w:widowControl/>
              <w:jc w:val="center"/>
              <w:textAlignment w:val="center"/>
              <w:rPr>
                <w:kern w:val="0"/>
              </w:rPr>
            </w:pPr>
          </w:p>
        </w:tc>
        <w:tc>
          <w:tcPr>
            <w:tcW w:w="826" w:type="dxa"/>
            <w:tcBorders>
              <w:tl2br w:val="nil"/>
              <w:tr2bl w:val="nil"/>
            </w:tcBorders>
            <w:shd w:val="clear" w:color="FFFFFF" w:fill="FFFFFF"/>
            <w:vAlign w:val="center"/>
          </w:tcPr>
          <w:p w:rsidR="008839D0" w:rsidRDefault="008839D0">
            <w:pPr>
              <w:widowControl/>
              <w:jc w:val="right"/>
              <w:textAlignment w:val="center"/>
            </w:pPr>
          </w:p>
        </w:tc>
        <w:tc>
          <w:tcPr>
            <w:tcW w:w="1077" w:type="dxa"/>
            <w:tcBorders>
              <w:tl2br w:val="nil"/>
              <w:tr2bl w:val="nil"/>
            </w:tcBorders>
            <w:shd w:val="clear" w:color="FFFFFF" w:fill="FFFFFF"/>
            <w:vAlign w:val="center"/>
          </w:tcPr>
          <w:p w:rsidR="008839D0" w:rsidRDefault="008839D0">
            <w:pPr>
              <w:jc w:val="left"/>
            </w:pPr>
          </w:p>
        </w:tc>
        <w:tc>
          <w:tcPr>
            <w:tcW w:w="750" w:type="dxa"/>
            <w:tcBorders>
              <w:tl2br w:val="nil"/>
              <w:tr2bl w:val="nil"/>
            </w:tcBorders>
            <w:shd w:val="clear" w:color="FFFFFF" w:fill="FFFFFF"/>
            <w:vAlign w:val="center"/>
          </w:tcPr>
          <w:p w:rsidR="008839D0" w:rsidRDefault="008839D0">
            <w:pPr>
              <w:jc w:val="left"/>
            </w:pPr>
          </w:p>
        </w:tc>
      </w:tr>
    </w:tbl>
    <w:p w:rsidR="008839D0" w:rsidRDefault="00E26510">
      <w:pPr>
        <w:pStyle w:val="Default"/>
        <w:spacing w:line="360" w:lineRule="auto"/>
        <w:outlineLvl w:val="1"/>
        <w:rPr>
          <w:rFonts w:hAnsi="宋体"/>
          <w:b/>
          <w:bCs/>
          <w:color w:val="auto"/>
          <w:kern w:val="2"/>
          <w:sz w:val="21"/>
          <w:szCs w:val="21"/>
        </w:rPr>
      </w:pPr>
      <w:bookmarkStart w:id="705" w:name="_Toc31317"/>
      <w:bookmarkStart w:id="706" w:name="_Toc12722"/>
      <w:r>
        <w:rPr>
          <w:rFonts w:hAnsi="宋体" w:hint="eastAsia"/>
          <w:b/>
          <w:bCs/>
          <w:color w:val="auto"/>
          <w:kern w:val="2"/>
          <w:sz w:val="21"/>
          <w:szCs w:val="21"/>
        </w:rPr>
        <w:t>（注：供应商根据项目情况自行补充主材）</w:t>
      </w:r>
      <w:bookmarkEnd w:id="705"/>
      <w:bookmarkEnd w:id="706"/>
    </w:p>
    <w:p w:rsidR="008839D0" w:rsidRDefault="00E26510">
      <w:pPr>
        <w:snapToGrid w:val="0"/>
        <w:spacing w:line="360" w:lineRule="auto"/>
      </w:pPr>
      <w:r>
        <w:rPr>
          <w:rFonts w:hint="eastAsia"/>
        </w:rPr>
        <w:t>备注：表格不足可自行扩展，但质量标准不低于的磋商文件规定。</w:t>
      </w:r>
    </w:p>
    <w:p w:rsidR="008839D0" w:rsidRDefault="00E26510">
      <w:pPr>
        <w:spacing w:line="360" w:lineRule="auto"/>
      </w:pPr>
      <w:r>
        <w:rPr>
          <w:rFonts w:hint="eastAsia"/>
        </w:rPr>
        <w:t>供应商：</w:t>
      </w:r>
      <w:r>
        <w:rPr>
          <w:rFonts w:hint="eastAsia"/>
          <w:u w:val="single"/>
        </w:rPr>
        <w:t xml:space="preserve">                               </w:t>
      </w:r>
      <w:r>
        <w:rPr>
          <w:rFonts w:hint="eastAsia"/>
        </w:rPr>
        <w:t>（盖章）</w:t>
      </w:r>
    </w:p>
    <w:p w:rsidR="008839D0" w:rsidRDefault="00E26510">
      <w:pPr>
        <w:spacing w:line="360" w:lineRule="auto"/>
      </w:pPr>
      <w:r>
        <w:rPr>
          <w:rFonts w:hint="eastAsia"/>
        </w:rPr>
        <w:t>法定代表人或其委托代理人：</w:t>
      </w:r>
      <w:r>
        <w:rPr>
          <w:rFonts w:hint="eastAsia"/>
          <w:u w:val="single"/>
        </w:rPr>
        <w:t xml:space="preserve">        </w:t>
      </w:r>
      <w:r>
        <w:rPr>
          <w:rFonts w:hint="eastAsia"/>
        </w:rPr>
        <w:t>（签字或盖章）</w:t>
      </w:r>
    </w:p>
    <w:p w:rsidR="008839D0" w:rsidRDefault="008839D0">
      <w:pPr>
        <w:spacing w:line="360" w:lineRule="auto"/>
      </w:pPr>
    </w:p>
    <w:p w:rsidR="008839D0" w:rsidRDefault="00E26510">
      <w:pPr>
        <w:tabs>
          <w:tab w:val="left" w:pos="5380"/>
          <w:tab w:val="left" w:pos="6520"/>
          <w:tab w:val="left" w:pos="7680"/>
        </w:tabs>
        <w:autoSpaceDE w:val="0"/>
        <w:autoSpaceDN w:val="0"/>
        <w:adjustRightInd w:val="0"/>
        <w:spacing w:line="360" w:lineRule="auto"/>
        <w:ind w:right="-20" w:firstLineChars="500" w:firstLine="1050"/>
        <w:jc w:val="left"/>
        <w:rPr>
          <w:kern w:val="0"/>
        </w:rPr>
      </w:pPr>
      <w:r>
        <w:rPr>
          <w:rFonts w:hint="eastAsia"/>
          <w:kern w:val="0"/>
          <w:u w:val="single"/>
        </w:rPr>
        <w:t xml:space="preserve">     </w:t>
      </w:r>
      <w:r>
        <w:rPr>
          <w:rFonts w:hint="eastAsia"/>
          <w:spacing w:val="43"/>
          <w:kern w:val="0"/>
          <w:u w:val="single"/>
        </w:rPr>
        <w:t xml:space="preserve"> </w:t>
      </w:r>
      <w:r>
        <w:rPr>
          <w:rFonts w:hint="eastAsia"/>
          <w:kern w:val="0"/>
        </w:rPr>
        <w:t>年</w:t>
      </w:r>
      <w:r>
        <w:rPr>
          <w:rFonts w:hint="eastAsia"/>
          <w:kern w:val="0"/>
          <w:u w:val="single"/>
        </w:rPr>
        <w:t xml:space="preserve">       </w:t>
      </w:r>
      <w:r>
        <w:rPr>
          <w:rFonts w:hint="eastAsia"/>
          <w:kern w:val="0"/>
        </w:rPr>
        <w:t>月</w:t>
      </w:r>
      <w:r>
        <w:rPr>
          <w:rFonts w:hint="eastAsia"/>
          <w:kern w:val="0"/>
          <w:u w:val="single"/>
        </w:rPr>
        <w:t xml:space="preserve">      </w:t>
      </w:r>
      <w:r>
        <w:rPr>
          <w:rFonts w:hint="eastAsia"/>
          <w:kern w:val="0"/>
        </w:rPr>
        <w:t>日</w:t>
      </w:r>
    </w:p>
    <w:p w:rsidR="008839D0" w:rsidRDefault="008839D0"/>
    <w:p w:rsidR="008839D0" w:rsidRDefault="00E26510">
      <w:pPr>
        <w:pStyle w:val="2"/>
        <w:numPr>
          <w:ilvl w:val="0"/>
          <w:numId w:val="16"/>
        </w:numPr>
        <w:tabs>
          <w:tab w:val="left" w:pos="840"/>
        </w:tabs>
        <w:spacing w:line="360" w:lineRule="auto"/>
        <w:ind w:left="0" w:firstLine="0"/>
        <w:jc w:val="center"/>
        <w:rPr>
          <w:bCs/>
          <w:szCs w:val="24"/>
          <w:lang w:val="zh-CN"/>
        </w:rPr>
      </w:pPr>
      <w:r>
        <w:rPr>
          <w:rFonts w:hint="eastAsia"/>
          <w:bCs/>
          <w:szCs w:val="24"/>
          <w:lang w:val="zh-CN"/>
        </w:rPr>
        <w:br w:type="page"/>
      </w:r>
      <w:bookmarkStart w:id="707" w:name="_Toc1175"/>
      <w:bookmarkStart w:id="708" w:name="_Toc28282"/>
      <w:bookmarkStart w:id="709" w:name="_Toc25893"/>
      <w:r>
        <w:rPr>
          <w:rFonts w:hint="eastAsia"/>
          <w:bCs/>
          <w:szCs w:val="24"/>
          <w:lang w:val="zh-CN"/>
        </w:rPr>
        <w:lastRenderedPageBreak/>
        <w:t>法定代表人身份证明</w:t>
      </w:r>
      <w:bookmarkEnd w:id="704"/>
      <w:bookmarkEnd w:id="707"/>
      <w:bookmarkEnd w:id="708"/>
      <w:bookmarkEnd w:id="709"/>
    </w:p>
    <w:p w:rsidR="008839D0" w:rsidRDefault="008839D0">
      <w:pPr>
        <w:wordWrap/>
        <w:topLinePunct w:val="0"/>
        <w:autoSpaceDE w:val="0"/>
        <w:autoSpaceDN w:val="0"/>
        <w:adjustRightInd w:val="0"/>
        <w:spacing w:line="480" w:lineRule="auto"/>
        <w:rPr>
          <w:kern w:val="0"/>
        </w:rPr>
      </w:pPr>
    </w:p>
    <w:p w:rsidR="008839D0" w:rsidRDefault="00E26510">
      <w:pPr>
        <w:wordWrap/>
        <w:topLinePunct w:val="0"/>
        <w:autoSpaceDE w:val="0"/>
        <w:autoSpaceDN w:val="0"/>
        <w:adjustRightInd w:val="0"/>
        <w:spacing w:line="480" w:lineRule="auto"/>
        <w:rPr>
          <w:kern w:val="0"/>
          <w:u w:val="single"/>
        </w:rPr>
      </w:pPr>
      <w:r>
        <w:rPr>
          <w:rFonts w:hint="eastAsia"/>
          <w:kern w:val="0"/>
        </w:rPr>
        <w:t>供应商名称：</w:t>
      </w:r>
      <w:r>
        <w:rPr>
          <w:rFonts w:hint="eastAsia"/>
          <w:kern w:val="0"/>
          <w:u w:val="single"/>
        </w:rPr>
        <w:t xml:space="preserve">                          </w:t>
      </w:r>
    </w:p>
    <w:p w:rsidR="008839D0" w:rsidRDefault="00E26510">
      <w:pPr>
        <w:wordWrap/>
        <w:topLinePunct w:val="0"/>
        <w:autoSpaceDE w:val="0"/>
        <w:autoSpaceDN w:val="0"/>
        <w:adjustRightInd w:val="0"/>
        <w:spacing w:line="480" w:lineRule="auto"/>
        <w:rPr>
          <w:kern w:val="0"/>
          <w:u w:val="single"/>
        </w:rPr>
      </w:pPr>
      <w:r>
        <w:rPr>
          <w:rFonts w:hint="eastAsia"/>
          <w:kern w:val="0"/>
        </w:rPr>
        <w:t>姓名：</w:t>
      </w:r>
      <w:r>
        <w:rPr>
          <w:rFonts w:hint="eastAsia"/>
          <w:kern w:val="0"/>
          <w:u w:val="single"/>
        </w:rPr>
        <w:t xml:space="preserve">               </w:t>
      </w:r>
      <w:r>
        <w:rPr>
          <w:rFonts w:hint="eastAsia"/>
          <w:kern w:val="0"/>
        </w:rPr>
        <w:t>性别：</w:t>
      </w:r>
      <w:r>
        <w:rPr>
          <w:rFonts w:hint="eastAsia"/>
          <w:kern w:val="0"/>
          <w:u w:val="single"/>
        </w:rPr>
        <w:t xml:space="preserve">            </w:t>
      </w:r>
      <w:r>
        <w:rPr>
          <w:rFonts w:hint="eastAsia"/>
          <w:kern w:val="0"/>
        </w:rPr>
        <w:t xml:space="preserve"> </w:t>
      </w:r>
      <w:r>
        <w:rPr>
          <w:rFonts w:hint="eastAsia"/>
          <w:kern w:val="0"/>
        </w:rPr>
        <w:t>年龄：</w:t>
      </w:r>
      <w:r>
        <w:rPr>
          <w:rFonts w:hint="eastAsia"/>
          <w:kern w:val="0"/>
          <w:u w:val="single"/>
        </w:rPr>
        <w:t xml:space="preserve">       </w:t>
      </w:r>
      <w:r>
        <w:rPr>
          <w:rFonts w:hint="eastAsia"/>
          <w:kern w:val="0"/>
        </w:rPr>
        <w:t xml:space="preserve"> </w:t>
      </w:r>
      <w:r>
        <w:rPr>
          <w:rFonts w:hint="eastAsia"/>
          <w:kern w:val="0"/>
        </w:rPr>
        <w:t>职务：</w:t>
      </w:r>
      <w:r>
        <w:rPr>
          <w:rFonts w:hint="eastAsia"/>
          <w:kern w:val="0"/>
          <w:u w:val="single"/>
        </w:rPr>
        <w:t xml:space="preserve">                 </w:t>
      </w:r>
    </w:p>
    <w:p w:rsidR="008839D0" w:rsidRDefault="00E26510">
      <w:pPr>
        <w:wordWrap/>
        <w:topLinePunct w:val="0"/>
        <w:autoSpaceDE w:val="0"/>
        <w:autoSpaceDN w:val="0"/>
        <w:adjustRightInd w:val="0"/>
        <w:spacing w:line="480" w:lineRule="auto"/>
        <w:rPr>
          <w:kern w:val="0"/>
        </w:rPr>
      </w:pPr>
      <w:r>
        <w:rPr>
          <w:rFonts w:hint="eastAsia"/>
          <w:kern w:val="0"/>
        </w:rPr>
        <w:t>系</w:t>
      </w:r>
      <w:r>
        <w:rPr>
          <w:rFonts w:hint="eastAsia"/>
          <w:kern w:val="0"/>
          <w:u w:val="single"/>
        </w:rPr>
        <w:t xml:space="preserve">                                </w:t>
      </w:r>
      <w:r>
        <w:rPr>
          <w:rFonts w:hint="eastAsia"/>
          <w:kern w:val="0"/>
        </w:rPr>
        <w:t>（供应商名称）的法定代表人。</w:t>
      </w:r>
    </w:p>
    <w:p w:rsidR="008839D0" w:rsidRDefault="00E26510">
      <w:pPr>
        <w:wordWrap/>
        <w:topLinePunct w:val="0"/>
        <w:autoSpaceDE w:val="0"/>
        <w:autoSpaceDN w:val="0"/>
        <w:adjustRightInd w:val="0"/>
        <w:spacing w:line="480" w:lineRule="auto"/>
        <w:rPr>
          <w:kern w:val="0"/>
        </w:rPr>
      </w:pPr>
      <w:r>
        <w:rPr>
          <w:rFonts w:hint="eastAsia"/>
          <w:kern w:val="0"/>
        </w:rPr>
        <w:t>特此证明。</w:t>
      </w:r>
    </w:p>
    <w:p w:rsidR="008839D0" w:rsidRDefault="00E26510">
      <w:pPr>
        <w:wordWrap/>
        <w:topLinePunct w:val="0"/>
        <w:autoSpaceDE w:val="0"/>
        <w:autoSpaceDN w:val="0"/>
        <w:adjustRightInd w:val="0"/>
        <w:spacing w:line="480" w:lineRule="auto"/>
        <w:rPr>
          <w:kern w:val="0"/>
        </w:rPr>
      </w:pPr>
      <w:r>
        <w:rPr>
          <w:rFonts w:hint="eastAsia"/>
          <w:kern w:val="0"/>
        </w:rPr>
        <w:t>附：法定代表人身份证复印件。</w:t>
      </w:r>
      <w:r>
        <w:rPr>
          <w:rFonts w:hint="eastAsia"/>
          <w:kern w:val="0"/>
        </w:rPr>
        <w:t xml:space="preserve"> </w:t>
      </w:r>
    </w:p>
    <w:p w:rsidR="008839D0" w:rsidRDefault="00E26510">
      <w:pPr>
        <w:wordWrap/>
        <w:topLinePunct w:val="0"/>
        <w:autoSpaceDE w:val="0"/>
        <w:autoSpaceDN w:val="0"/>
        <w:adjustRightInd w:val="0"/>
        <w:spacing w:line="480" w:lineRule="auto"/>
        <w:rPr>
          <w:kern w:val="0"/>
        </w:rPr>
      </w:pPr>
      <w:r>
        <w:rPr>
          <w:rFonts w:hint="eastAsia"/>
          <w:kern w:val="0"/>
        </w:rPr>
        <w:t>注：本身份证明需由供应商加盖单位公章。</w:t>
      </w:r>
    </w:p>
    <w:p w:rsidR="008839D0" w:rsidRDefault="008839D0">
      <w:pPr>
        <w:wordWrap/>
        <w:topLinePunct w:val="0"/>
        <w:autoSpaceDE w:val="0"/>
        <w:autoSpaceDN w:val="0"/>
        <w:adjustRightInd w:val="0"/>
        <w:spacing w:line="480" w:lineRule="auto"/>
        <w:rPr>
          <w:kern w:val="0"/>
        </w:rPr>
      </w:pPr>
    </w:p>
    <w:p w:rsidR="008839D0" w:rsidRDefault="008839D0">
      <w:pPr>
        <w:wordWrap/>
        <w:topLinePunct w:val="0"/>
        <w:autoSpaceDE w:val="0"/>
        <w:autoSpaceDN w:val="0"/>
        <w:adjustRightInd w:val="0"/>
        <w:spacing w:line="480" w:lineRule="auto"/>
        <w:rPr>
          <w:kern w:val="0"/>
        </w:rPr>
      </w:pPr>
    </w:p>
    <w:p w:rsidR="008839D0" w:rsidRDefault="008839D0">
      <w:pPr>
        <w:wordWrap/>
        <w:topLinePunct w:val="0"/>
        <w:autoSpaceDE w:val="0"/>
        <w:autoSpaceDN w:val="0"/>
        <w:adjustRightInd w:val="0"/>
        <w:spacing w:line="480" w:lineRule="auto"/>
        <w:rPr>
          <w:kern w:val="0"/>
        </w:rPr>
      </w:pPr>
    </w:p>
    <w:p w:rsidR="008839D0" w:rsidRDefault="008839D0">
      <w:pPr>
        <w:wordWrap/>
        <w:topLinePunct w:val="0"/>
        <w:autoSpaceDE w:val="0"/>
        <w:autoSpaceDN w:val="0"/>
        <w:adjustRightInd w:val="0"/>
        <w:spacing w:line="480" w:lineRule="auto"/>
        <w:rPr>
          <w:kern w:val="0"/>
        </w:rPr>
      </w:pPr>
    </w:p>
    <w:p w:rsidR="008839D0" w:rsidRDefault="00E26510">
      <w:r>
        <w:rPr>
          <w:rFonts w:hint="eastAsia"/>
        </w:rPr>
        <w:t>供应商：</w:t>
      </w:r>
      <w:r>
        <w:rPr>
          <w:rFonts w:hint="eastAsia"/>
          <w:u w:val="single"/>
        </w:rPr>
        <w:t xml:space="preserve">                               </w:t>
      </w:r>
      <w:r>
        <w:rPr>
          <w:rFonts w:hint="eastAsia"/>
        </w:rPr>
        <w:t>（盖章）</w:t>
      </w:r>
    </w:p>
    <w:p w:rsidR="008839D0" w:rsidRDefault="00E26510">
      <w:r>
        <w:rPr>
          <w:rFonts w:hint="eastAsia"/>
        </w:rPr>
        <w:t xml:space="preserve">     </w:t>
      </w:r>
    </w:p>
    <w:p w:rsidR="008839D0" w:rsidRDefault="00E26510">
      <w:pPr>
        <w:tabs>
          <w:tab w:val="left" w:pos="5380"/>
          <w:tab w:val="left" w:pos="6520"/>
          <w:tab w:val="left" w:pos="7680"/>
        </w:tabs>
        <w:autoSpaceDE w:val="0"/>
        <w:autoSpaceDN w:val="0"/>
        <w:adjustRightInd w:val="0"/>
        <w:ind w:right="-20" w:firstLineChars="500" w:firstLine="1050"/>
        <w:jc w:val="left"/>
        <w:rPr>
          <w:kern w:val="0"/>
        </w:rPr>
      </w:pPr>
      <w:r>
        <w:rPr>
          <w:rFonts w:hint="eastAsia"/>
          <w:kern w:val="0"/>
          <w:u w:val="single"/>
        </w:rPr>
        <w:t xml:space="preserve">     </w:t>
      </w:r>
      <w:r>
        <w:rPr>
          <w:rFonts w:hint="eastAsia"/>
          <w:spacing w:val="43"/>
          <w:kern w:val="0"/>
          <w:u w:val="single"/>
        </w:rPr>
        <w:t xml:space="preserve"> </w:t>
      </w:r>
      <w:r>
        <w:rPr>
          <w:rFonts w:hint="eastAsia"/>
          <w:kern w:val="0"/>
        </w:rPr>
        <w:t>年</w:t>
      </w:r>
      <w:r>
        <w:rPr>
          <w:rFonts w:hint="eastAsia"/>
          <w:kern w:val="0"/>
          <w:u w:val="single"/>
        </w:rPr>
        <w:t xml:space="preserve">       </w:t>
      </w:r>
      <w:r>
        <w:rPr>
          <w:rFonts w:hint="eastAsia"/>
          <w:kern w:val="0"/>
        </w:rPr>
        <w:t>月</w:t>
      </w:r>
      <w:r>
        <w:rPr>
          <w:rFonts w:hint="eastAsia"/>
          <w:kern w:val="0"/>
          <w:u w:val="single"/>
        </w:rPr>
        <w:t xml:space="preserve">      </w:t>
      </w:r>
      <w:r>
        <w:rPr>
          <w:rFonts w:hint="eastAsia"/>
          <w:kern w:val="0"/>
        </w:rPr>
        <w:t>日</w:t>
      </w:r>
    </w:p>
    <w:p w:rsidR="008839D0" w:rsidRDefault="008839D0">
      <w:pPr>
        <w:tabs>
          <w:tab w:val="left" w:pos="5340"/>
          <w:tab w:val="left" w:pos="6180"/>
          <w:tab w:val="left" w:pos="7020"/>
        </w:tabs>
        <w:autoSpaceDE w:val="0"/>
        <w:autoSpaceDN w:val="0"/>
        <w:adjustRightInd w:val="0"/>
        <w:ind w:left="4721" w:right="-20"/>
        <w:rPr>
          <w:kern w:val="0"/>
        </w:rPr>
      </w:pPr>
    </w:p>
    <w:p w:rsidR="008839D0" w:rsidRDefault="00E26510">
      <w:r>
        <w:rPr>
          <w:rFonts w:hint="eastAsia"/>
        </w:rPr>
        <w:br w:type="page"/>
      </w:r>
    </w:p>
    <w:p w:rsidR="008839D0" w:rsidRDefault="00E26510">
      <w:pPr>
        <w:jc w:val="center"/>
        <w:rPr>
          <w:b/>
          <w:bCs/>
          <w:lang w:val="zh-CN"/>
        </w:rPr>
      </w:pPr>
      <w:bookmarkStart w:id="710" w:name="_Toc6674"/>
      <w:bookmarkStart w:id="711" w:name="_Toc12134"/>
      <w:bookmarkStart w:id="712" w:name="_Toc28309"/>
      <w:r>
        <w:rPr>
          <w:rFonts w:hint="eastAsia"/>
          <w:b/>
          <w:bCs/>
          <w:lang w:val="zh-CN"/>
        </w:rPr>
        <w:lastRenderedPageBreak/>
        <w:t>法定代表人授权委托书</w:t>
      </w:r>
      <w:bookmarkEnd w:id="710"/>
      <w:bookmarkEnd w:id="711"/>
      <w:bookmarkEnd w:id="712"/>
    </w:p>
    <w:p w:rsidR="008839D0" w:rsidRDefault="008839D0">
      <w:pPr>
        <w:autoSpaceDE w:val="0"/>
        <w:autoSpaceDN w:val="0"/>
        <w:adjustRightInd w:val="0"/>
        <w:spacing w:line="200" w:lineRule="exact"/>
        <w:rPr>
          <w:kern w:val="0"/>
          <w:sz w:val="20"/>
          <w:szCs w:val="20"/>
        </w:rPr>
      </w:pPr>
    </w:p>
    <w:p w:rsidR="008839D0" w:rsidRDefault="00E26510">
      <w:pPr>
        <w:tabs>
          <w:tab w:val="left" w:pos="3880"/>
        </w:tabs>
        <w:wordWrap/>
        <w:topLinePunct w:val="0"/>
        <w:autoSpaceDE w:val="0"/>
        <w:autoSpaceDN w:val="0"/>
        <w:adjustRightInd w:val="0"/>
        <w:spacing w:line="360" w:lineRule="auto"/>
        <w:ind w:firstLineChars="200" w:firstLine="420"/>
      </w:pPr>
      <w:r>
        <w:rPr>
          <w:rFonts w:hint="eastAsia"/>
        </w:rPr>
        <w:t>本人</w:t>
      </w:r>
      <w:r>
        <w:rPr>
          <w:rFonts w:hint="eastAsia"/>
          <w:u w:val="single"/>
        </w:rPr>
        <w:t xml:space="preserve">                  </w:t>
      </w:r>
      <w:r>
        <w:rPr>
          <w:rFonts w:hint="eastAsia"/>
        </w:rPr>
        <w:t>（姓名）系</w:t>
      </w:r>
      <w:r>
        <w:rPr>
          <w:rFonts w:hint="eastAsia"/>
          <w:u w:val="single"/>
        </w:rPr>
        <w:t xml:space="preserve">                      </w:t>
      </w:r>
      <w:r>
        <w:rPr>
          <w:rFonts w:hint="eastAsia"/>
        </w:rPr>
        <w:t>（供应商名称）的法定代表人，现委托</w:t>
      </w:r>
      <w:r>
        <w:rPr>
          <w:rFonts w:hint="eastAsia"/>
          <w:u w:val="single"/>
        </w:rPr>
        <w:t xml:space="preserve">                 </w:t>
      </w:r>
      <w:r>
        <w:rPr>
          <w:rFonts w:hint="eastAsia"/>
        </w:rPr>
        <w:t>（姓名、职务）为我方代理人。</w:t>
      </w:r>
      <w:r>
        <w:rPr>
          <w:rFonts w:hint="eastAsia"/>
          <w:kern w:val="0"/>
          <w:position w:val="-2"/>
        </w:rPr>
        <w:t>代理</w:t>
      </w:r>
      <w:r>
        <w:rPr>
          <w:rFonts w:hint="eastAsia"/>
          <w:spacing w:val="-2"/>
          <w:kern w:val="0"/>
          <w:position w:val="-2"/>
        </w:rPr>
        <w:t>人</w:t>
      </w:r>
      <w:r>
        <w:rPr>
          <w:rFonts w:hint="eastAsia"/>
          <w:kern w:val="0"/>
          <w:position w:val="-2"/>
        </w:rPr>
        <w:t>根据授权，</w:t>
      </w:r>
      <w:r>
        <w:rPr>
          <w:rFonts w:hint="eastAsia"/>
          <w:spacing w:val="-2"/>
          <w:kern w:val="0"/>
          <w:position w:val="-2"/>
        </w:rPr>
        <w:t>以</w:t>
      </w:r>
      <w:r>
        <w:rPr>
          <w:rFonts w:hint="eastAsia"/>
          <w:kern w:val="0"/>
          <w:position w:val="-2"/>
        </w:rPr>
        <w:t>我方名</w:t>
      </w:r>
      <w:r>
        <w:rPr>
          <w:rFonts w:hint="eastAsia"/>
        </w:rPr>
        <w:t>义签署、澄清确认、递交、撤回、修改采购项目响应文件、签订合同和处理有关事宜，其法律后果由我方承担。</w:t>
      </w:r>
    </w:p>
    <w:p w:rsidR="008839D0" w:rsidRDefault="008839D0">
      <w:pPr>
        <w:wordWrap/>
        <w:topLinePunct w:val="0"/>
        <w:spacing w:line="360" w:lineRule="auto"/>
        <w:ind w:firstLine="420"/>
      </w:pPr>
    </w:p>
    <w:p w:rsidR="008839D0" w:rsidRDefault="00E26510">
      <w:pPr>
        <w:spacing w:line="500" w:lineRule="exact"/>
        <w:ind w:firstLineChars="200" w:firstLine="420"/>
        <w:rPr>
          <w:u w:val="single"/>
        </w:rPr>
      </w:pPr>
      <w:r>
        <w:rPr>
          <w:rFonts w:hint="eastAsia"/>
        </w:rPr>
        <w:t>委托期限：</w:t>
      </w:r>
      <w:r>
        <w:rPr>
          <w:rFonts w:hint="eastAsia"/>
          <w:u w:val="single"/>
        </w:rPr>
        <w:t xml:space="preserve">                  </w:t>
      </w:r>
    </w:p>
    <w:p w:rsidR="008839D0" w:rsidRDefault="00E26510">
      <w:pPr>
        <w:spacing w:line="500" w:lineRule="exact"/>
        <w:ind w:firstLineChars="200" w:firstLine="420"/>
      </w:pPr>
      <w:r>
        <w:rPr>
          <w:rFonts w:hint="eastAsia"/>
        </w:rPr>
        <w:t>代理人无转委托权。</w:t>
      </w:r>
    </w:p>
    <w:p w:rsidR="008839D0" w:rsidRDefault="00E26510">
      <w:pPr>
        <w:spacing w:line="500" w:lineRule="exact"/>
        <w:ind w:firstLineChars="200" w:firstLine="420"/>
      </w:pPr>
      <w:r>
        <w:rPr>
          <w:rFonts w:hint="eastAsia"/>
        </w:rPr>
        <w:t>附：</w:t>
      </w:r>
      <w:r>
        <w:rPr>
          <w:rFonts w:hint="eastAsia"/>
          <w:spacing w:val="-2"/>
          <w:kern w:val="0"/>
        </w:rPr>
        <w:t>法</w:t>
      </w:r>
      <w:r>
        <w:rPr>
          <w:rFonts w:hint="eastAsia"/>
          <w:kern w:val="0"/>
        </w:rPr>
        <w:t>定</w:t>
      </w:r>
      <w:r>
        <w:rPr>
          <w:rFonts w:hint="eastAsia"/>
          <w:spacing w:val="-2"/>
          <w:kern w:val="0"/>
        </w:rPr>
        <w:t>代</w:t>
      </w:r>
      <w:r>
        <w:rPr>
          <w:rFonts w:hint="eastAsia"/>
          <w:kern w:val="0"/>
        </w:rPr>
        <w:t>表</w:t>
      </w:r>
      <w:r>
        <w:rPr>
          <w:rFonts w:hint="eastAsia"/>
          <w:spacing w:val="-2"/>
          <w:kern w:val="0"/>
        </w:rPr>
        <w:t>人</w:t>
      </w:r>
      <w:r>
        <w:rPr>
          <w:rFonts w:hint="eastAsia"/>
          <w:kern w:val="0"/>
        </w:rPr>
        <w:t>身</w:t>
      </w:r>
      <w:r>
        <w:rPr>
          <w:rFonts w:hint="eastAsia"/>
          <w:spacing w:val="-2"/>
          <w:kern w:val="0"/>
        </w:rPr>
        <w:t>份</w:t>
      </w:r>
      <w:r>
        <w:rPr>
          <w:rFonts w:hint="eastAsia"/>
          <w:kern w:val="0"/>
        </w:rPr>
        <w:t>证</w:t>
      </w:r>
      <w:r>
        <w:rPr>
          <w:rFonts w:hint="eastAsia"/>
          <w:spacing w:val="-2"/>
          <w:kern w:val="0"/>
        </w:rPr>
        <w:t>复</w:t>
      </w:r>
      <w:r>
        <w:rPr>
          <w:rFonts w:hint="eastAsia"/>
          <w:kern w:val="0"/>
        </w:rPr>
        <w:t>印件</w:t>
      </w:r>
      <w:r>
        <w:rPr>
          <w:rFonts w:hint="eastAsia"/>
          <w:spacing w:val="-2"/>
          <w:kern w:val="0"/>
        </w:rPr>
        <w:t>及</w:t>
      </w:r>
      <w:r>
        <w:rPr>
          <w:rFonts w:hint="eastAsia"/>
          <w:kern w:val="0"/>
        </w:rPr>
        <w:t>委</w:t>
      </w:r>
      <w:r>
        <w:rPr>
          <w:rFonts w:hint="eastAsia"/>
          <w:spacing w:val="-2"/>
          <w:kern w:val="0"/>
        </w:rPr>
        <w:t>托</w:t>
      </w:r>
      <w:r>
        <w:rPr>
          <w:rFonts w:hint="eastAsia"/>
          <w:kern w:val="0"/>
        </w:rPr>
        <w:t>代</w:t>
      </w:r>
      <w:r>
        <w:rPr>
          <w:rFonts w:hint="eastAsia"/>
          <w:spacing w:val="-2"/>
          <w:kern w:val="0"/>
        </w:rPr>
        <w:t>理</w:t>
      </w:r>
      <w:r>
        <w:rPr>
          <w:rFonts w:hint="eastAsia"/>
          <w:kern w:val="0"/>
        </w:rPr>
        <w:t>人</w:t>
      </w:r>
      <w:r>
        <w:rPr>
          <w:rFonts w:hint="eastAsia"/>
          <w:spacing w:val="-2"/>
          <w:kern w:val="0"/>
        </w:rPr>
        <w:t>身</w:t>
      </w:r>
      <w:r>
        <w:rPr>
          <w:rFonts w:hint="eastAsia"/>
          <w:kern w:val="0"/>
        </w:rPr>
        <w:t>份</w:t>
      </w:r>
      <w:r>
        <w:rPr>
          <w:rFonts w:hint="eastAsia"/>
          <w:spacing w:val="-2"/>
          <w:kern w:val="0"/>
        </w:rPr>
        <w:t>证</w:t>
      </w:r>
      <w:r>
        <w:rPr>
          <w:rFonts w:hint="eastAsia"/>
          <w:kern w:val="0"/>
        </w:rPr>
        <w:t>复印件</w:t>
      </w:r>
    </w:p>
    <w:p w:rsidR="008839D0" w:rsidRDefault="008839D0">
      <w:pPr>
        <w:spacing w:line="500" w:lineRule="exact"/>
      </w:pPr>
    </w:p>
    <w:p w:rsidR="008839D0" w:rsidRDefault="008839D0">
      <w:pPr>
        <w:spacing w:line="500" w:lineRule="exact"/>
      </w:pPr>
    </w:p>
    <w:p w:rsidR="008839D0" w:rsidRDefault="00E26510">
      <w:pPr>
        <w:spacing w:line="480" w:lineRule="auto"/>
      </w:pPr>
      <w:r>
        <w:rPr>
          <w:rFonts w:hint="eastAsia"/>
        </w:rPr>
        <w:t>供应商：</w:t>
      </w:r>
      <w:r>
        <w:rPr>
          <w:rFonts w:hint="eastAsia"/>
          <w:u w:val="single"/>
        </w:rPr>
        <w:t xml:space="preserve">                               </w:t>
      </w:r>
      <w:r>
        <w:rPr>
          <w:rFonts w:hint="eastAsia"/>
        </w:rPr>
        <w:t>（盖章）</w:t>
      </w:r>
    </w:p>
    <w:p w:rsidR="008839D0" w:rsidRDefault="00E26510">
      <w:pPr>
        <w:pStyle w:val="Default"/>
        <w:spacing w:line="480" w:lineRule="auto"/>
        <w:rPr>
          <w:rFonts w:hAnsi="宋体"/>
          <w:color w:val="auto"/>
          <w:kern w:val="2"/>
          <w:sz w:val="21"/>
          <w:szCs w:val="21"/>
        </w:rPr>
      </w:pPr>
      <w:r>
        <w:rPr>
          <w:rFonts w:hAnsi="宋体" w:hint="eastAsia"/>
          <w:color w:val="auto"/>
          <w:kern w:val="2"/>
          <w:sz w:val="21"/>
          <w:szCs w:val="21"/>
        </w:rPr>
        <w:t>法定代表人：</w:t>
      </w:r>
      <w:r>
        <w:rPr>
          <w:rFonts w:hAnsi="宋体" w:hint="eastAsia"/>
          <w:color w:val="auto"/>
          <w:szCs w:val="21"/>
          <w:u w:val="single"/>
        </w:rPr>
        <w:t xml:space="preserve">                    </w:t>
      </w:r>
      <w:r>
        <w:rPr>
          <w:rFonts w:hAnsi="宋体" w:hint="eastAsia"/>
          <w:color w:val="auto"/>
          <w:kern w:val="2"/>
          <w:sz w:val="21"/>
          <w:szCs w:val="21"/>
        </w:rPr>
        <w:t>（签字或盖章）</w:t>
      </w:r>
    </w:p>
    <w:p w:rsidR="008839D0" w:rsidRDefault="00E26510">
      <w:pPr>
        <w:spacing w:line="480" w:lineRule="auto"/>
      </w:pPr>
      <w:r>
        <w:rPr>
          <w:rFonts w:hint="eastAsia"/>
        </w:rPr>
        <w:t>委托代理人：</w:t>
      </w:r>
      <w:r>
        <w:rPr>
          <w:rFonts w:hint="eastAsia"/>
          <w:u w:val="single"/>
        </w:rPr>
        <w:t xml:space="preserve">                       </w:t>
      </w:r>
      <w:r>
        <w:rPr>
          <w:rFonts w:hint="eastAsia"/>
        </w:rPr>
        <w:t>（签字或盖章）</w:t>
      </w:r>
    </w:p>
    <w:p w:rsidR="008839D0" w:rsidRDefault="00E26510">
      <w:pPr>
        <w:spacing w:line="480" w:lineRule="auto"/>
      </w:pPr>
      <w:r>
        <w:rPr>
          <w:rFonts w:hint="eastAsia"/>
        </w:rPr>
        <w:t xml:space="preserve"> </w:t>
      </w:r>
    </w:p>
    <w:p w:rsidR="008839D0" w:rsidRDefault="00E26510">
      <w:pPr>
        <w:spacing w:line="360" w:lineRule="auto"/>
        <w:rPr>
          <w:kern w:val="0"/>
          <w:u w:val="single"/>
        </w:rPr>
      </w:pPr>
      <w:r>
        <w:rPr>
          <w:rFonts w:hint="eastAsia"/>
        </w:rPr>
        <w:t xml:space="preserve">       </w:t>
      </w:r>
    </w:p>
    <w:p w:rsidR="008839D0" w:rsidRDefault="00E26510">
      <w:pPr>
        <w:tabs>
          <w:tab w:val="left" w:pos="5380"/>
          <w:tab w:val="left" w:pos="6520"/>
          <w:tab w:val="left" w:pos="7680"/>
        </w:tabs>
        <w:autoSpaceDE w:val="0"/>
        <w:autoSpaceDN w:val="0"/>
        <w:adjustRightInd w:val="0"/>
        <w:spacing w:line="360" w:lineRule="auto"/>
        <w:ind w:right="-20" w:firstLineChars="500" w:firstLine="1050"/>
        <w:jc w:val="left"/>
        <w:rPr>
          <w:kern w:val="0"/>
        </w:rPr>
      </w:pPr>
      <w:r>
        <w:rPr>
          <w:rFonts w:hint="eastAsia"/>
          <w:kern w:val="0"/>
          <w:u w:val="single"/>
        </w:rPr>
        <w:t xml:space="preserve">     </w:t>
      </w:r>
      <w:r>
        <w:rPr>
          <w:rFonts w:hint="eastAsia"/>
          <w:spacing w:val="43"/>
          <w:kern w:val="0"/>
          <w:u w:val="single"/>
        </w:rPr>
        <w:t xml:space="preserve"> </w:t>
      </w:r>
      <w:r>
        <w:rPr>
          <w:rFonts w:hint="eastAsia"/>
          <w:kern w:val="0"/>
        </w:rPr>
        <w:t>年</w:t>
      </w:r>
      <w:r>
        <w:rPr>
          <w:rFonts w:hint="eastAsia"/>
          <w:kern w:val="0"/>
          <w:u w:val="single"/>
        </w:rPr>
        <w:t xml:space="preserve">       </w:t>
      </w:r>
      <w:r>
        <w:rPr>
          <w:rFonts w:hint="eastAsia"/>
          <w:kern w:val="0"/>
        </w:rPr>
        <w:t>月</w:t>
      </w:r>
      <w:r>
        <w:rPr>
          <w:rFonts w:hint="eastAsia"/>
          <w:kern w:val="0"/>
          <w:u w:val="single"/>
        </w:rPr>
        <w:t xml:space="preserve">      </w:t>
      </w:r>
      <w:r>
        <w:rPr>
          <w:rFonts w:hint="eastAsia"/>
          <w:kern w:val="0"/>
        </w:rPr>
        <w:t>日</w:t>
      </w:r>
    </w:p>
    <w:p w:rsidR="008839D0" w:rsidRDefault="008839D0">
      <w:pPr>
        <w:spacing w:line="500" w:lineRule="exact"/>
      </w:pPr>
    </w:p>
    <w:p w:rsidR="008839D0" w:rsidRDefault="00E26510">
      <w:pPr>
        <w:pStyle w:val="2"/>
        <w:numPr>
          <w:ilvl w:val="0"/>
          <w:numId w:val="17"/>
        </w:numPr>
        <w:tabs>
          <w:tab w:val="left" w:pos="840"/>
        </w:tabs>
        <w:spacing w:line="360" w:lineRule="auto"/>
        <w:jc w:val="center"/>
        <w:rPr>
          <w:bCs/>
          <w:szCs w:val="24"/>
          <w:lang w:val="zh-CN"/>
        </w:rPr>
      </w:pPr>
      <w:r>
        <w:rPr>
          <w:rFonts w:hint="eastAsia"/>
          <w:b w:val="0"/>
          <w:szCs w:val="28"/>
        </w:rPr>
        <w:br w:type="page"/>
      </w:r>
      <w:bookmarkStart w:id="713" w:name="_Toc22029"/>
      <w:bookmarkStart w:id="714" w:name="_Toc24743"/>
      <w:bookmarkStart w:id="715" w:name="_Toc10868"/>
      <w:bookmarkStart w:id="716" w:name="_Toc12730"/>
      <w:bookmarkStart w:id="717" w:name="_Toc265572092"/>
      <w:r>
        <w:rPr>
          <w:rFonts w:hint="eastAsia"/>
          <w:bCs/>
          <w:szCs w:val="24"/>
          <w:lang w:val="zh-CN"/>
        </w:rPr>
        <w:lastRenderedPageBreak/>
        <w:t>供应商资格证明文件</w:t>
      </w:r>
      <w:bookmarkEnd w:id="713"/>
      <w:bookmarkEnd w:id="714"/>
      <w:bookmarkEnd w:id="715"/>
      <w:bookmarkEnd w:id="716"/>
    </w:p>
    <w:p w:rsidR="008839D0" w:rsidRDefault="008839D0"/>
    <w:p w:rsidR="008839D0" w:rsidRDefault="00E26510">
      <w:pPr>
        <w:pStyle w:val="Default"/>
        <w:spacing w:line="480" w:lineRule="exact"/>
        <w:ind w:left="425"/>
        <w:jc w:val="center"/>
        <w:rPr>
          <w:rFonts w:hAnsi="宋体"/>
          <w:bCs/>
          <w:color w:val="C00000"/>
          <w:sz w:val="21"/>
          <w:szCs w:val="21"/>
        </w:rPr>
      </w:pPr>
      <w:bookmarkStart w:id="718" w:name="_Toc454788099"/>
      <w:bookmarkStart w:id="719" w:name="_Toc480226503"/>
      <w:bookmarkStart w:id="720" w:name="_Toc463011363"/>
      <w:bookmarkStart w:id="721" w:name="_Toc428276628"/>
      <w:bookmarkStart w:id="722" w:name="_Toc428351719"/>
      <w:bookmarkStart w:id="723" w:name="_Toc455678211"/>
      <w:bookmarkStart w:id="724" w:name="_Toc481092974"/>
      <w:bookmarkStart w:id="725" w:name="_Toc480385614"/>
      <w:bookmarkStart w:id="726" w:name="_Toc462934384"/>
      <w:r>
        <w:rPr>
          <w:rFonts w:hAnsi="宋体" w:hint="eastAsia"/>
          <w:b/>
          <w:color w:val="auto"/>
          <w:sz w:val="21"/>
          <w:szCs w:val="21"/>
        </w:rPr>
        <w:t>营业执照、税务登记证、组织机构代码证或三证合一或五证合一的营业执照、资质证书</w:t>
      </w:r>
    </w:p>
    <w:bookmarkEnd w:id="718"/>
    <w:bookmarkEnd w:id="719"/>
    <w:bookmarkEnd w:id="720"/>
    <w:bookmarkEnd w:id="721"/>
    <w:bookmarkEnd w:id="722"/>
    <w:bookmarkEnd w:id="723"/>
    <w:bookmarkEnd w:id="724"/>
    <w:bookmarkEnd w:id="725"/>
    <w:bookmarkEnd w:id="726"/>
    <w:p w:rsidR="008839D0" w:rsidRDefault="008839D0">
      <w:pPr>
        <w:pStyle w:val="Default"/>
        <w:spacing w:line="480" w:lineRule="exact"/>
        <w:jc w:val="center"/>
        <w:rPr>
          <w:rFonts w:hAnsi="宋体"/>
          <w:color w:val="auto"/>
        </w:rPr>
      </w:pPr>
    </w:p>
    <w:p w:rsidR="008839D0" w:rsidRDefault="00E26510">
      <w:pPr>
        <w:pStyle w:val="Default"/>
        <w:spacing w:line="480" w:lineRule="exact"/>
        <w:jc w:val="center"/>
        <w:rPr>
          <w:rFonts w:hAnsi="宋体"/>
          <w:color w:val="auto"/>
        </w:rPr>
      </w:pPr>
      <w:r>
        <w:rPr>
          <w:rFonts w:hAnsi="宋体" w:hint="eastAsia"/>
          <w:color w:val="auto"/>
        </w:rPr>
        <w:br w:type="page"/>
      </w:r>
    </w:p>
    <w:p w:rsidR="008839D0" w:rsidRDefault="00E26510">
      <w:pPr>
        <w:pStyle w:val="Default"/>
        <w:spacing w:line="480" w:lineRule="exact"/>
        <w:ind w:left="425"/>
        <w:jc w:val="center"/>
        <w:rPr>
          <w:rFonts w:hAnsi="宋体"/>
          <w:b/>
          <w:color w:val="auto"/>
        </w:rPr>
      </w:pPr>
      <w:r>
        <w:rPr>
          <w:rFonts w:hAnsi="宋体" w:hint="eastAsia"/>
          <w:b/>
          <w:color w:val="auto"/>
        </w:rPr>
        <w:lastRenderedPageBreak/>
        <w:t>参加政府采购活动前</w:t>
      </w:r>
      <w:r>
        <w:rPr>
          <w:rFonts w:hAnsi="宋体" w:hint="eastAsia"/>
          <w:b/>
          <w:color w:val="auto"/>
        </w:rPr>
        <w:t>3</w:t>
      </w:r>
      <w:r>
        <w:rPr>
          <w:rFonts w:hAnsi="宋体" w:hint="eastAsia"/>
          <w:b/>
          <w:color w:val="auto"/>
        </w:rPr>
        <w:t>年在经营活动中没有重大</w:t>
      </w:r>
    </w:p>
    <w:p w:rsidR="008839D0" w:rsidRDefault="00E26510">
      <w:pPr>
        <w:pStyle w:val="Default"/>
        <w:spacing w:line="480" w:lineRule="exact"/>
        <w:ind w:left="425"/>
        <w:jc w:val="center"/>
        <w:rPr>
          <w:rFonts w:hAnsi="宋体"/>
          <w:b/>
          <w:color w:val="auto"/>
        </w:rPr>
      </w:pPr>
      <w:r>
        <w:rPr>
          <w:rFonts w:hAnsi="宋体" w:hint="eastAsia"/>
          <w:b/>
          <w:color w:val="auto"/>
        </w:rPr>
        <w:t>违法记录的书面声明</w:t>
      </w:r>
    </w:p>
    <w:p w:rsidR="008839D0" w:rsidRDefault="00E26510" w:rsidP="001A5D1A">
      <w:pPr>
        <w:spacing w:beforeLines="50" w:afterLines="50" w:line="440" w:lineRule="exact"/>
        <w:ind w:leftChars="227" w:left="687" w:hangingChars="100" w:hanging="210"/>
      </w:pPr>
      <w:r>
        <w:rPr>
          <w:rFonts w:hint="eastAsia"/>
          <w:u w:val="single"/>
        </w:rPr>
        <w:t>采购人名称</w:t>
      </w:r>
      <w:r>
        <w:rPr>
          <w:rFonts w:hint="eastAsia"/>
        </w:rPr>
        <w:t>：</w:t>
      </w:r>
    </w:p>
    <w:p w:rsidR="008839D0" w:rsidRDefault="00E26510" w:rsidP="001A5D1A">
      <w:pPr>
        <w:spacing w:beforeLines="50" w:afterLines="50" w:line="440" w:lineRule="exact"/>
        <w:ind w:leftChars="328" w:left="689" w:firstLineChars="100" w:firstLine="210"/>
      </w:pPr>
      <w:r>
        <w:rPr>
          <w:rFonts w:hint="eastAsia"/>
        </w:rPr>
        <w:t>我单位在参加政府采购活动前</w:t>
      </w:r>
      <w:r>
        <w:rPr>
          <w:rFonts w:hint="eastAsia"/>
        </w:rPr>
        <w:t>3</w:t>
      </w:r>
      <w:r>
        <w:rPr>
          <w:rFonts w:hint="eastAsia"/>
        </w:rPr>
        <w:t>年在经营活动中没有重大违法记录，特此声明。</w:t>
      </w:r>
    </w:p>
    <w:p w:rsidR="008839D0" w:rsidRDefault="008839D0" w:rsidP="001A5D1A">
      <w:pPr>
        <w:spacing w:beforeLines="50" w:afterLines="50" w:line="440" w:lineRule="exact"/>
        <w:ind w:leftChars="227" w:left="687" w:hangingChars="100" w:hanging="210"/>
      </w:pPr>
    </w:p>
    <w:p w:rsidR="008839D0" w:rsidRDefault="008839D0" w:rsidP="001A5D1A">
      <w:pPr>
        <w:spacing w:beforeLines="50" w:afterLines="50" w:line="440" w:lineRule="exact"/>
        <w:ind w:leftChars="227" w:left="687" w:hangingChars="100" w:hanging="210"/>
      </w:pPr>
    </w:p>
    <w:p w:rsidR="008839D0" w:rsidRDefault="008839D0" w:rsidP="001A5D1A">
      <w:pPr>
        <w:spacing w:beforeLines="50" w:afterLines="50" w:line="440" w:lineRule="exact"/>
        <w:ind w:leftChars="227" w:left="687" w:hangingChars="100" w:hanging="210"/>
      </w:pPr>
    </w:p>
    <w:p w:rsidR="008839D0" w:rsidRDefault="008839D0" w:rsidP="001A5D1A">
      <w:pPr>
        <w:spacing w:beforeLines="50" w:afterLines="50" w:line="440" w:lineRule="exact"/>
        <w:ind w:leftChars="227" w:left="687" w:hangingChars="100" w:hanging="210"/>
      </w:pPr>
    </w:p>
    <w:p w:rsidR="008839D0" w:rsidRDefault="00E26510">
      <w:r>
        <w:rPr>
          <w:rFonts w:hint="eastAsia"/>
        </w:rPr>
        <w:t>供应商：</w:t>
      </w:r>
      <w:r>
        <w:rPr>
          <w:rFonts w:hint="eastAsia"/>
          <w:u w:val="single"/>
        </w:rPr>
        <w:t xml:space="preserve">                               </w:t>
      </w:r>
      <w:r>
        <w:rPr>
          <w:rFonts w:hint="eastAsia"/>
        </w:rPr>
        <w:t>（盖章）</w:t>
      </w:r>
    </w:p>
    <w:p w:rsidR="008839D0" w:rsidRDefault="00E26510">
      <w:r>
        <w:rPr>
          <w:rFonts w:hint="eastAsia"/>
        </w:rPr>
        <w:t xml:space="preserve">     </w:t>
      </w:r>
    </w:p>
    <w:p w:rsidR="008839D0" w:rsidRDefault="00E26510">
      <w:r>
        <w:rPr>
          <w:rFonts w:hint="eastAsia"/>
        </w:rPr>
        <w:t>法定代表人或其委托代理人：</w:t>
      </w:r>
      <w:r>
        <w:rPr>
          <w:rFonts w:hint="eastAsia"/>
          <w:u w:val="single"/>
        </w:rPr>
        <w:t xml:space="preserve">        </w:t>
      </w:r>
      <w:r>
        <w:rPr>
          <w:rFonts w:hint="eastAsia"/>
        </w:rPr>
        <w:t>（签字或盖章）</w:t>
      </w:r>
    </w:p>
    <w:p w:rsidR="008839D0" w:rsidRDefault="008839D0"/>
    <w:p w:rsidR="008839D0" w:rsidRDefault="00E26510">
      <w:pPr>
        <w:tabs>
          <w:tab w:val="left" w:pos="5380"/>
          <w:tab w:val="left" w:pos="6520"/>
          <w:tab w:val="left" w:pos="7680"/>
        </w:tabs>
        <w:autoSpaceDE w:val="0"/>
        <w:autoSpaceDN w:val="0"/>
        <w:adjustRightInd w:val="0"/>
        <w:ind w:right="-20" w:firstLineChars="500" w:firstLine="1050"/>
        <w:jc w:val="left"/>
        <w:rPr>
          <w:kern w:val="0"/>
        </w:rPr>
      </w:pPr>
      <w:r>
        <w:rPr>
          <w:rFonts w:hint="eastAsia"/>
          <w:kern w:val="0"/>
          <w:u w:val="single"/>
        </w:rPr>
        <w:t xml:space="preserve">     </w:t>
      </w:r>
      <w:r>
        <w:rPr>
          <w:rFonts w:hint="eastAsia"/>
          <w:spacing w:val="43"/>
          <w:kern w:val="0"/>
          <w:u w:val="single"/>
        </w:rPr>
        <w:t xml:space="preserve"> </w:t>
      </w:r>
      <w:r>
        <w:rPr>
          <w:rFonts w:hint="eastAsia"/>
          <w:kern w:val="0"/>
        </w:rPr>
        <w:t>年</w:t>
      </w:r>
      <w:r>
        <w:rPr>
          <w:rFonts w:hint="eastAsia"/>
          <w:kern w:val="0"/>
          <w:u w:val="single"/>
        </w:rPr>
        <w:t xml:space="preserve">       </w:t>
      </w:r>
      <w:r>
        <w:rPr>
          <w:rFonts w:hint="eastAsia"/>
          <w:kern w:val="0"/>
        </w:rPr>
        <w:t>月</w:t>
      </w:r>
      <w:r>
        <w:rPr>
          <w:rFonts w:hint="eastAsia"/>
          <w:kern w:val="0"/>
          <w:u w:val="single"/>
        </w:rPr>
        <w:t xml:space="preserve">      </w:t>
      </w:r>
      <w:r>
        <w:rPr>
          <w:rFonts w:hint="eastAsia"/>
          <w:kern w:val="0"/>
        </w:rPr>
        <w:t>日</w:t>
      </w:r>
    </w:p>
    <w:p w:rsidR="008839D0" w:rsidRDefault="008839D0" w:rsidP="001A5D1A">
      <w:pPr>
        <w:spacing w:beforeLines="50" w:afterLines="50" w:line="440" w:lineRule="exact"/>
        <w:ind w:leftChars="227" w:left="687" w:hangingChars="100" w:hanging="210"/>
      </w:pPr>
    </w:p>
    <w:p w:rsidR="008839D0" w:rsidRDefault="00E26510">
      <w:pPr>
        <w:pStyle w:val="Default"/>
        <w:spacing w:line="480" w:lineRule="exact"/>
        <w:ind w:left="425"/>
        <w:jc w:val="center"/>
        <w:rPr>
          <w:rFonts w:hAnsi="宋体"/>
          <w:b/>
          <w:color w:val="auto"/>
        </w:rPr>
      </w:pPr>
      <w:r>
        <w:rPr>
          <w:rFonts w:hAnsi="宋体" w:hint="eastAsia"/>
          <w:color w:val="auto"/>
          <w:szCs w:val="21"/>
        </w:rPr>
        <w:br w:type="page"/>
      </w:r>
      <w:r>
        <w:rPr>
          <w:rFonts w:hAnsi="宋体" w:hint="eastAsia"/>
          <w:b/>
          <w:color w:val="auto"/>
        </w:rPr>
        <w:lastRenderedPageBreak/>
        <w:t>具备履行合同所必需的设备和专业技术能力的声明函</w:t>
      </w:r>
    </w:p>
    <w:p w:rsidR="008839D0" w:rsidRDefault="008839D0">
      <w:pPr>
        <w:pStyle w:val="Default"/>
        <w:spacing w:line="480" w:lineRule="exact"/>
        <w:ind w:left="425"/>
        <w:jc w:val="center"/>
        <w:rPr>
          <w:rFonts w:hAnsi="宋体"/>
          <w:b/>
          <w:color w:val="auto"/>
          <w:sz w:val="28"/>
          <w:szCs w:val="28"/>
        </w:rPr>
      </w:pPr>
    </w:p>
    <w:p w:rsidR="008839D0" w:rsidRDefault="00E26510" w:rsidP="001A5D1A">
      <w:pPr>
        <w:spacing w:beforeLines="50" w:afterLines="50" w:line="440" w:lineRule="exact"/>
        <w:ind w:leftChars="227" w:left="687" w:hangingChars="100" w:hanging="210"/>
      </w:pPr>
      <w:r>
        <w:rPr>
          <w:rFonts w:hint="eastAsia"/>
          <w:u w:val="single"/>
        </w:rPr>
        <w:t>采购人名称</w:t>
      </w:r>
      <w:r>
        <w:rPr>
          <w:rFonts w:hint="eastAsia"/>
        </w:rPr>
        <w:t>：</w:t>
      </w:r>
    </w:p>
    <w:p w:rsidR="008839D0" w:rsidRDefault="00E26510" w:rsidP="001A5D1A">
      <w:pPr>
        <w:spacing w:beforeLines="50" w:afterLines="50" w:line="440" w:lineRule="exact"/>
        <w:ind w:leftChars="328" w:left="689" w:firstLineChars="100" w:firstLine="210"/>
      </w:pPr>
      <w:r>
        <w:rPr>
          <w:rFonts w:hint="eastAsia"/>
        </w:rPr>
        <w:t>我单位具备履行合同所必需的设备和专业技术能力，特此声明。</w:t>
      </w:r>
    </w:p>
    <w:p w:rsidR="008839D0" w:rsidRDefault="008839D0" w:rsidP="001A5D1A">
      <w:pPr>
        <w:spacing w:beforeLines="50" w:afterLines="50" w:line="440" w:lineRule="exact"/>
        <w:ind w:leftChars="227" w:left="687" w:hangingChars="100" w:hanging="210"/>
      </w:pPr>
    </w:p>
    <w:p w:rsidR="008839D0" w:rsidRDefault="008839D0" w:rsidP="001A5D1A">
      <w:pPr>
        <w:spacing w:beforeLines="50" w:afterLines="50" w:line="440" w:lineRule="exact"/>
        <w:ind w:leftChars="227" w:left="687" w:hangingChars="100" w:hanging="210"/>
      </w:pPr>
    </w:p>
    <w:p w:rsidR="008839D0" w:rsidRDefault="008839D0" w:rsidP="001A5D1A">
      <w:pPr>
        <w:spacing w:beforeLines="50" w:afterLines="50" w:line="440" w:lineRule="exact"/>
        <w:ind w:leftChars="227" w:left="687" w:hangingChars="100" w:hanging="210"/>
      </w:pPr>
    </w:p>
    <w:p w:rsidR="008839D0" w:rsidRDefault="008839D0" w:rsidP="001A5D1A">
      <w:pPr>
        <w:spacing w:beforeLines="50" w:afterLines="50" w:line="440" w:lineRule="exact"/>
        <w:ind w:leftChars="227" w:left="687" w:hangingChars="100" w:hanging="210"/>
      </w:pPr>
    </w:p>
    <w:p w:rsidR="008839D0" w:rsidRDefault="008839D0" w:rsidP="001A5D1A">
      <w:pPr>
        <w:spacing w:beforeLines="50" w:afterLines="50" w:line="440" w:lineRule="exact"/>
        <w:ind w:leftChars="227" w:left="687" w:hangingChars="100" w:hanging="210"/>
      </w:pPr>
    </w:p>
    <w:p w:rsidR="008839D0" w:rsidRDefault="00E26510">
      <w:r>
        <w:rPr>
          <w:rFonts w:hint="eastAsia"/>
        </w:rPr>
        <w:t>供应商：</w:t>
      </w:r>
      <w:r>
        <w:rPr>
          <w:rFonts w:hint="eastAsia"/>
          <w:u w:val="single"/>
        </w:rPr>
        <w:t xml:space="preserve">                               </w:t>
      </w:r>
      <w:r>
        <w:rPr>
          <w:rFonts w:hint="eastAsia"/>
        </w:rPr>
        <w:t>（盖章）</w:t>
      </w:r>
    </w:p>
    <w:p w:rsidR="008839D0" w:rsidRDefault="00E26510">
      <w:r>
        <w:rPr>
          <w:rFonts w:hint="eastAsia"/>
        </w:rPr>
        <w:t xml:space="preserve">     </w:t>
      </w:r>
    </w:p>
    <w:p w:rsidR="008839D0" w:rsidRDefault="00E26510">
      <w:r>
        <w:rPr>
          <w:rFonts w:hint="eastAsia"/>
        </w:rPr>
        <w:t>法定代表人或其委托代理人：</w:t>
      </w:r>
      <w:r>
        <w:rPr>
          <w:rFonts w:hint="eastAsia"/>
          <w:u w:val="single"/>
        </w:rPr>
        <w:t xml:space="preserve">        </w:t>
      </w:r>
      <w:r>
        <w:rPr>
          <w:rFonts w:hint="eastAsia"/>
        </w:rPr>
        <w:t>（签字或盖章）</w:t>
      </w:r>
    </w:p>
    <w:p w:rsidR="008839D0" w:rsidRDefault="008839D0"/>
    <w:p w:rsidR="008839D0" w:rsidRDefault="00E26510">
      <w:pPr>
        <w:tabs>
          <w:tab w:val="left" w:pos="5380"/>
          <w:tab w:val="left" w:pos="6520"/>
          <w:tab w:val="left" w:pos="7680"/>
        </w:tabs>
        <w:autoSpaceDE w:val="0"/>
        <w:autoSpaceDN w:val="0"/>
        <w:adjustRightInd w:val="0"/>
        <w:ind w:right="-20" w:firstLineChars="500" w:firstLine="1050"/>
        <w:jc w:val="left"/>
        <w:rPr>
          <w:kern w:val="0"/>
        </w:rPr>
      </w:pPr>
      <w:r>
        <w:rPr>
          <w:rFonts w:hint="eastAsia"/>
          <w:kern w:val="0"/>
          <w:u w:val="single"/>
        </w:rPr>
        <w:t xml:space="preserve">     </w:t>
      </w:r>
      <w:r>
        <w:rPr>
          <w:rFonts w:hint="eastAsia"/>
          <w:spacing w:val="43"/>
          <w:kern w:val="0"/>
          <w:u w:val="single"/>
        </w:rPr>
        <w:t xml:space="preserve"> </w:t>
      </w:r>
      <w:r>
        <w:rPr>
          <w:rFonts w:hint="eastAsia"/>
          <w:kern w:val="0"/>
        </w:rPr>
        <w:t>年</w:t>
      </w:r>
      <w:r>
        <w:rPr>
          <w:rFonts w:hint="eastAsia"/>
          <w:kern w:val="0"/>
          <w:u w:val="single"/>
        </w:rPr>
        <w:t xml:space="preserve">       </w:t>
      </w:r>
      <w:r>
        <w:rPr>
          <w:rFonts w:hint="eastAsia"/>
          <w:kern w:val="0"/>
        </w:rPr>
        <w:t>月</w:t>
      </w:r>
      <w:r>
        <w:rPr>
          <w:rFonts w:hint="eastAsia"/>
          <w:kern w:val="0"/>
          <w:u w:val="single"/>
        </w:rPr>
        <w:t xml:space="preserve">      </w:t>
      </w:r>
      <w:r>
        <w:rPr>
          <w:rFonts w:hint="eastAsia"/>
          <w:kern w:val="0"/>
        </w:rPr>
        <w:t>日</w:t>
      </w:r>
    </w:p>
    <w:p w:rsidR="008839D0" w:rsidRDefault="008839D0" w:rsidP="001A5D1A">
      <w:pPr>
        <w:spacing w:beforeLines="50" w:afterLines="50" w:line="440" w:lineRule="exact"/>
        <w:ind w:leftChars="227" w:left="687" w:hangingChars="100" w:hanging="210"/>
      </w:pPr>
    </w:p>
    <w:p w:rsidR="008839D0" w:rsidRDefault="008839D0" w:rsidP="001A5D1A">
      <w:pPr>
        <w:spacing w:beforeLines="50" w:afterLines="50" w:line="440" w:lineRule="exact"/>
        <w:ind w:leftChars="227" w:left="687" w:hangingChars="100" w:hanging="210"/>
      </w:pPr>
    </w:p>
    <w:p w:rsidR="008839D0" w:rsidRDefault="008839D0" w:rsidP="001A5D1A">
      <w:pPr>
        <w:spacing w:beforeLines="50" w:afterLines="50" w:line="440" w:lineRule="exact"/>
        <w:ind w:leftChars="227" w:left="687" w:hangingChars="100" w:hanging="210"/>
      </w:pPr>
    </w:p>
    <w:p w:rsidR="008839D0" w:rsidRDefault="008839D0" w:rsidP="001A5D1A">
      <w:pPr>
        <w:spacing w:beforeLines="50" w:afterLines="50" w:line="440" w:lineRule="exact"/>
      </w:pPr>
    </w:p>
    <w:p w:rsidR="008839D0" w:rsidRDefault="00E26510">
      <w:pPr>
        <w:pStyle w:val="Default"/>
        <w:spacing w:line="480" w:lineRule="exact"/>
        <w:ind w:left="425"/>
        <w:jc w:val="center"/>
        <w:rPr>
          <w:rFonts w:hAnsi="宋体"/>
          <w:b/>
          <w:color w:val="auto"/>
          <w:sz w:val="28"/>
          <w:szCs w:val="28"/>
        </w:rPr>
      </w:pPr>
      <w:r>
        <w:rPr>
          <w:rFonts w:hAnsi="宋体" w:hint="eastAsia"/>
          <w:b/>
          <w:color w:val="auto"/>
          <w:sz w:val="28"/>
          <w:szCs w:val="28"/>
        </w:rPr>
        <w:br w:type="page"/>
      </w:r>
      <w:r>
        <w:rPr>
          <w:rFonts w:hAnsi="宋体" w:hint="eastAsia"/>
          <w:b/>
          <w:color w:val="auto"/>
        </w:rPr>
        <w:lastRenderedPageBreak/>
        <w:t>依法缴纳税收的证明材料</w:t>
      </w:r>
    </w:p>
    <w:p w:rsidR="008839D0" w:rsidRDefault="008839D0">
      <w:pPr>
        <w:pStyle w:val="Default"/>
        <w:spacing w:line="480" w:lineRule="exact"/>
        <w:ind w:left="425"/>
        <w:jc w:val="center"/>
        <w:rPr>
          <w:rFonts w:hAnsi="宋体"/>
          <w:b/>
          <w:color w:val="auto"/>
          <w:sz w:val="28"/>
          <w:szCs w:val="28"/>
        </w:rPr>
      </w:pPr>
    </w:p>
    <w:p w:rsidR="008839D0" w:rsidRDefault="00E26510">
      <w:pPr>
        <w:spacing w:line="360" w:lineRule="auto"/>
        <w:ind w:firstLineChars="200" w:firstLine="420"/>
      </w:pPr>
      <w:r>
        <w:rPr>
          <w:rFonts w:hint="eastAsia"/>
          <w:szCs w:val="28"/>
        </w:rPr>
        <w:t>提供</w:t>
      </w:r>
      <w:r>
        <w:rPr>
          <w:rFonts w:hint="eastAsia"/>
          <w:szCs w:val="28"/>
        </w:rPr>
        <w:t>2023</w:t>
      </w:r>
      <w:r>
        <w:rPr>
          <w:rFonts w:hint="eastAsia"/>
          <w:szCs w:val="28"/>
        </w:rPr>
        <w:t>年</w:t>
      </w:r>
      <w:r>
        <w:rPr>
          <w:rFonts w:hint="eastAsia"/>
          <w:szCs w:val="28"/>
        </w:rPr>
        <w:t>1</w:t>
      </w:r>
      <w:r>
        <w:rPr>
          <w:rFonts w:hint="eastAsia"/>
          <w:szCs w:val="28"/>
        </w:rPr>
        <w:t>月</w:t>
      </w:r>
      <w:r>
        <w:rPr>
          <w:rFonts w:hint="eastAsia"/>
          <w:szCs w:val="28"/>
        </w:rPr>
        <w:t>1</w:t>
      </w:r>
      <w:r>
        <w:rPr>
          <w:rFonts w:hint="eastAsia"/>
          <w:szCs w:val="28"/>
        </w:rPr>
        <w:t>日以来任意</w:t>
      </w:r>
      <w:r>
        <w:rPr>
          <w:rFonts w:hint="eastAsia"/>
          <w:szCs w:val="28"/>
        </w:rPr>
        <w:t>1</w:t>
      </w:r>
      <w:r>
        <w:rPr>
          <w:rFonts w:hint="eastAsia"/>
          <w:szCs w:val="28"/>
        </w:rPr>
        <w:t>个月缴纳的相关税收凭据（主管行政部门或银行出具）</w:t>
      </w:r>
      <w:r>
        <w:rPr>
          <w:rFonts w:hint="eastAsia"/>
        </w:rPr>
        <w:t>。</w:t>
      </w:r>
      <w:r>
        <w:rPr>
          <w:rFonts w:hint="eastAsia"/>
          <w:szCs w:val="28"/>
        </w:rPr>
        <w:t>其他组织和自然人也需要提供缴纳税收的凭证（</w:t>
      </w:r>
      <w:r>
        <w:rPr>
          <w:rFonts w:hint="eastAsia"/>
          <w:kern w:val="0"/>
        </w:rPr>
        <w:t>新成立企业从成立之日起计算，</w:t>
      </w:r>
      <w:r>
        <w:rPr>
          <w:rFonts w:hint="eastAsia"/>
          <w:szCs w:val="28"/>
        </w:rPr>
        <w:t>依法免税的供应商，应提供相应行政部门出具的证明文件，证明其依法免税）</w:t>
      </w:r>
      <w:r>
        <w:rPr>
          <w:rFonts w:hint="eastAsia"/>
        </w:rPr>
        <w:t>。</w:t>
      </w:r>
    </w:p>
    <w:p w:rsidR="008839D0" w:rsidRDefault="008839D0" w:rsidP="001A5D1A">
      <w:pPr>
        <w:spacing w:beforeLines="50" w:afterLines="50" w:line="440" w:lineRule="exact"/>
      </w:pPr>
    </w:p>
    <w:p w:rsidR="008839D0" w:rsidRDefault="008839D0" w:rsidP="001A5D1A">
      <w:pPr>
        <w:spacing w:beforeLines="50" w:afterLines="50" w:line="440" w:lineRule="exact"/>
      </w:pPr>
    </w:p>
    <w:p w:rsidR="008839D0" w:rsidRDefault="00E26510">
      <w:pPr>
        <w:pStyle w:val="Default"/>
        <w:spacing w:line="480" w:lineRule="exact"/>
        <w:ind w:left="425"/>
        <w:jc w:val="center"/>
        <w:rPr>
          <w:rFonts w:hAnsi="宋体"/>
          <w:b/>
          <w:color w:val="auto"/>
        </w:rPr>
      </w:pPr>
      <w:r>
        <w:rPr>
          <w:rFonts w:hAnsi="宋体" w:hint="eastAsia"/>
          <w:b/>
          <w:color w:val="auto"/>
        </w:rPr>
        <w:t>依法缴纳社会保障资金的证明材料</w:t>
      </w:r>
    </w:p>
    <w:p w:rsidR="008839D0" w:rsidRDefault="008839D0">
      <w:pPr>
        <w:pStyle w:val="Default"/>
        <w:spacing w:line="480" w:lineRule="exact"/>
        <w:ind w:left="425"/>
        <w:jc w:val="center"/>
        <w:rPr>
          <w:rFonts w:hAnsi="宋体"/>
          <w:b/>
          <w:color w:val="auto"/>
          <w:sz w:val="28"/>
          <w:szCs w:val="28"/>
        </w:rPr>
      </w:pPr>
    </w:p>
    <w:p w:rsidR="008839D0" w:rsidRDefault="00E26510">
      <w:pPr>
        <w:spacing w:line="360" w:lineRule="auto"/>
        <w:ind w:firstLineChars="200" w:firstLine="420"/>
      </w:pPr>
      <w:r>
        <w:rPr>
          <w:rFonts w:hint="eastAsia"/>
          <w:szCs w:val="28"/>
        </w:rPr>
        <w:t>提供</w:t>
      </w:r>
      <w:r>
        <w:rPr>
          <w:rFonts w:hint="eastAsia"/>
          <w:szCs w:val="28"/>
        </w:rPr>
        <w:t>2023</w:t>
      </w:r>
      <w:r>
        <w:rPr>
          <w:rFonts w:hint="eastAsia"/>
          <w:szCs w:val="28"/>
        </w:rPr>
        <w:t>年</w:t>
      </w:r>
      <w:r>
        <w:rPr>
          <w:rFonts w:hint="eastAsia"/>
          <w:szCs w:val="28"/>
        </w:rPr>
        <w:t>1</w:t>
      </w:r>
      <w:r>
        <w:rPr>
          <w:rFonts w:hint="eastAsia"/>
          <w:szCs w:val="28"/>
        </w:rPr>
        <w:t>月</w:t>
      </w:r>
      <w:r>
        <w:rPr>
          <w:rFonts w:hint="eastAsia"/>
          <w:szCs w:val="28"/>
        </w:rPr>
        <w:t>1</w:t>
      </w:r>
      <w:r>
        <w:rPr>
          <w:rFonts w:hint="eastAsia"/>
          <w:szCs w:val="28"/>
        </w:rPr>
        <w:t>日以来任意</w:t>
      </w:r>
      <w:r>
        <w:rPr>
          <w:rFonts w:hint="eastAsia"/>
          <w:szCs w:val="28"/>
        </w:rPr>
        <w:t>1</w:t>
      </w:r>
      <w:r>
        <w:rPr>
          <w:rFonts w:hint="eastAsia"/>
          <w:szCs w:val="28"/>
        </w:rPr>
        <w:t>个月缴纳社会保险凭据（专用收据或社会保险缴纳清单）。其他组织和自然人也需要提供缴纳社会保险的凭证（</w:t>
      </w:r>
      <w:r>
        <w:rPr>
          <w:rFonts w:hint="eastAsia"/>
          <w:kern w:val="0"/>
        </w:rPr>
        <w:t>新成立企业从成立之日起计算，</w:t>
      </w:r>
      <w:r>
        <w:rPr>
          <w:rFonts w:hint="eastAsia"/>
          <w:szCs w:val="28"/>
        </w:rPr>
        <w:t>依法不需要缴纳社会保障资金的供应商，应提供相应行政部门出具的证明文件，证明其依法不需要缴纳社会保障资金）</w:t>
      </w:r>
      <w:r>
        <w:rPr>
          <w:rFonts w:hint="eastAsia"/>
        </w:rPr>
        <w:t>。</w:t>
      </w:r>
    </w:p>
    <w:p w:rsidR="008839D0" w:rsidRDefault="008839D0">
      <w:pPr>
        <w:pStyle w:val="Default"/>
        <w:spacing w:line="480" w:lineRule="exact"/>
        <w:rPr>
          <w:rFonts w:hAnsi="宋体"/>
          <w:color w:val="auto"/>
        </w:rPr>
      </w:pPr>
    </w:p>
    <w:p w:rsidR="008839D0" w:rsidRDefault="008839D0">
      <w:pPr>
        <w:pStyle w:val="Default"/>
        <w:spacing w:line="480" w:lineRule="exact"/>
        <w:rPr>
          <w:rFonts w:hAnsi="宋体"/>
          <w:color w:val="auto"/>
        </w:rPr>
      </w:pPr>
    </w:p>
    <w:p w:rsidR="008839D0" w:rsidRDefault="008839D0">
      <w:pPr>
        <w:pStyle w:val="Default"/>
        <w:spacing w:line="480" w:lineRule="exact"/>
        <w:jc w:val="center"/>
        <w:rPr>
          <w:rFonts w:hAnsi="宋体"/>
          <w:color w:val="auto"/>
        </w:rPr>
      </w:pPr>
    </w:p>
    <w:p w:rsidR="008839D0" w:rsidRDefault="008839D0">
      <w:pPr>
        <w:pStyle w:val="Default"/>
        <w:spacing w:line="480" w:lineRule="exact"/>
        <w:jc w:val="both"/>
        <w:rPr>
          <w:rFonts w:hAnsi="宋体"/>
          <w:color w:val="auto"/>
        </w:rPr>
      </w:pPr>
    </w:p>
    <w:p w:rsidR="008839D0" w:rsidRDefault="00E26510">
      <w:pPr>
        <w:pStyle w:val="Default"/>
        <w:spacing w:line="480" w:lineRule="exact"/>
        <w:ind w:left="425"/>
        <w:jc w:val="center"/>
        <w:rPr>
          <w:rFonts w:hAnsi="宋体"/>
          <w:b/>
          <w:color w:val="auto"/>
          <w:sz w:val="28"/>
          <w:szCs w:val="28"/>
        </w:rPr>
      </w:pPr>
      <w:bookmarkStart w:id="727" w:name="_Toc475365553"/>
      <w:bookmarkStart w:id="728" w:name="_Toc474325226"/>
      <w:bookmarkStart w:id="729" w:name="_Toc478045087"/>
      <w:bookmarkStart w:id="730" w:name="_Toc474231357"/>
      <w:r>
        <w:rPr>
          <w:rFonts w:hAnsi="宋体" w:hint="eastAsia"/>
          <w:b/>
          <w:color w:val="auto"/>
          <w:sz w:val="28"/>
          <w:szCs w:val="28"/>
        </w:rPr>
        <w:t>财务状况表</w:t>
      </w:r>
      <w:bookmarkEnd w:id="727"/>
      <w:bookmarkEnd w:id="728"/>
      <w:bookmarkEnd w:id="729"/>
      <w:bookmarkEnd w:id="730"/>
    </w:p>
    <w:p w:rsidR="008839D0" w:rsidRDefault="008839D0">
      <w:pPr>
        <w:pStyle w:val="Default"/>
        <w:spacing w:line="480" w:lineRule="exact"/>
        <w:ind w:left="425"/>
        <w:jc w:val="center"/>
        <w:rPr>
          <w:rFonts w:hAnsi="宋体"/>
          <w:b/>
          <w:color w:val="auto"/>
          <w:sz w:val="28"/>
          <w:szCs w:val="28"/>
        </w:rPr>
      </w:pPr>
    </w:p>
    <w:p w:rsidR="008839D0" w:rsidRDefault="00E26510">
      <w:pPr>
        <w:spacing w:line="360" w:lineRule="auto"/>
      </w:pPr>
      <w:r>
        <w:rPr>
          <w:rFonts w:hint="eastAsia"/>
        </w:rPr>
        <w:t xml:space="preserve">     </w:t>
      </w:r>
      <w:r>
        <w:rPr>
          <w:rFonts w:hint="eastAsia"/>
        </w:rPr>
        <w:t>供应商是企业法人的，应提供</w:t>
      </w:r>
      <w:r>
        <w:rPr>
          <w:rFonts w:hint="eastAsia"/>
        </w:rPr>
        <w:t>2022</w:t>
      </w:r>
      <w:r>
        <w:rPr>
          <w:rFonts w:hint="eastAsia"/>
        </w:rPr>
        <w:t>年度经审计的财务报告</w:t>
      </w:r>
      <w:r>
        <w:rPr>
          <w:rFonts w:hint="eastAsia"/>
        </w:rPr>
        <w:t>(</w:t>
      </w:r>
      <w:r>
        <w:rPr>
          <w:rFonts w:hint="eastAsia"/>
        </w:rPr>
        <w:t>新成立不足一年的企业提供财务报表</w:t>
      </w:r>
      <w:r>
        <w:rPr>
          <w:rFonts w:hint="eastAsia"/>
        </w:rPr>
        <w:t>)</w:t>
      </w:r>
      <w:r>
        <w:rPr>
          <w:rFonts w:hint="eastAsia"/>
        </w:rPr>
        <w:t>。部分其他组织和自然人，没有经审计的财务报告，可以提供银行出具的资信证明。</w:t>
      </w:r>
    </w:p>
    <w:p w:rsidR="008839D0" w:rsidRDefault="008839D0">
      <w:pPr>
        <w:pStyle w:val="a8"/>
        <w:ind w:firstLine="562"/>
        <w:rPr>
          <w:b/>
          <w:sz w:val="28"/>
          <w:szCs w:val="28"/>
        </w:rPr>
      </w:pPr>
    </w:p>
    <w:p w:rsidR="008839D0" w:rsidRDefault="008839D0">
      <w:pPr>
        <w:pStyle w:val="a8"/>
        <w:ind w:firstLine="562"/>
        <w:rPr>
          <w:b/>
          <w:sz w:val="28"/>
          <w:szCs w:val="28"/>
        </w:rPr>
      </w:pPr>
    </w:p>
    <w:p w:rsidR="008839D0" w:rsidRDefault="008839D0">
      <w:pPr>
        <w:pStyle w:val="a8"/>
        <w:ind w:firstLine="562"/>
        <w:rPr>
          <w:b/>
          <w:sz w:val="28"/>
          <w:szCs w:val="28"/>
        </w:rPr>
      </w:pPr>
    </w:p>
    <w:p w:rsidR="008839D0" w:rsidRDefault="008839D0">
      <w:pPr>
        <w:pStyle w:val="a8"/>
        <w:ind w:firstLineChars="0" w:firstLine="0"/>
        <w:rPr>
          <w:b/>
          <w:sz w:val="28"/>
          <w:szCs w:val="28"/>
        </w:rPr>
      </w:pPr>
    </w:p>
    <w:p w:rsidR="008839D0" w:rsidRDefault="00E26510" w:rsidP="001A5D1A">
      <w:pPr>
        <w:pStyle w:val="a8"/>
        <w:spacing w:line="360" w:lineRule="auto"/>
        <w:ind w:firstLine="562"/>
        <w:rPr>
          <w:color w:val="C00000"/>
          <w:szCs w:val="21"/>
        </w:rPr>
      </w:pPr>
      <w:r>
        <w:rPr>
          <w:rFonts w:hint="eastAsia"/>
          <w:b/>
          <w:sz w:val="28"/>
          <w:szCs w:val="28"/>
        </w:rPr>
        <w:br w:type="page"/>
      </w:r>
    </w:p>
    <w:p w:rsidR="008839D0" w:rsidRDefault="008839D0">
      <w:pPr>
        <w:pStyle w:val="a8"/>
        <w:spacing w:line="360" w:lineRule="auto"/>
        <w:jc w:val="center"/>
        <w:rPr>
          <w:szCs w:val="28"/>
        </w:rPr>
      </w:pPr>
    </w:p>
    <w:p w:rsidR="008839D0" w:rsidRDefault="00E26510">
      <w:pPr>
        <w:wordWrap/>
        <w:topLinePunct w:val="0"/>
        <w:spacing w:line="360" w:lineRule="auto"/>
        <w:jc w:val="center"/>
        <w:rPr>
          <w:b/>
          <w:sz w:val="28"/>
          <w:szCs w:val="28"/>
        </w:rPr>
      </w:pPr>
      <w:r>
        <w:rPr>
          <w:rFonts w:hint="eastAsia"/>
          <w:b/>
          <w:sz w:val="28"/>
          <w:szCs w:val="28"/>
        </w:rPr>
        <w:t>信用查询</w:t>
      </w:r>
    </w:p>
    <w:p w:rsidR="008839D0" w:rsidRDefault="00E26510">
      <w:pPr>
        <w:wordWrap/>
        <w:topLinePunct w:val="0"/>
        <w:spacing w:line="360" w:lineRule="auto"/>
        <w:ind w:firstLineChars="200" w:firstLine="420"/>
      </w:pPr>
      <w:r>
        <w:rPr>
          <w:rFonts w:hint="eastAsia"/>
        </w:rPr>
        <w:t>根据《关于在政府采购活动中查询及使用信用记录有关问题的通知》</w:t>
      </w:r>
      <w:r>
        <w:rPr>
          <w:rFonts w:hint="eastAsia"/>
        </w:rPr>
        <w:t>(</w:t>
      </w:r>
      <w:r>
        <w:rPr>
          <w:rFonts w:hint="eastAsia"/>
        </w:rPr>
        <w:t>财库</w:t>
      </w:r>
      <w:r>
        <w:rPr>
          <w:rFonts w:hint="eastAsia"/>
        </w:rPr>
        <w:t>[2016]125</w:t>
      </w:r>
      <w:r>
        <w:rPr>
          <w:rFonts w:hint="eastAsia"/>
        </w:rPr>
        <w:t>号</w:t>
      </w:r>
      <w:r>
        <w:rPr>
          <w:rFonts w:hint="eastAsia"/>
        </w:rPr>
        <w:t>)</w:t>
      </w:r>
      <w:r>
        <w:rPr>
          <w:rFonts w:hint="eastAsia"/>
        </w:rPr>
        <w:t>的规定，供应商在响应文件中附</w:t>
      </w:r>
      <w:r>
        <w:rPr>
          <w:rFonts w:hint="eastAsia"/>
          <w:kern w:val="0"/>
        </w:rPr>
        <w:t>“信用中国网站”及“中国政府采购网”</w:t>
      </w:r>
      <w:r>
        <w:rPr>
          <w:rFonts w:hint="eastAsia"/>
        </w:rPr>
        <w:t>查询截图。查询时间应需在发布磋商招标公告之后。</w:t>
      </w:r>
    </w:p>
    <w:p w:rsidR="008839D0" w:rsidRDefault="00E26510">
      <w:pPr>
        <w:spacing w:line="360" w:lineRule="auto"/>
        <w:ind w:firstLineChars="200" w:firstLine="420"/>
      </w:pPr>
      <w:r>
        <w:rPr>
          <w:rFonts w:hint="eastAsia"/>
          <w:kern w:val="0"/>
        </w:rPr>
        <w:t>附</w:t>
      </w:r>
      <w:r>
        <w:rPr>
          <w:rFonts w:hint="eastAsia"/>
          <w:kern w:val="0"/>
        </w:rPr>
        <w:t>1</w:t>
      </w:r>
      <w:r>
        <w:rPr>
          <w:rFonts w:hint="eastAsia"/>
          <w:kern w:val="0"/>
        </w:rPr>
        <w:t>：登录“信用中国网站”</w:t>
      </w:r>
      <w:r>
        <w:rPr>
          <w:rFonts w:hint="eastAsia"/>
          <w:kern w:val="0"/>
        </w:rPr>
        <w:t>,</w:t>
      </w:r>
      <w:r>
        <w:rPr>
          <w:rFonts w:hint="eastAsia"/>
          <w:kern w:val="0"/>
        </w:rPr>
        <w:t>分别点击（失信被执行人（现已自动跳转至中国执行信息公开网）、重大税收违法失信主体）输入供应商名称后进行查询，附</w:t>
      </w:r>
      <w:r>
        <w:rPr>
          <w:rFonts w:hint="eastAsia"/>
          <w:kern w:val="0"/>
        </w:rPr>
        <w:t>2</w:t>
      </w:r>
      <w:r>
        <w:rPr>
          <w:rFonts w:hint="eastAsia"/>
          <w:kern w:val="0"/>
        </w:rPr>
        <w:t>个查询结果截图。</w:t>
      </w:r>
    </w:p>
    <w:p w:rsidR="008839D0" w:rsidRDefault="00E26510">
      <w:pPr>
        <w:spacing w:line="360" w:lineRule="auto"/>
        <w:ind w:firstLineChars="200" w:firstLine="420"/>
      </w:pPr>
      <w:r>
        <w:rPr>
          <w:rFonts w:hint="eastAsia"/>
          <w:kern w:val="0"/>
        </w:rPr>
        <w:t>附</w:t>
      </w:r>
      <w:r>
        <w:rPr>
          <w:rFonts w:hint="eastAsia"/>
          <w:kern w:val="0"/>
        </w:rPr>
        <w:t>2</w:t>
      </w:r>
      <w:r>
        <w:rPr>
          <w:rFonts w:hint="eastAsia"/>
          <w:kern w:val="0"/>
        </w:rPr>
        <w:t>：登录“中国政府采购网”点击（政府采购严重违法失信行为记录名单）输入供应商名称查询”</w:t>
      </w:r>
      <w:r>
        <w:rPr>
          <w:rFonts w:hint="eastAsia"/>
          <w:kern w:val="0"/>
        </w:rPr>
        <w:t>,</w:t>
      </w:r>
      <w:r>
        <w:rPr>
          <w:rFonts w:hint="eastAsia"/>
          <w:kern w:val="0"/>
        </w:rPr>
        <w:t>附一个查询结果截图。</w:t>
      </w:r>
    </w:p>
    <w:p w:rsidR="008839D0" w:rsidRDefault="008839D0">
      <w:pPr>
        <w:pStyle w:val="a8"/>
        <w:spacing w:line="360" w:lineRule="auto"/>
        <w:jc w:val="center"/>
        <w:rPr>
          <w:szCs w:val="28"/>
        </w:rPr>
      </w:pPr>
    </w:p>
    <w:p w:rsidR="008839D0" w:rsidRDefault="008839D0">
      <w:pPr>
        <w:pStyle w:val="a8"/>
        <w:spacing w:line="360" w:lineRule="auto"/>
        <w:jc w:val="center"/>
        <w:rPr>
          <w:szCs w:val="28"/>
        </w:rPr>
      </w:pPr>
    </w:p>
    <w:p w:rsidR="008839D0" w:rsidRDefault="008839D0">
      <w:pPr>
        <w:pStyle w:val="a8"/>
        <w:spacing w:line="360" w:lineRule="auto"/>
        <w:jc w:val="center"/>
        <w:rPr>
          <w:szCs w:val="28"/>
        </w:rPr>
      </w:pPr>
    </w:p>
    <w:p w:rsidR="008839D0" w:rsidRDefault="00E26510">
      <w:pPr>
        <w:pStyle w:val="Default"/>
        <w:spacing w:line="480" w:lineRule="exact"/>
        <w:jc w:val="center"/>
        <w:rPr>
          <w:rFonts w:hAnsi="宋体"/>
          <w:b/>
          <w:color w:val="auto"/>
          <w:kern w:val="2"/>
          <w:sz w:val="28"/>
          <w:szCs w:val="28"/>
        </w:rPr>
      </w:pPr>
      <w:r>
        <w:rPr>
          <w:rFonts w:hAnsi="宋体" w:hint="eastAsia"/>
          <w:b/>
          <w:color w:val="auto"/>
          <w:kern w:val="2"/>
          <w:sz w:val="28"/>
          <w:szCs w:val="28"/>
        </w:rPr>
        <w:t>其他要求</w:t>
      </w:r>
    </w:p>
    <w:p w:rsidR="008839D0" w:rsidRDefault="008839D0">
      <w:pPr>
        <w:pStyle w:val="Default"/>
        <w:spacing w:line="480" w:lineRule="exact"/>
        <w:jc w:val="both"/>
        <w:rPr>
          <w:rFonts w:hAnsi="宋体"/>
          <w:b/>
          <w:color w:val="auto"/>
          <w:sz w:val="28"/>
          <w:szCs w:val="28"/>
        </w:rPr>
      </w:pPr>
    </w:p>
    <w:p w:rsidR="008839D0" w:rsidRDefault="00E26510">
      <w:pPr>
        <w:spacing w:line="360" w:lineRule="auto"/>
        <w:ind w:firstLineChars="200" w:firstLine="420"/>
        <w:rPr>
          <w:bCs/>
        </w:rPr>
      </w:pPr>
      <w:r>
        <w:rPr>
          <w:rFonts w:hint="eastAsia"/>
          <w:bCs/>
        </w:rPr>
        <w:t>单位负责人为同一人或者存</w:t>
      </w:r>
      <w:r>
        <w:rPr>
          <w:rFonts w:hint="eastAsia"/>
          <w:bCs/>
        </w:rPr>
        <w:t>在控股、管理关系的不同单位，不得参加同一招标项目投标（以全国企业信用公示系统公示的公司信息、股东信息为准，投标时应在响应文件中附此网站截图）。</w:t>
      </w:r>
    </w:p>
    <w:p w:rsidR="008839D0" w:rsidRDefault="008839D0">
      <w:pPr>
        <w:pStyle w:val="Default"/>
        <w:spacing w:line="480" w:lineRule="exact"/>
        <w:ind w:left="425"/>
        <w:jc w:val="center"/>
        <w:rPr>
          <w:rFonts w:hAnsi="宋体"/>
          <w:b/>
          <w:color w:val="auto"/>
          <w:sz w:val="28"/>
          <w:szCs w:val="28"/>
        </w:rPr>
      </w:pPr>
    </w:p>
    <w:p w:rsidR="008839D0" w:rsidRDefault="008839D0"/>
    <w:p w:rsidR="008839D0" w:rsidRDefault="008839D0"/>
    <w:p w:rsidR="008839D0" w:rsidRDefault="008839D0"/>
    <w:p w:rsidR="008839D0" w:rsidRDefault="008839D0"/>
    <w:p w:rsidR="008839D0" w:rsidRDefault="008839D0"/>
    <w:p w:rsidR="008839D0" w:rsidRDefault="008839D0"/>
    <w:p w:rsidR="008839D0" w:rsidRDefault="008839D0"/>
    <w:p w:rsidR="008839D0" w:rsidRDefault="00E26510">
      <w:pPr>
        <w:pStyle w:val="2"/>
        <w:tabs>
          <w:tab w:val="left" w:pos="840"/>
        </w:tabs>
        <w:spacing w:line="360" w:lineRule="auto"/>
        <w:jc w:val="center"/>
        <w:rPr>
          <w:bCs/>
          <w:color w:val="C00000"/>
          <w:szCs w:val="24"/>
          <w:highlight w:val="red"/>
        </w:rPr>
      </w:pPr>
      <w:r>
        <w:rPr>
          <w:rFonts w:hint="eastAsia"/>
          <w:b w:val="0"/>
          <w:szCs w:val="28"/>
        </w:rPr>
        <w:br w:type="page"/>
      </w:r>
      <w:bookmarkStart w:id="731" w:name="_Toc16946"/>
    </w:p>
    <w:p w:rsidR="008839D0" w:rsidRDefault="008839D0">
      <w:pPr>
        <w:jc w:val="center"/>
        <w:rPr>
          <w:sz w:val="24"/>
          <w:szCs w:val="24"/>
          <w:lang w:val="zh-CN"/>
        </w:rPr>
      </w:pPr>
    </w:p>
    <w:p w:rsidR="008839D0" w:rsidRDefault="00E26510">
      <w:pPr>
        <w:jc w:val="center"/>
        <w:outlineLvl w:val="1"/>
        <w:rPr>
          <w:b/>
          <w:bCs/>
          <w:color w:val="C00000"/>
          <w:sz w:val="24"/>
          <w:szCs w:val="24"/>
        </w:rPr>
      </w:pPr>
      <w:r>
        <w:rPr>
          <w:rFonts w:hint="eastAsia"/>
          <w:sz w:val="24"/>
          <w:szCs w:val="24"/>
          <w:lang w:val="zh-CN"/>
        </w:rPr>
        <w:br w:type="page"/>
      </w:r>
      <w:bookmarkStart w:id="732" w:name="_Toc23160"/>
      <w:bookmarkStart w:id="733" w:name="_Toc32291"/>
      <w:r>
        <w:rPr>
          <w:rStyle w:val="2Char1"/>
          <w:rFonts w:hint="eastAsia"/>
          <w:sz w:val="30"/>
          <w:szCs w:val="30"/>
        </w:rPr>
        <w:lastRenderedPageBreak/>
        <w:t>四、项目实施方案</w:t>
      </w:r>
      <w:bookmarkEnd w:id="732"/>
      <w:bookmarkEnd w:id="733"/>
    </w:p>
    <w:p w:rsidR="008839D0" w:rsidRDefault="008839D0">
      <w:pPr>
        <w:spacing w:line="420" w:lineRule="exact"/>
        <w:ind w:firstLineChars="200" w:firstLine="420"/>
        <w:jc w:val="center"/>
      </w:pPr>
    </w:p>
    <w:p w:rsidR="008839D0" w:rsidRDefault="00E26510">
      <w:pPr>
        <w:pStyle w:val="Default"/>
        <w:jc w:val="center"/>
        <w:rPr>
          <w:rFonts w:hAnsi="宋体"/>
          <w:color w:val="auto"/>
          <w:sz w:val="21"/>
          <w:szCs w:val="21"/>
        </w:rPr>
      </w:pPr>
      <w:r>
        <w:rPr>
          <w:rFonts w:hAnsi="宋体" w:hint="eastAsia"/>
          <w:color w:val="auto"/>
          <w:sz w:val="21"/>
          <w:szCs w:val="21"/>
        </w:rPr>
        <w:t>（格式自拟）</w:t>
      </w:r>
    </w:p>
    <w:p w:rsidR="008839D0" w:rsidRDefault="00E26510" w:rsidP="001A5D1A">
      <w:pPr>
        <w:spacing w:beforeLines="50" w:afterLines="100" w:line="420" w:lineRule="exact"/>
        <w:rPr>
          <w:sz w:val="24"/>
        </w:rPr>
      </w:pPr>
      <w:r>
        <w:rPr>
          <w:rFonts w:hint="eastAsia"/>
          <w:b/>
          <w:sz w:val="24"/>
          <w:szCs w:val="24"/>
          <w:lang w:val="zh-CN"/>
        </w:rPr>
        <w:br w:type="page"/>
      </w:r>
      <w:r>
        <w:rPr>
          <w:rFonts w:hint="eastAsia"/>
          <w:b/>
          <w:bCs/>
        </w:rPr>
        <w:lastRenderedPageBreak/>
        <w:t>附表一：拟投入本项目的主要设备表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1064"/>
        <w:gridCol w:w="672"/>
        <w:gridCol w:w="1022"/>
        <w:gridCol w:w="709"/>
        <w:gridCol w:w="709"/>
        <w:gridCol w:w="765"/>
      </w:tblGrid>
      <w:tr w:rsidR="008839D0">
        <w:trPr>
          <w:trHeight w:val="1464"/>
          <w:jc w:val="center"/>
        </w:trPr>
        <w:tc>
          <w:tcPr>
            <w:tcW w:w="644" w:type="dxa"/>
            <w:vAlign w:val="center"/>
          </w:tcPr>
          <w:p w:rsidR="008839D0" w:rsidRDefault="00E26510">
            <w:pPr>
              <w:jc w:val="center"/>
            </w:pPr>
            <w:r>
              <w:rPr>
                <w:rFonts w:hint="eastAsia"/>
              </w:rPr>
              <w:t>序号</w:t>
            </w:r>
          </w:p>
        </w:tc>
        <w:tc>
          <w:tcPr>
            <w:tcW w:w="1064" w:type="dxa"/>
            <w:vAlign w:val="center"/>
          </w:tcPr>
          <w:p w:rsidR="008839D0" w:rsidRDefault="00E26510">
            <w:pPr>
              <w:jc w:val="center"/>
            </w:pPr>
            <w:r>
              <w:rPr>
                <w:rFonts w:hint="eastAsia"/>
              </w:rPr>
              <w:t>设备名称</w:t>
            </w:r>
          </w:p>
        </w:tc>
        <w:tc>
          <w:tcPr>
            <w:tcW w:w="672" w:type="dxa"/>
            <w:vAlign w:val="center"/>
          </w:tcPr>
          <w:p w:rsidR="008839D0" w:rsidRDefault="00E26510">
            <w:pPr>
              <w:jc w:val="center"/>
            </w:pPr>
            <w:r>
              <w:rPr>
                <w:rFonts w:hint="eastAsia"/>
              </w:rPr>
              <w:t>型号</w:t>
            </w:r>
          </w:p>
          <w:p w:rsidR="008839D0" w:rsidRDefault="00E26510">
            <w:pPr>
              <w:jc w:val="center"/>
            </w:pPr>
            <w:r>
              <w:rPr>
                <w:rFonts w:hint="eastAsia"/>
              </w:rPr>
              <w:t>规格</w:t>
            </w:r>
          </w:p>
        </w:tc>
        <w:tc>
          <w:tcPr>
            <w:tcW w:w="1022" w:type="dxa"/>
            <w:vAlign w:val="center"/>
          </w:tcPr>
          <w:p w:rsidR="008839D0" w:rsidRDefault="00E26510">
            <w:pPr>
              <w:jc w:val="center"/>
            </w:pPr>
            <w:r>
              <w:rPr>
                <w:rFonts w:hint="eastAsia"/>
              </w:rPr>
              <w:t>数</w:t>
            </w:r>
            <w:r>
              <w:rPr>
                <w:rFonts w:hint="eastAsia"/>
              </w:rPr>
              <w:t xml:space="preserve">  </w:t>
            </w:r>
            <w:r>
              <w:rPr>
                <w:rFonts w:hint="eastAsia"/>
              </w:rPr>
              <w:t>量</w:t>
            </w:r>
          </w:p>
        </w:tc>
        <w:tc>
          <w:tcPr>
            <w:tcW w:w="709" w:type="dxa"/>
            <w:vAlign w:val="center"/>
          </w:tcPr>
          <w:p w:rsidR="008839D0" w:rsidRDefault="00E26510">
            <w:pPr>
              <w:jc w:val="center"/>
            </w:pPr>
            <w:r>
              <w:rPr>
                <w:rFonts w:hint="eastAsia"/>
              </w:rPr>
              <w:t>国别</w:t>
            </w:r>
          </w:p>
          <w:p w:rsidR="008839D0" w:rsidRDefault="00E26510">
            <w:pPr>
              <w:jc w:val="center"/>
            </w:pPr>
            <w:r>
              <w:rPr>
                <w:rFonts w:hint="eastAsia"/>
              </w:rPr>
              <w:t>产地</w:t>
            </w:r>
          </w:p>
        </w:tc>
        <w:tc>
          <w:tcPr>
            <w:tcW w:w="709" w:type="dxa"/>
            <w:vAlign w:val="center"/>
          </w:tcPr>
          <w:p w:rsidR="008839D0" w:rsidRDefault="00E26510">
            <w:pPr>
              <w:jc w:val="center"/>
            </w:pPr>
            <w:r>
              <w:rPr>
                <w:rFonts w:hint="eastAsia"/>
              </w:rPr>
              <w:t>制造</w:t>
            </w:r>
          </w:p>
          <w:p w:rsidR="008839D0" w:rsidRDefault="00E26510">
            <w:pPr>
              <w:jc w:val="center"/>
            </w:pPr>
            <w:r>
              <w:rPr>
                <w:rFonts w:hint="eastAsia"/>
              </w:rPr>
              <w:t>年份</w:t>
            </w:r>
          </w:p>
        </w:tc>
        <w:tc>
          <w:tcPr>
            <w:tcW w:w="765" w:type="dxa"/>
            <w:vAlign w:val="center"/>
          </w:tcPr>
          <w:p w:rsidR="008839D0" w:rsidRDefault="00E26510">
            <w:pPr>
              <w:jc w:val="center"/>
            </w:pPr>
            <w:r>
              <w:rPr>
                <w:rFonts w:hint="eastAsia"/>
              </w:rPr>
              <w:t>备注</w:t>
            </w:r>
          </w:p>
        </w:tc>
      </w:tr>
      <w:tr w:rsidR="008839D0">
        <w:trPr>
          <w:trHeight w:val="425"/>
          <w:jc w:val="center"/>
        </w:trPr>
        <w:tc>
          <w:tcPr>
            <w:tcW w:w="644" w:type="dxa"/>
            <w:vAlign w:val="center"/>
          </w:tcPr>
          <w:p w:rsidR="008839D0" w:rsidRDefault="008839D0">
            <w:pPr>
              <w:jc w:val="center"/>
            </w:pPr>
          </w:p>
        </w:tc>
        <w:tc>
          <w:tcPr>
            <w:tcW w:w="1064" w:type="dxa"/>
            <w:vAlign w:val="center"/>
          </w:tcPr>
          <w:p w:rsidR="008839D0" w:rsidRDefault="008839D0">
            <w:pPr>
              <w:jc w:val="center"/>
            </w:pPr>
          </w:p>
        </w:tc>
        <w:tc>
          <w:tcPr>
            <w:tcW w:w="672" w:type="dxa"/>
            <w:vAlign w:val="center"/>
          </w:tcPr>
          <w:p w:rsidR="008839D0" w:rsidRDefault="008839D0">
            <w:pPr>
              <w:jc w:val="center"/>
            </w:pPr>
          </w:p>
        </w:tc>
        <w:tc>
          <w:tcPr>
            <w:tcW w:w="1022" w:type="dxa"/>
            <w:vAlign w:val="center"/>
          </w:tcPr>
          <w:p w:rsidR="008839D0" w:rsidRDefault="008839D0">
            <w:pPr>
              <w:jc w:val="center"/>
            </w:pPr>
          </w:p>
        </w:tc>
        <w:tc>
          <w:tcPr>
            <w:tcW w:w="709" w:type="dxa"/>
            <w:vAlign w:val="center"/>
          </w:tcPr>
          <w:p w:rsidR="008839D0" w:rsidRDefault="008839D0">
            <w:pPr>
              <w:jc w:val="center"/>
            </w:pPr>
          </w:p>
        </w:tc>
        <w:tc>
          <w:tcPr>
            <w:tcW w:w="709" w:type="dxa"/>
            <w:vAlign w:val="center"/>
          </w:tcPr>
          <w:p w:rsidR="008839D0" w:rsidRDefault="008839D0">
            <w:pPr>
              <w:jc w:val="center"/>
            </w:pPr>
          </w:p>
        </w:tc>
        <w:tc>
          <w:tcPr>
            <w:tcW w:w="765" w:type="dxa"/>
            <w:vAlign w:val="center"/>
          </w:tcPr>
          <w:p w:rsidR="008839D0" w:rsidRDefault="008839D0">
            <w:pPr>
              <w:jc w:val="center"/>
            </w:pPr>
          </w:p>
        </w:tc>
      </w:tr>
      <w:tr w:rsidR="008839D0">
        <w:trPr>
          <w:trHeight w:val="425"/>
          <w:jc w:val="center"/>
        </w:trPr>
        <w:tc>
          <w:tcPr>
            <w:tcW w:w="644" w:type="dxa"/>
            <w:vAlign w:val="center"/>
          </w:tcPr>
          <w:p w:rsidR="008839D0" w:rsidRDefault="008839D0">
            <w:pPr>
              <w:jc w:val="center"/>
            </w:pPr>
          </w:p>
        </w:tc>
        <w:tc>
          <w:tcPr>
            <w:tcW w:w="1064" w:type="dxa"/>
            <w:vAlign w:val="center"/>
          </w:tcPr>
          <w:p w:rsidR="008839D0" w:rsidRDefault="008839D0">
            <w:pPr>
              <w:jc w:val="center"/>
            </w:pPr>
          </w:p>
        </w:tc>
        <w:tc>
          <w:tcPr>
            <w:tcW w:w="672" w:type="dxa"/>
            <w:vAlign w:val="center"/>
          </w:tcPr>
          <w:p w:rsidR="008839D0" w:rsidRDefault="008839D0">
            <w:pPr>
              <w:jc w:val="center"/>
            </w:pPr>
          </w:p>
        </w:tc>
        <w:tc>
          <w:tcPr>
            <w:tcW w:w="1022" w:type="dxa"/>
            <w:vAlign w:val="center"/>
          </w:tcPr>
          <w:p w:rsidR="008839D0" w:rsidRDefault="008839D0">
            <w:pPr>
              <w:jc w:val="center"/>
            </w:pPr>
          </w:p>
        </w:tc>
        <w:tc>
          <w:tcPr>
            <w:tcW w:w="709" w:type="dxa"/>
            <w:vAlign w:val="center"/>
          </w:tcPr>
          <w:p w:rsidR="008839D0" w:rsidRDefault="008839D0">
            <w:pPr>
              <w:jc w:val="center"/>
            </w:pPr>
          </w:p>
        </w:tc>
        <w:tc>
          <w:tcPr>
            <w:tcW w:w="709" w:type="dxa"/>
            <w:vAlign w:val="center"/>
          </w:tcPr>
          <w:p w:rsidR="008839D0" w:rsidRDefault="008839D0">
            <w:pPr>
              <w:jc w:val="center"/>
            </w:pPr>
          </w:p>
        </w:tc>
        <w:tc>
          <w:tcPr>
            <w:tcW w:w="765" w:type="dxa"/>
            <w:vAlign w:val="center"/>
          </w:tcPr>
          <w:p w:rsidR="008839D0" w:rsidRDefault="008839D0">
            <w:pPr>
              <w:jc w:val="center"/>
            </w:pPr>
          </w:p>
        </w:tc>
      </w:tr>
      <w:tr w:rsidR="008839D0">
        <w:trPr>
          <w:trHeight w:val="425"/>
          <w:jc w:val="center"/>
        </w:trPr>
        <w:tc>
          <w:tcPr>
            <w:tcW w:w="644" w:type="dxa"/>
            <w:vAlign w:val="center"/>
          </w:tcPr>
          <w:p w:rsidR="008839D0" w:rsidRDefault="008839D0">
            <w:pPr>
              <w:jc w:val="center"/>
            </w:pPr>
          </w:p>
        </w:tc>
        <w:tc>
          <w:tcPr>
            <w:tcW w:w="1064" w:type="dxa"/>
            <w:vAlign w:val="center"/>
          </w:tcPr>
          <w:p w:rsidR="008839D0" w:rsidRDefault="008839D0">
            <w:pPr>
              <w:jc w:val="center"/>
            </w:pPr>
          </w:p>
        </w:tc>
        <w:tc>
          <w:tcPr>
            <w:tcW w:w="672" w:type="dxa"/>
            <w:vAlign w:val="center"/>
          </w:tcPr>
          <w:p w:rsidR="008839D0" w:rsidRDefault="008839D0">
            <w:pPr>
              <w:jc w:val="center"/>
            </w:pPr>
          </w:p>
        </w:tc>
        <w:tc>
          <w:tcPr>
            <w:tcW w:w="1022" w:type="dxa"/>
            <w:vAlign w:val="center"/>
          </w:tcPr>
          <w:p w:rsidR="008839D0" w:rsidRDefault="008839D0">
            <w:pPr>
              <w:jc w:val="center"/>
            </w:pPr>
          </w:p>
        </w:tc>
        <w:tc>
          <w:tcPr>
            <w:tcW w:w="709" w:type="dxa"/>
            <w:vAlign w:val="center"/>
          </w:tcPr>
          <w:p w:rsidR="008839D0" w:rsidRDefault="008839D0">
            <w:pPr>
              <w:jc w:val="center"/>
            </w:pPr>
          </w:p>
        </w:tc>
        <w:tc>
          <w:tcPr>
            <w:tcW w:w="709" w:type="dxa"/>
            <w:vAlign w:val="center"/>
          </w:tcPr>
          <w:p w:rsidR="008839D0" w:rsidRDefault="008839D0">
            <w:pPr>
              <w:jc w:val="center"/>
            </w:pPr>
          </w:p>
        </w:tc>
        <w:tc>
          <w:tcPr>
            <w:tcW w:w="765" w:type="dxa"/>
            <w:vAlign w:val="center"/>
          </w:tcPr>
          <w:p w:rsidR="008839D0" w:rsidRDefault="008839D0">
            <w:pPr>
              <w:jc w:val="center"/>
            </w:pPr>
          </w:p>
        </w:tc>
      </w:tr>
      <w:tr w:rsidR="008839D0">
        <w:trPr>
          <w:trHeight w:val="425"/>
          <w:jc w:val="center"/>
        </w:trPr>
        <w:tc>
          <w:tcPr>
            <w:tcW w:w="644" w:type="dxa"/>
            <w:vAlign w:val="center"/>
          </w:tcPr>
          <w:p w:rsidR="008839D0" w:rsidRDefault="008839D0">
            <w:pPr>
              <w:jc w:val="center"/>
            </w:pPr>
          </w:p>
        </w:tc>
        <w:tc>
          <w:tcPr>
            <w:tcW w:w="1064" w:type="dxa"/>
            <w:vAlign w:val="center"/>
          </w:tcPr>
          <w:p w:rsidR="008839D0" w:rsidRDefault="008839D0">
            <w:pPr>
              <w:jc w:val="center"/>
            </w:pPr>
          </w:p>
        </w:tc>
        <w:tc>
          <w:tcPr>
            <w:tcW w:w="672" w:type="dxa"/>
            <w:vAlign w:val="center"/>
          </w:tcPr>
          <w:p w:rsidR="008839D0" w:rsidRDefault="008839D0">
            <w:pPr>
              <w:jc w:val="center"/>
            </w:pPr>
          </w:p>
        </w:tc>
        <w:tc>
          <w:tcPr>
            <w:tcW w:w="1022" w:type="dxa"/>
            <w:vAlign w:val="center"/>
          </w:tcPr>
          <w:p w:rsidR="008839D0" w:rsidRDefault="008839D0">
            <w:pPr>
              <w:jc w:val="center"/>
            </w:pPr>
          </w:p>
        </w:tc>
        <w:tc>
          <w:tcPr>
            <w:tcW w:w="709" w:type="dxa"/>
            <w:vAlign w:val="center"/>
          </w:tcPr>
          <w:p w:rsidR="008839D0" w:rsidRDefault="008839D0">
            <w:pPr>
              <w:jc w:val="center"/>
            </w:pPr>
          </w:p>
        </w:tc>
        <w:tc>
          <w:tcPr>
            <w:tcW w:w="709" w:type="dxa"/>
            <w:vAlign w:val="center"/>
          </w:tcPr>
          <w:p w:rsidR="008839D0" w:rsidRDefault="008839D0">
            <w:pPr>
              <w:jc w:val="center"/>
            </w:pPr>
          </w:p>
        </w:tc>
        <w:tc>
          <w:tcPr>
            <w:tcW w:w="765" w:type="dxa"/>
            <w:vAlign w:val="center"/>
          </w:tcPr>
          <w:p w:rsidR="008839D0" w:rsidRDefault="008839D0">
            <w:pPr>
              <w:jc w:val="center"/>
            </w:pPr>
          </w:p>
        </w:tc>
      </w:tr>
      <w:tr w:rsidR="008839D0">
        <w:trPr>
          <w:trHeight w:val="425"/>
          <w:jc w:val="center"/>
        </w:trPr>
        <w:tc>
          <w:tcPr>
            <w:tcW w:w="644" w:type="dxa"/>
            <w:vAlign w:val="center"/>
          </w:tcPr>
          <w:p w:rsidR="008839D0" w:rsidRDefault="008839D0">
            <w:pPr>
              <w:jc w:val="center"/>
            </w:pPr>
          </w:p>
        </w:tc>
        <w:tc>
          <w:tcPr>
            <w:tcW w:w="1064" w:type="dxa"/>
            <w:vAlign w:val="center"/>
          </w:tcPr>
          <w:p w:rsidR="008839D0" w:rsidRDefault="008839D0">
            <w:pPr>
              <w:jc w:val="center"/>
            </w:pPr>
          </w:p>
        </w:tc>
        <w:tc>
          <w:tcPr>
            <w:tcW w:w="672" w:type="dxa"/>
            <w:vAlign w:val="center"/>
          </w:tcPr>
          <w:p w:rsidR="008839D0" w:rsidRDefault="008839D0">
            <w:pPr>
              <w:jc w:val="center"/>
            </w:pPr>
          </w:p>
        </w:tc>
        <w:tc>
          <w:tcPr>
            <w:tcW w:w="1022" w:type="dxa"/>
            <w:vAlign w:val="center"/>
          </w:tcPr>
          <w:p w:rsidR="008839D0" w:rsidRDefault="008839D0">
            <w:pPr>
              <w:jc w:val="center"/>
            </w:pPr>
          </w:p>
        </w:tc>
        <w:tc>
          <w:tcPr>
            <w:tcW w:w="709" w:type="dxa"/>
            <w:vAlign w:val="center"/>
          </w:tcPr>
          <w:p w:rsidR="008839D0" w:rsidRDefault="008839D0">
            <w:pPr>
              <w:jc w:val="center"/>
            </w:pPr>
          </w:p>
        </w:tc>
        <w:tc>
          <w:tcPr>
            <w:tcW w:w="709" w:type="dxa"/>
            <w:vAlign w:val="center"/>
          </w:tcPr>
          <w:p w:rsidR="008839D0" w:rsidRDefault="008839D0">
            <w:pPr>
              <w:jc w:val="center"/>
            </w:pPr>
          </w:p>
        </w:tc>
        <w:tc>
          <w:tcPr>
            <w:tcW w:w="765" w:type="dxa"/>
            <w:vAlign w:val="center"/>
          </w:tcPr>
          <w:p w:rsidR="008839D0" w:rsidRDefault="008839D0">
            <w:pPr>
              <w:jc w:val="center"/>
            </w:pPr>
          </w:p>
        </w:tc>
      </w:tr>
      <w:tr w:rsidR="008839D0">
        <w:trPr>
          <w:trHeight w:val="425"/>
          <w:jc w:val="center"/>
        </w:trPr>
        <w:tc>
          <w:tcPr>
            <w:tcW w:w="644" w:type="dxa"/>
            <w:vAlign w:val="center"/>
          </w:tcPr>
          <w:p w:rsidR="008839D0" w:rsidRDefault="008839D0">
            <w:pPr>
              <w:jc w:val="center"/>
            </w:pPr>
          </w:p>
        </w:tc>
        <w:tc>
          <w:tcPr>
            <w:tcW w:w="1064" w:type="dxa"/>
            <w:vAlign w:val="center"/>
          </w:tcPr>
          <w:p w:rsidR="008839D0" w:rsidRDefault="008839D0">
            <w:pPr>
              <w:jc w:val="center"/>
            </w:pPr>
          </w:p>
        </w:tc>
        <w:tc>
          <w:tcPr>
            <w:tcW w:w="672" w:type="dxa"/>
            <w:vAlign w:val="center"/>
          </w:tcPr>
          <w:p w:rsidR="008839D0" w:rsidRDefault="008839D0">
            <w:pPr>
              <w:jc w:val="center"/>
            </w:pPr>
          </w:p>
        </w:tc>
        <w:tc>
          <w:tcPr>
            <w:tcW w:w="1022" w:type="dxa"/>
            <w:vAlign w:val="center"/>
          </w:tcPr>
          <w:p w:rsidR="008839D0" w:rsidRDefault="008839D0">
            <w:pPr>
              <w:jc w:val="center"/>
            </w:pPr>
          </w:p>
        </w:tc>
        <w:tc>
          <w:tcPr>
            <w:tcW w:w="709" w:type="dxa"/>
            <w:vAlign w:val="center"/>
          </w:tcPr>
          <w:p w:rsidR="008839D0" w:rsidRDefault="008839D0">
            <w:pPr>
              <w:jc w:val="center"/>
            </w:pPr>
          </w:p>
        </w:tc>
        <w:tc>
          <w:tcPr>
            <w:tcW w:w="709" w:type="dxa"/>
            <w:vAlign w:val="center"/>
          </w:tcPr>
          <w:p w:rsidR="008839D0" w:rsidRDefault="008839D0">
            <w:pPr>
              <w:jc w:val="center"/>
            </w:pPr>
          </w:p>
        </w:tc>
        <w:tc>
          <w:tcPr>
            <w:tcW w:w="765" w:type="dxa"/>
            <w:vAlign w:val="center"/>
          </w:tcPr>
          <w:p w:rsidR="008839D0" w:rsidRDefault="008839D0">
            <w:pPr>
              <w:jc w:val="center"/>
            </w:pPr>
          </w:p>
        </w:tc>
      </w:tr>
      <w:tr w:rsidR="008839D0">
        <w:trPr>
          <w:trHeight w:val="425"/>
          <w:jc w:val="center"/>
        </w:trPr>
        <w:tc>
          <w:tcPr>
            <w:tcW w:w="644" w:type="dxa"/>
            <w:vAlign w:val="center"/>
          </w:tcPr>
          <w:p w:rsidR="008839D0" w:rsidRDefault="008839D0">
            <w:pPr>
              <w:jc w:val="center"/>
            </w:pPr>
          </w:p>
        </w:tc>
        <w:tc>
          <w:tcPr>
            <w:tcW w:w="1064" w:type="dxa"/>
            <w:vAlign w:val="center"/>
          </w:tcPr>
          <w:p w:rsidR="008839D0" w:rsidRDefault="008839D0">
            <w:pPr>
              <w:jc w:val="center"/>
            </w:pPr>
          </w:p>
        </w:tc>
        <w:tc>
          <w:tcPr>
            <w:tcW w:w="672" w:type="dxa"/>
            <w:vAlign w:val="center"/>
          </w:tcPr>
          <w:p w:rsidR="008839D0" w:rsidRDefault="008839D0">
            <w:pPr>
              <w:jc w:val="center"/>
            </w:pPr>
          </w:p>
        </w:tc>
        <w:tc>
          <w:tcPr>
            <w:tcW w:w="1022" w:type="dxa"/>
            <w:vAlign w:val="center"/>
          </w:tcPr>
          <w:p w:rsidR="008839D0" w:rsidRDefault="008839D0">
            <w:pPr>
              <w:jc w:val="center"/>
            </w:pPr>
          </w:p>
        </w:tc>
        <w:tc>
          <w:tcPr>
            <w:tcW w:w="709" w:type="dxa"/>
            <w:vAlign w:val="center"/>
          </w:tcPr>
          <w:p w:rsidR="008839D0" w:rsidRDefault="008839D0">
            <w:pPr>
              <w:jc w:val="center"/>
            </w:pPr>
          </w:p>
        </w:tc>
        <w:tc>
          <w:tcPr>
            <w:tcW w:w="709" w:type="dxa"/>
            <w:vAlign w:val="center"/>
          </w:tcPr>
          <w:p w:rsidR="008839D0" w:rsidRDefault="008839D0">
            <w:pPr>
              <w:jc w:val="center"/>
            </w:pPr>
          </w:p>
        </w:tc>
        <w:tc>
          <w:tcPr>
            <w:tcW w:w="765" w:type="dxa"/>
            <w:vAlign w:val="center"/>
          </w:tcPr>
          <w:p w:rsidR="008839D0" w:rsidRDefault="008839D0">
            <w:pPr>
              <w:jc w:val="center"/>
            </w:pPr>
          </w:p>
        </w:tc>
      </w:tr>
      <w:tr w:rsidR="008839D0">
        <w:trPr>
          <w:trHeight w:val="425"/>
          <w:jc w:val="center"/>
        </w:trPr>
        <w:tc>
          <w:tcPr>
            <w:tcW w:w="644" w:type="dxa"/>
            <w:vAlign w:val="center"/>
          </w:tcPr>
          <w:p w:rsidR="008839D0" w:rsidRDefault="008839D0">
            <w:pPr>
              <w:jc w:val="center"/>
            </w:pPr>
          </w:p>
        </w:tc>
        <w:tc>
          <w:tcPr>
            <w:tcW w:w="1064" w:type="dxa"/>
            <w:vAlign w:val="center"/>
          </w:tcPr>
          <w:p w:rsidR="008839D0" w:rsidRDefault="008839D0">
            <w:pPr>
              <w:jc w:val="center"/>
            </w:pPr>
          </w:p>
        </w:tc>
        <w:tc>
          <w:tcPr>
            <w:tcW w:w="672" w:type="dxa"/>
            <w:vAlign w:val="center"/>
          </w:tcPr>
          <w:p w:rsidR="008839D0" w:rsidRDefault="008839D0">
            <w:pPr>
              <w:jc w:val="center"/>
            </w:pPr>
          </w:p>
        </w:tc>
        <w:tc>
          <w:tcPr>
            <w:tcW w:w="1022" w:type="dxa"/>
            <w:vAlign w:val="center"/>
          </w:tcPr>
          <w:p w:rsidR="008839D0" w:rsidRDefault="008839D0">
            <w:pPr>
              <w:jc w:val="center"/>
            </w:pPr>
          </w:p>
        </w:tc>
        <w:tc>
          <w:tcPr>
            <w:tcW w:w="709" w:type="dxa"/>
            <w:vAlign w:val="center"/>
          </w:tcPr>
          <w:p w:rsidR="008839D0" w:rsidRDefault="008839D0">
            <w:pPr>
              <w:jc w:val="center"/>
            </w:pPr>
          </w:p>
        </w:tc>
        <w:tc>
          <w:tcPr>
            <w:tcW w:w="709" w:type="dxa"/>
            <w:vAlign w:val="center"/>
          </w:tcPr>
          <w:p w:rsidR="008839D0" w:rsidRDefault="008839D0">
            <w:pPr>
              <w:jc w:val="center"/>
            </w:pPr>
          </w:p>
        </w:tc>
        <w:tc>
          <w:tcPr>
            <w:tcW w:w="765" w:type="dxa"/>
            <w:vAlign w:val="center"/>
          </w:tcPr>
          <w:p w:rsidR="008839D0" w:rsidRDefault="008839D0">
            <w:pPr>
              <w:jc w:val="center"/>
            </w:pPr>
          </w:p>
        </w:tc>
      </w:tr>
      <w:tr w:rsidR="008839D0">
        <w:trPr>
          <w:trHeight w:val="425"/>
          <w:jc w:val="center"/>
        </w:trPr>
        <w:tc>
          <w:tcPr>
            <w:tcW w:w="644" w:type="dxa"/>
            <w:vAlign w:val="center"/>
          </w:tcPr>
          <w:p w:rsidR="008839D0" w:rsidRDefault="008839D0">
            <w:pPr>
              <w:jc w:val="center"/>
            </w:pPr>
          </w:p>
        </w:tc>
        <w:tc>
          <w:tcPr>
            <w:tcW w:w="1064" w:type="dxa"/>
            <w:vAlign w:val="center"/>
          </w:tcPr>
          <w:p w:rsidR="008839D0" w:rsidRDefault="008839D0">
            <w:pPr>
              <w:jc w:val="center"/>
            </w:pPr>
          </w:p>
        </w:tc>
        <w:tc>
          <w:tcPr>
            <w:tcW w:w="672" w:type="dxa"/>
            <w:vAlign w:val="center"/>
          </w:tcPr>
          <w:p w:rsidR="008839D0" w:rsidRDefault="008839D0">
            <w:pPr>
              <w:jc w:val="center"/>
            </w:pPr>
          </w:p>
        </w:tc>
        <w:tc>
          <w:tcPr>
            <w:tcW w:w="1022" w:type="dxa"/>
            <w:vAlign w:val="center"/>
          </w:tcPr>
          <w:p w:rsidR="008839D0" w:rsidRDefault="008839D0">
            <w:pPr>
              <w:jc w:val="center"/>
            </w:pPr>
          </w:p>
        </w:tc>
        <w:tc>
          <w:tcPr>
            <w:tcW w:w="709" w:type="dxa"/>
            <w:vAlign w:val="center"/>
          </w:tcPr>
          <w:p w:rsidR="008839D0" w:rsidRDefault="008839D0">
            <w:pPr>
              <w:jc w:val="center"/>
            </w:pPr>
          </w:p>
        </w:tc>
        <w:tc>
          <w:tcPr>
            <w:tcW w:w="709" w:type="dxa"/>
            <w:vAlign w:val="center"/>
          </w:tcPr>
          <w:p w:rsidR="008839D0" w:rsidRDefault="008839D0">
            <w:pPr>
              <w:jc w:val="center"/>
            </w:pPr>
          </w:p>
        </w:tc>
        <w:tc>
          <w:tcPr>
            <w:tcW w:w="765" w:type="dxa"/>
            <w:vAlign w:val="center"/>
          </w:tcPr>
          <w:p w:rsidR="008839D0" w:rsidRDefault="008839D0">
            <w:pPr>
              <w:jc w:val="center"/>
            </w:pPr>
          </w:p>
        </w:tc>
      </w:tr>
      <w:tr w:rsidR="008839D0">
        <w:trPr>
          <w:trHeight w:val="425"/>
          <w:jc w:val="center"/>
        </w:trPr>
        <w:tc>
          <w:tcPr>
            <w:tcW w:w="644" w:type="dxa"/>
            <w:vAlign w:val="center"/>
          </w:tcPr>
          <w:p w:rsidR="008839D0" w:rsidRDefault="008839D0">
            <w:pPr>
              <w:jc w:val="center"/>
            </w:pPr>
          </w:p>
        </w:tc>
        <w:tc>
          <w:tcPr>
            <w:tcW w:w="1064" w:type="dxa"/>
            <w:vAlign w:val="center"/>
          </w:tcPr>
          <w:p w:rsidR="008839D0" w:rsidRDefault="008839D0">
            <w:pPr>
              <w:jc w:val="center"/>
            </w:pPr>
          </w:p>
        </w:tc>
        <w:tc>
          <w:tcPr>
            <w:tcW w:w="672" w:type="dxa"/>
            <w:vAlign w:val="center"/>
          </w:tcPr>
          <w:p w:rsidR="008839D0" w:rsidRDefault="008839D0">
            <w:pPr>
              <w:jc w:val="center"/>
            </w:pPr>
          </w:p>
        </w:tc>
        <w:tc>
          <w:tcPr>
            <w:tcW w:w="1022" w:type="dxa"/>
            <w:vAlign w:val="center"/>
          </w:tcPr>
          <w:p w:rsidR="008839D0" w:rsidRDefault="008839D0">
            <w:pPr>
              <w:jc w:val="center"/>
            </w:pPr>
          </w:p>
        </w:tc>
        <w:tc>
          <w:tcPr>
            <w:tcW w:w="709" w:type="dxa"/>
            <w:vAlign w:val="center"/>
          </w:tcPr>
          <w:p w:rsidR="008839D0" w:rsidRDefault="008839D0">
            <w:pPr>
              <w:jc w:val="center"/>
            </w:pPr>
          </w:p>
        </w:tc>
        <w:tc>
          <w:tcPr>
            <w:tcW w:w="709" w:type="dxa"/>
            <w:vAlign w:val="center"/>
          </w:tcPr>
          <w:p w:rsidR="008839D0" w:rsidRDefault="008839D0">
            <w:pPr>
              <w:jc w:val="center"/>
            </w:pPr>
          </w:p>
        </w:tc>
        <w:tc>
          <w:tcPr>
            <w:tcW w:w="765" w:type="dxa"/>
            <w:vAlign w:val="center"/>
          </w:tcPr>
          <w:p w:rsidR="008839D0" w:rsidRDefault="008839D0">
            <w:pPr>
              <w:jc w:val="center"/>
            </w:pPr>
          </w:p>
        </w:tc>
      </w:tr>
      <w:tr w:rsidR="008839D0">
        <w:trPr>
          <w:trHeight w:val="425"/>
          <w:jc w:val="center"/>
        </w:trPr>
        <w:tc>
          <w:tcPr>
            <w:tcW w:w="644" w:type="dxa"/>
            <w:vAlign w:val="center"/>
          </w:tcPr>
          <w:p w:rsidR="008839D0" w:rsidRDefault="008839D0">
            <w:pPr>
              <w:jc w:val="center"/>
            </w:pPr>
          </w:p>
        </w:tc>
        <w:tc>
          <w:tcPr>
            <w:tcW w:w="1064" w:type="dxa"/>
            <w:vAlign w:val="center"/>
          </w:tcPr>
          <w:p w:rsidR="008839D0" w:rsidRDefault="008839D0">
            <w:pPr>
              <w:jc w:val="center"/>
            </w:pPr>
          </w:p>
        </w:tc>
        <w:tc>
          <w:tcPr>
            <w:tcW w:w="672" w:type="dxa"/>
            <w:vAlign w:val="center"/>
          </w:tcPr>
          <w:p w:rsidR="008839D0" w:rsidRDefault="008839D0">
            <w:pPr>
              <w:jc w:val="center"/>
            </w:pPr>
          </w:p>
        </w:tc>
        <w:tc>
          <w:tcPr>
            <w:tcW w:w="1022" w:type="dxa"/>
            <w:vAlign w:val="center"/>
          </w:tcPr>
          <w:p w:rsidR="008839D0" w:rsidRDefault="008839D0">
            <w:pPr>
              <w:jc w:val="center"/>
            </w:pPr>
          </w:p>
        </w:tc>
        <w:tc>
          <w:tcPr>
            <w:tcW w:w="709" w:type="dxa"/>
            <w:vAlign w:val="center"/>
          </w:tcPr>
          <w:p w:rsidR="008839D0" w:rsidRDefault="008839D0">
            <w:pPr>
              <w:jc w:val="center"/>
            </w:pPr>
          </w:p>
        </w:tc>
        <w:tc>
          <w:tcPr>
            <w:tcW w:w="709" w:type="dxa"/>
            <w:vAlign w:val="center"/>
          </w:tcPr>
          <w:p w:rsidR="008839D0" w:rsidRDefault="008839D0">
            <w:pPr>
              <w:jc w:val="center"/>
            </w:pPr>
          </w:p>
        </w:tc>
        <w:tc>
          <w:tcPr>
            <w:tcW w:w="765" w:type="dxa"/>
            <w:vAlign w:val="center"/>
          </w:tcPr>
          <w:p w:rsidR="008839D0" w:rsidRDefault="008839D0">
            <w:pPr>
              <w:jc w:val="center"/>
            </w:pPr>
          </w:p>
        </w:tc>
      </w:tr>
      <w:tr w:rsidR="008839D0">
        <w:trPr>
          <w:trHeight w:val="425"/>
          <w:jc w:val="center"/>
        </w:trPr>
        <w:tc>
          <w:tcPr>
            <w:tcW w:w="644" w:type="dxa"/>
            <w:vAlign w:val="center"/>
          </w:tcPr>
          <w:p w:rsidR="008839D0" w:rsidRDefault="008839D0">
            <w:pPr>
              <w:jc w:val="center"/>
            </w:pPr>
          </w:p>
        </w:tc>
        <w:tc>
          <w:tcPr>
            <w:tcW w:w="1064" w:type="dxa"/>
            <w:vAlign w:val="center"/>
          </w:tcPr>
          <w:p w:rsidR="008839D0" w:rsidRDefault="008839D0">
            <w:pPr>
              <w:jc w:val="center"/>
            </w:pPr>
          </w:p>
        </w:tc>
        <w:tc>
          <w:tcPr>
            <w:tcW w:w="672" w:type="dxa"/>
            <w:vAlign w:val="center"/>
          </w:tcPr>
          <w:p w:rsidR="008839D0" w:rsidRDefault="008839D0">
            <w:pPr>
              <w:jc w:val="center"/>
            </w:pPr>
          </w:p>
        </w:tc>
        <w:tc>
          <w:tcPr>
            <w:tcW w:w="1022" w:type="dxa"/>
            <w:vAlign w:val="center"/>
          </w:tcPr>
          <w:p w:rsidR="008839D0" w:rsidRDefault="008839D0">
            <w:pPr>
              <w:jc w:val="center"/>
            </w:pPr>
          </w:p>
        </w:tc>
        <w:tc>
          <w:tcPr>
            <w:tcW w:w="709" w:type="dxa"/>
            <w:vAlign w:val="center"/>
          </w:tcPr>
          <w:p w:rsidR="008839D0" w:rsidRDefault="008839D0">
            <w:pPr>
              <w:jc w:val="center"/>
            </w:pPr>
          </w:p>
        </w:tc>
        <w:tc>
          <w:tcPr>
            <w:tcW w:w="709" w:type="dxa"/>
            <w:vAlign w:val="center"/>
          </w:tcPr>
          <w:p w:rsidR="008839D0" w:rsidRDefault="008839D0">
            <w:pPr>
              <w:jc w:val="center"/>
            </w:pPr>
          </w:p>
        </w:tc>
        <w:tc>
          <w:tcPr>
            <w:tcW w:w="765" w:type="dxa"/>
            <w:vAlign w:val="center"/>
          </w:tcPr>
          <w:p w:rsidR="008839D0" w:rsidRDefault="008839D0">
            <w:pPr>
              <w:jc w:val="center"/>
            </w:pPr>
          </w:p>
        </w:tc>
      </w:tr>
      <w:tr w:rsidR="008839D0">
        <w:trPr>
          <w:trHeight w:val="425"/>
          <w:jc w:val="center"/>
        </w:trPr>
        <w:tc>
          <w:tcPr>
            <w:tcW w:w="644" w:type="dxa"/>
            <w:vAlign w:val="center"/>
          </w:tcPr>
          <w:p w:rsidR="008839D0" w:rsidRDefault="008839D0">
            <w:pPr>
              <w:jc w:val="center"/>
            </w:pPr>
          </w:p>
        </w:tc>
        <w:tc>
          <w:tcPr>
            <w:tcW w:w="1064" w:type="dxa"/>
            <w:vAlign w:val="center"/>
          </w:tcPr>
          <w:p w:rsidR="008839D0" w:rsidRDefault="008839D0">
            <w:pPr>
              <w:jc w:val="center"/>
            </w:pPr>
          </w:p>
        </w:tc>
        <w:tc>
          <w:tcPr>
            <w:tcW w:w="672" w:type="dxa"/>
            <w:vAlign w:val="center"/>
          </w:tcPr>
          <w:p w:rsidR="008839D0" w:rsidRDefault="008839D0">
            <w:pPr>
              <w:jc w:val="center"/>
            </w:pPr>
          </w:p>
        </w:tc>
        <w:tc>
          <w:tcPr>
            <w:tcW w:w="1022" w:type="dxa"/>
            <w:vAlign w:val="center"/>
          </w:tcPr>
          <w:p w:rsidR="008839D0" w:rsidRDefault="008839D0">
            <w:pPr>
              <w:jc w:val="center"/>
            </w:pPr>
          </w:p>
        </w:tc>
        <w:tc>
          <w:tcPr>
            <w:tcW w:w="709" w:type="dxa"/>
            <w:vAlign w:val="center"/>
          </w:tcPr>
          <w:p w:rsidR="008839D0" w:rsidRDefault="008839D0">
            <w:pPr>
              <w:jc w:val="center"/>
            </w:pPr>
          </w:p>
        </w:tc>
        <w:tc>
          <w:tcPr>
            <w:tcW w:w="709" w:type="dxa"/>
            <w:vAlign w:val="center"/>
          </w:tcPr>
          <w:p w:rsidR="008839D0" w:rsidRDefault="008839D0">
            <w:pPr>
              <w:jc w:val="center"/>
            </w:pPr>
          </w:p>
        </w:tc>
        <w:tc>
          <w:tcPr>
            <w:tcW w:w="765" w:type="dxa"/>
            <w:vAlign w:val="center"/>
          </w:tcPr>
          <w:p w:rsidR="008839D0" w:rsidRDefault="008839D0">
            <w:pPr>
              <w:jc w:val="center"/>
            </w:pPr>
          </w:p>
        </w:tc>
      </w:tr>
      <w:tr w:rsidR="008839D0">
        <w:trPr>
          <w:trHeight w:val="425"/>
          <w:jc w:val="center"/>
        </w:trPr>
        <w:tc>
          <w:tcPr>
            <w:tcW w:w="644" w:type="dxa"/>
            <w:vAlign w:val="center"/>
          </w:tcPr>
          <w:p w:rsidR="008839D0" w:rsidRDefault="008839D0">
            <w:pPr>
              <w:jc w:val="center"/>
            </w:pPr>
          </w:p>
        </w:tc>
        <w:tc>
          <w:tcPr>
            <w:tcW w:w="1064" w:type="dxa"/>
            <w:vAlign w:val="center"/>
          </w:tcPr>
          <w:p w:rsidR="008839D0" w:rsidRDefault="008839D0">
            <w:pPr>
              <w:jc w:val="center"/>
            </w:pPr>
          </w:p>
        </w:tc>
        <w:tc>
          <w:tcPr>
            <w:tcW w:w="672" w:type="dxa"/>
            <w:vAlign w:val="center"/>
          </w:tcPr>
          <w:p w:rsidR="008839D0" w:rsidRDefault="008839D0">
            <w:pPr>
              <w:jc w:val="center"/>
            </w:pPr>
          </w:p>
        </w:tc>
        <w:tc>
          <w:tcPr>
            <w:tcW w:w="1022" w:type="dxa"/>
            <w:vAlign w:val="center"/>
          </w:tcPr>
          <w:p w:rsidR="008839D0" w:rsidRDefault="008839D0">
            <w:pPr>
              <w:jc w:val="center"/>
            </w:pPr>
          </w:p>
        </w:tc>
        <w:tc>
          <w:tcPr>
            <w:tcW w:w="709" w:type="dxa"/>
            <w:vAlign w:val="center"/>
          </w:tcPr>
          <w:p w:rsidR="008839D0" w:rsidRDefault="008839D0">
            <w:pPr>
              <w:jc w:val="center"/>
            </w:pPr>
          </w:p>
        </w:tc>
        <w:tc>
          <w:tcPr>
            <w:tcW w:w="709" w:type="dxa"/>
            <w:vAlign w:val="center"/>
          </w:tcPr>
          <w:p w:rsidR="008839D0" w:rsidRDefault="008839D0">
            <w:pPr>
              <w:jc w:val="center"/>
            </w:pPr>
          </w:p>
        </w:tc>
        <w:tc>
          <w:tcPr>
            <w:tcW w:w="765" w:type="dxa"/>
            <w:vAlign w:val="center"/>
          </w:tcPr>
          <w:p w:rsidR="008839D0" w:rsidRDefault="008839D0">
            <w:pPr>
              <w:jc w:val="center"/>
            </w:pPr>
          </w:p>
        </w:tc>
      </w:tr>
      <w:tr w:rsidR="008839D0">
        <w:trPr>
          <w:trHeight w:val="425"/>
          <w:jc w:val="center"/>
        </w:trPr>
        <w:tc>
          <w:tcPr>
            <w:tcW w:w="644" w:type="dxa"/>
            <w:vAlign w:val="center"/>
          </w:tcPr>
          <w:p w:rsidR="008839D0" w:rsidRDefault="008839D0">
            <w:pPr>
              <w:jc w:val="center"/>
            </w:pPr>
          </w:p>
        </w:tc>
        <w:tc>
          <w:tcPr>
            <w:tcW w:w="1064" w:type="dxa"/>
            <w:vAlign w:val="center"/>
          </w:tcPr>
          <w:p w:rsidR="008839D0" w:rsidRDefault="008839D0">
            <w:pPr>
              <w:jc w:val="center"/>
            </w:pPr>
          </w:p>
        </w:tc>
        <w:tc>
          <w:tcPr>
            <w:tcW w:w="672" w:type="dxa"/>
            <w:vAlign w:val="center"/>
          </w:tcPr>
          <w:p w:rsidR="008839D0" w:rsidRDefault="008839D0">
            <w:pPr>
              <w:jc w:val="center"/>
            </w:pPr>
          </w:p>
        </w:tc>
        <w:tc>
          <w:tcPr>
            <w:tcW w:w="1022" w:type="dxa"/>
            <w:vAlign w:val="center"/>
          </w:tcPr>
          <w:p w:rsidR="008839D0" w:rsidRDefault="008839D0">
            <w:pPr>
              <w:jc w:val="center"/>
            </w:pPr>
          </w:p>
        </w:tc>
        <w:tc>
          <w:tcPr>
            <w:tcW w:w="709" w:type="dxa"/>
            <w:vAlign w:val="center"/>
          </w:tcPr>
          <w:p w:rsidR="008839D0" w:rsidRDefault="008839D0">
            <w:pPr>
              <w:jc w:val="center"/>
            </w:pPr>
          </w:p>
        </w:tc>
        <w:tc>
          <w:tcPr>
            <w:tcW w:w="709" w:type="dxa"/>
            <w:vAlign w:val="center"/>
          </w:tcPr>
          <w:p w:rsidR="008839D0" w:rsidRDefault="008839D0">
            <w:pPr>
              <w:jc w:val="center"/>
            </w:pPr>
          </w:p>
        </w:tc>
        <w:tc>
          <w:tcPr>
            <w:tcW w:w="765" w:type="dxa"/>
            <w:vAlign w:val="center"/>
          </w:tcPr>
          <w:p w:rsidR="008839D0" w:rsidRDefault="008839D0">
            <w:pPr>
              <w:jc w:val="center"/>
            </w:pPr>
          </w:p>
        </w:tc>
      </w:tr>
      <w:tr w:rsidR="008839D0">
        <w:trPr>
          <w:trHeight w:val="425"/>
          <w:jc w:val="center"/>
        </w:trPr>
        <w:tc>
          <w:tcPr>
            <w:tcW w:w="644" w:type="dxa"/>
            <w:vAlign w:val="center"/>
          </w:tcPr>
          <w:p w:rsidR="008839D0" w:rsidRDefault="008839D0">
            <w:pPr>
              <w:jc w:val="center"/>
            </w:pPr>
          </w:p>
        </w:tc>
        <w:tc>
          <w:tcPr>
            <w:tcW w:w="1064" w:type="dxa"/>
            <w:vAlign w:val="center"/>
          </w:tcPr>
          <w:p w:rsidR="008839D0" w:rsidRDefault="008839D0">
            <w:pPr>
              <w:jc w:val="center"/>
            </w:pPr>
          </w:p>
        </w:tc>
        <w:tc>
          <w:tcPr>
            <w:tcW w:w="672" w:type="dxa"/>
            <w:vAlign w:val="center"/>
          </w:tcPr>
          <w:p w:rsidR="008839D0" w:rsidRDefault="008839D0">
            <w:pPr>
              <w:jc w:val="center"/>
            </w:pPr>
          </w:p>
        </w:tc>
        <w:tc>
          <w:tcPr>
            <w:tcW w:w="1022" w:type="dxa"/>
            <w:vAlign w:val="center"/>
          </w:tcPr>
          <w:p w:rsidR="008839D0" w:rsidRDefault="008839D0">
            <w:pPr>
              <w:jc w:val="center"/>
            </w:pPr>
          </w:p>
        </w:tc>
        <w:tc>
          <w:tcPr>
            <w:tcW w:w="709" w:type="dxa"/>
            <w:vAlign w:val="center"/>
          </w:tcPr>
          <w:p w:rsidR="008839D0" w:rsidRDefault="008839D0">
            <w:pPr>
              <w:jc w:val="center"/>
            </w:pPr>
          </w:p>
        </w:tc>
        <w:tc>
          <w:tcPr>
            <w:tcW w:w="709" w:type="dxa"/>
            <w:vAlign w:val="center"/>
          </w:tcPr>
          <w:p w:rsidR="008839D0" w:rsidRDefault="008839D0">
            <w:pPr>
              <w:jc w:val="center"/>
            </w:pPr>
          </w:p>
        </w:tc>
        <w:tc>
          <w:tcPr>
            <w:tcW w:w="765" w:type="dxa"/>
            <w:vAlign w:val="center"/>
          </w:tcPr>
          <w:p w:rsidR="008839D0" w:rsidRDefault="008839D0">
            <w:pPr>
              <w:jc w:val="center"/>
            </w:pPr>
          </w:p>
        </w:tc>
      </w:tr>
      <w:tr w:rsidR="008839D0">
        <w:trPr>
          <w:trHeight w:val="425"/>
          <w:jc w:val="center"/>
        </w:trPr>
        <w:tc>
          <w:tcPr>
            <w:tcW w:w="644" w:type="dxa"/>
            <w:vAlign w:val="center"/>
          </w:tcPr>
          <w:p w:rsidR="008839D0" w:rsidRDefault="008839D0">
            <w:pPr>
              <w:jc w:val="center"/>
            </w:pPr>
          </w:p>
        </w:tc>
        <w:tc>
          <w:tcPr>
            <w:tcW w:w="1064" w:type="dxa"/>
            <w:vAlign w:val="center"/>
          </w:tcPr>
          <w:p w:rsidR="008839D0" w:rsidRDefault="008839D0">
            <w:pPr>
              <w:jc w:val="center"/>
            </w:pPr>
          </w:p>
        </w:tc>
        <w:tc>
          <w:tcPr>
            <w:tcW w:w="672" w:type="dxa"/>
            <w:vAlign w:val="center"/>
          </w:tcPr>
          <w:p w:rsidR="008839D0" w:rsidRDefault="008839D0">
            <w:pPr>
              <w:jc w:val="center"/>
            </w:pPr>
          </w:p>
        </w:tc>
        <w:tc>
          <w:tcPr>
            <w:tcW w:w="1022" w:type="dxa"/>
            <w:vAlign w:val="center"/>
          </w:tcPr>
          <w:p w:rsidR="008839D0" w:rsidRDefault="008839D0">
            <w:pPr>
              <w:jc w:val="center"/>
            </w:pPr>
          </w:p>
        </w:tc>
        <w:tc>
          <w:tcPr>
            <w:tcW w:w="709" w:type="dxa"/>
            <w:vAlign w:val="center"/>
          </w:tcPr>
          <w:p w:rsidR="008839D0" w:rsidRDefault="008839D0">
            <w:pPr>
              <w:jc w:val="center"/>
            </w:pPr>
          </w:p>
        </w:tc>
        <w:tc>
          <w:tcPr>
            <w:tcW w:w="709" w:type="dxa"/>
            <w:vAlign w:val="center"/>
          </w:tcPr>
          <w:p w:rsidR="008839D0" w:rsidRDefault="008839D0">
            <w:pPr>
              <w:jc w:val="center"/>
            </w:pPr>
          </w:p>
        </w:tc>
        <w:tc>
          <w:tcPr>
            <w:tcW w:w="765" w:type="dxa"/>
            <w:vAlign w:val="center"/>
          </w:tcPr>
          <w:p w:rsidR="008839D0" w:rsidRDefault="008839D0">
            <w:pPr>
              <w:jc w:val="center"/>
            </w:pPr>
          </w:p>
        </w:tc>
      </w:tr>
      <w:tr w:rsidR="008839D0">
        <w:trPr>
          <w:trHeight w:val="425"/>
          <w:jc w:val="center"/>
        </w:trPr>
        <w:tc>
          <w:tcPr>
            <w:tcW w:w="644" w:type="dxa"/>
            <w:vAlign w:val="center"/>
          </w:tcPr>
          <w:p w:rsidR="008839D0" w:rsidRDefault="008839D0">
            <w:pPr>
              <w:jc w:val="center"/>
            </w:pPr>
          </w:p>
        </w:tc>
        <w:tc>
          <w:tcPr>
            <w:tcW w:w="1064" w:type="dxa"/>
            <w:vAlign w:val="center"/>
          </w:tcPr>
          <w:p w:rsidR="008839D0" w:rsidRDefault="008839D0">
            <w:pPr>
              <w:jc w:val="center"/>
            </w:pPr>
          </w:p>
        </w:tc>
        <w:tc>
          <w:tcPr>
            <w:tcW w:w="672" w:type="dxa"/>
            <w:vAlign w:val="center"/>
          </w:tcPr>
          <w:p w:rsidR="008839D0" w:rsidRDefault="008839D0">
            <w:pPr>
              <w:jc w:val="center"/>
            </w:pPr>
          </w:p>
        </w:tc>
        <w:tc>
          <w:tcPr>
            <w:tcW w:w="1022" w:type="dxa"/>
            <w:vAlign w:val="center"/>
          </w:tcPr>
          <w:p w:rsidR="008839D0" w:rsidRDefault="008839D0">
            <w:pPr>
              <w:jc w:val="center"/>
            </w:pPr>
          </w:p>
        </w:tc>
        <w:tc>
          <w:tcPr>
            <w:tcW w:w="709" w:type="dxa"/>
            <w:vAlign w:val="center"/>
          </w:tcPr>
          <w:p w:rsidR="008839D0" w:rsidRDefault="008839D0">
            <w:pPr>
              <w:jc w:val="center"/>
            </w:pPr>
          </w:p>
        </w:tc>
        <w:tc>
          <w:tcPr>
            <w:tcW w:w="709" w:type="dxa"/>
            <w:vAlign w:val="center"/>
          </w:tcPr>
          <w:p w:rsidR="008839D0" w:rsidRDefault="008839D0">
            <w:pPr>
              <w:jc w:val="center"/>
            </w:pPr>
          </w:p>
        </w:tc>
        <w:tc>
          <w:tcPr>
            <w:tcW w:w="765" w:type="dxa"/>
            <w:vAlign w:val="center"/>
          </w:tcPr>
          <w:p w:rsidR="008839D0" w:rsidRDefault="008839D0">
            <w:pPr>
              <w:jc w:val="center"/>
            </w:pPr>
          </w:p>
        </w:tc>
      </w:tr>
      <w:tr w:rsidR="008839D0">
        <w:trPr>
          <w:trHeight w:val="425"/>
          <w:jc w:val="center"/>
        </w:trPr>
        <w:tc>
          <w:tcPr>
            <w:tcW w:w="644" w:type="dxa"/>
            <w:vAlign w:val="center"/>
          </w:tcPr>
          <w:p w:rsidR="008839D0" w:rsidRDefault="008839D0">
            <w:pPr>
              <w:jc w:val="center"/>
            </w:pPr>
          </w:p>
        </w:tc>
        <w:tc>
          <w:tcPr>
            <w:tcW w:w="1064" w:type="dxa"/>
            <w:vAlign w:val="center"/>
          </w:tcPr>
          <w:p w:rsidR="008839D0" w:rsidRDefault="008839D0">
            <w:pPr>
              <w:jc w:val="center"/>
            </w:pPr>
          </w:p>
        </w:tc>
        <w:tc>
          <w:tcPr>
            <w:tcW w:w="672" w:type="dxa"/>
            <w:vAlign w:val="center"/>
          </w:tcPr>
          <w:p w:rsidR="008839D0" w:rsidRDefault="008839D0">
            <w:pPr>
              <w:jc w:val="center"/>
            </w:pPr>
          </w:p>
        </w:tc>
        <w:tc>
          <w:tcPr>
            <w:tcW w:w="1022" w:type="dxa"/>
            <w:vAlign w:val="center"/>
          </w:tcPr>
          <w:p w:rsidR="008839D0" w:rsidRDefault="008839D0">
            <w:pPr>
              <w:jc w:val="center"/>
            </w:pPr>
          </w:p>
        </w:tc>
        <w:tc>
          <w:tcPr>
            <w:tcW w:w="709" w:type="dxa"/>
            <w:vAlign w:val="center"/>
          </w:tcPr>
          <w:p w:rsidR="008839D0" w:rsidRDefault="008839D0">
            <w:pPr>
              <w:jc w:val="center"/>
            </w:pPr>
          </w:p>
        </w:tc>
        <w:tc>
          <w:tcPr>
            <w:tcW w:w="709" w:type="dxa"/>
            <w:vAlign w:val="center"/>
          </w:tcPr>
          <w:p w:rsidR="008839D0" w:rsidRDefault="008839D0">
            <w:pPr>
              <w:jc w:val="center"/>
            </w:pPr>
          </w:p>
        </w:tc>
        <w:tc>
          <w:tcPr>
            <w:tcW w:w="765" w:type="dxa"/>
            <w:vAlign w:val="center"/>
          </w:tcPr>
          <w:p w:rsidR="008839D0" w:rsidRDefault="008839D0">
            <w:pPr>
              <w:jc w:val="center"/>
            </w:pPr>
          </w:p>
        </w:tc>
      </w:tr>
      <w:tr w:rsidR="008839D0">
        <w:trPr>
          <w:trHeight w:val="425"/>
          <w:jc w:val="center"/>
        </w:trPr>
        <w:tc>
          <w:tcPr>
            <w:tcW w:w="644" w:type="dxa"/>
            <w:vAlign w:val="center"/>
          </w:tcPr>
          <w:p w:rsidR="008839D0" w:rsidRDefault="008839D0">
            <w:pPr>
              <w:jc w:val="center"/>
            </w:pPr>
          </w:p>
        </w:tc>
        <w:tc>
          <w:tcPr>
            <w:tcW w:w="1064" w:type="dxa"/>
            <w:vAlign w:val="center"/>
          </w:tcPr>
          <w:p w:rsidR="008839D0" w:rsidRDefault="008839D0">
            <w:pPr>
              <w:jc w:val="center"/>
            </w:pPr>
          </w:p>
        </w:tc>
        <w:tc>
          <w:tcPr>
            <w:tcW w:w="672" w:type="dxa"/>
            <w:vAlign w:val="center"/>
          </w:tcPr>
          <w:p w:rsidR="008839D0" w:rsidRDefault="008839D0">
            <w:pPr>
              <w:jc w:val="center"/>
            </w:pPr>
          </w:p>
        </w:tc>
        <w:tc>
          <w:tcPr>
            <w:tcW w:w="1022" w:type="dxa"/>
            <w:vAlign w:val="center"/>
          </w:tcPr>
          <w:p w:rsidR="008839D0" w:rsidRDefault="008839D0">
            <w:pPr>
              <w:jc w:val="center"/>
            </w:pPr>
          </w:p>
        </w:tc>
        <w:tc>
          <w:tcPr>
            <w:tcW w:w="709" w:type="dxa"/>
            <w:vAlign w:val="center"/>
          </w:tcPr>
          <w:p w:rsidR="008839D0" w:rsidRDefault="008839D0">
            <w:pPr>
              <w:jc w:val="center"/>
            </w:pPr>
          </w:p>
        </w:tc>
        <w:tc>
          <w:tcPr>
            <w:tcW w:w="709" w:type="dxa"/>
            <w:vAlign w:val="center"/>
          </w:tcPr>
          <w:p w:rsidR="008839D0" w:rsidRDefault="008839D0">
            <w:pPr>
              <w:jc w:val="center"/>
            </w:pPr>
          </w:p>
        </w:tc>
        <w:tc>
          <w:tcPr>
            <w:tcW w:w="765" w:type="dxa"/>
            <w:vAlign w:val="center"/>
          </w:tcPr>
          <w:p w:rsidR="008839D0" w:rsidRDefault="008839D0">
            <w:pPr>
              <w:jc w:val="center"/>
            </w:pPr>
          </w:p>
        </w:tc>
      </w:tr>
      <w:tr w:rsidR="008839D0">
        <w:trPr>
          <w:trHeight w:val="425"/>
          <w:jc w:val="center"/>
        </w:trPr>
        <w:tc>
          <w:tcPr>
            <w:tcW w:w="644" w:type="dxa"/>
            <w:vAlign w:val="center"/>
          </w:tcPr>
          <w:p w:rsidR="008839D0" w:rsidRDefault="008839D0">
            <w:pPr>
              <w:jc w:val="center"/>
            </w:pPr>
          </w:p>
        </w:tc>
        <w:tc>
          <w:tcPr>
            <w:tcW w:w="1064" w:type="dxa"/>
            <w:vAlign w:val="center"/>
          </w:tcPr>
          <w:p w:rsidR="008839D0" w:rsidRDefault="008839D0">
            <w:pPr>
              <w:jc w:val="center"/>
            </w:pPr>
          </w:p>
        </w:tc>
        <w:tc>
          <w:tcPr>
            <w:tcW w:w="672" w:type="dxa"/>
            <w:vAlign w:val="center"/>
          </w:tcPr>
          <w:p w:rsidR="008839D0" w:rsidRDefault="008839D0">
            <w:pPr>
              <w:jc w:val="center"/>
            </w:pPr>
          </w:p>
        </w:tc>
        <w:tc>
          <w:tcPr>
            <w:tcW w:w="1022" w:type="dxa"/>
            <w:vAlign w:val="center"/>
          </w:tcPr>
          <w:p w:rsidR="008839D0" w:rsidRDefault="008839D0">
            <w:pPr>
              <w:jc w:val="center"/>
            </w:pPr>
          </w:p>
        </w:tc>
        <w:tc>
          <w:tcPr>
            <w:tcW w:w="709" w:type="dxa"/>
            <w:vAlign w:val="center"/>
          </w:tcPr>
          <w:p w:rsidR="008839D0" w:rsidRDefault="008839D0">
            <w:pPr>
              <w:jc w:val="center"/>
            </w:pPr>
          </w:p>
        </w:tc>
        <w:tc>
          <w:tcPr>
            <w:tcW w:w="709" w:type="dxa"/>
            <w:vAlign w:val="center"/>
          </w:tcPr>
          <w:p w:rsidR="008839D0" w:rsidRDefault="008839D0">
            <w:pPr>
              <w:jc w:val="center"/>
            </w:pPr>
          </w:p>
        </w:tc>
        <w:tc>
          <w:tcPr>
            <w:tcW w:w="765" w:type="dxa"/>
            <w:vAlign w:val="center"/>
          </w:tcPr>
          <w:p w:rsidR="008839D0" w:rsidRDefault="008839D0">
            <w:pPr>
              <w:jc w:val="center"/>
            </w:pPr>
          </w:p>
        </w:tc>
      </w:tr>
      <w:tr w:rsidR="008839D0">
        <w:trPr>
          <w:trHeight w:val="425"/>
          <w:jc w:val="center"/>
        </w:trPr>
        <w:tc>
          <w:tcPr>
            <w:tcW w:w="644" w:type="dxa"/>
            <w:vAlign w:val="center"/>
          </w:tcPr>
          <w:p w:rsidR="008839D0" w:rsidRDefault="008839D0">
            <w:pPr>
              <w:jc w:val="center"/>
            </w:pPr>
          </w:p>
        </w:tc>
        <w:tc>
          <w:tcPr>
            <w:tcW w:w="1064" w:type="dxa"/>
            <w:vAlign w:val="center"/>
          </w:tcPr>
          <w:p w:rsidR="008839D0" w:rsidRDefault="008839D0">
            <w:pPr>
              <w:jc w:val="center"/>
            </w:pPr>
          </w:p>
        </w:tc>
        <w:tc>
          <w:tcPr>
            <w:tcW w:w="672" w:type="dxa"/>
            <w:vAlign w:val="center"/>
          </w:tcPr>
          <w:p w:rsidR="008839D0" w:rsidRDefault="008839D0">
            <w:pPr>
              <w:jc w:val="center"/>
            </w:pPr>
          </w:p>
        </w:tc>
        <w:tc>
          <w:tcPr>
            <w:tcW w:w="1022" w:type="dxa"/>
            <w:vAlign w:val="center"/>
          </w:tcPr>
          <w:p w:rsidR="008839D0" w:rsidRDefault="008839D0">
            <w:pPr>
              <w:jc w:val="center"/>
            </w:pPr>
          </w:p>
        </w:tc>
        <w:tc>
          <w:tcPr>
            <w:tcW w:w="709" w:type="dxa"/>
            <w:vAlign w:val="center"/>
          </w:tcPr>
          <w:p w:rsidR="008839D0" w:rsidRDefault="008839D0">
            <w:pPr>
              <w:jc w:val="center"/>
            </w:pPr>
          </w:p>
        </w:tc>
        <w:tc>
          <w:tcPr>
            <w:tcW w:w="709" w:type="dxa"/>
            <w:vAlign w:val="center"/>
          </w:tcPr>
          <w:p w:rsidR="008839D0" w:rsidRDefault="008839D0">
            <w:pPr>
              <w:jc w:val="center"/>
            </w:pPr>
          </w:p>
        </w:tc>
        <w:tc>
          <w:tcPr>
            <w:tcW w:w="765" w:type="dxa"/>
            <w:vAlign w:val="center"/>
          </w:tcPr>
          <w:p w:rsidR="008839D0" w:rsidRDefault="008839D0">
            <w:pPr>
              <w:jc w:val="center"/>
            </w:pPr>
          </w:p>
        </w:tc>
      </w:tr>
      <w:tr w:rsidR="008839D0">
        <w:trPr>
          <w:trHeight w:val="425"/>
          <w:jc w:val="center"/>
        </w:trPr>
        <w:tc>
          <w:tcPr>
            <w:tcW w:w="644" w:type="dxa"/>
            <w:vAlign w:val="center"/>
          </w:tcPr>
          <w:p w:rsidR="008839D0" w:rsidRDefault="008839D0">
            <w:pPr>
              <w:jc w:val="center"/>
            </w:pPr>
          </w:p>
        </w:tc>
        <w:tc>
          <w:tcPr>
            <w:tcW w:w="1064" w:type="dxa"/>
            <w:vAlign w:val="center"/>
          </w:tcPr>
          <w:p w:rsidR="008839D0" w:rsidRDefault="008839D0">
            <w:pPr>
              <w:jc w:val="center"/>
            </w:pPr>
          </w:p>
        </w:tc>
        <w:tc>
          <w:tcPr>
            <w:tcW w:w="672" w:type="dxa"/>
            <w:vAlign w:val="center"/>
          </w:tcPr>
          <w:p w:rsidR="008839D0" w:rsidRDefault="008839D0">
            <w:pPr>
              <w:jc w:val="center"/>
            </w:pPr>
          </w:p>
        </w:tc>
        <w:tc>
          <w:tcPr>
            <w:tcW w:w="1022" w:type="dxa"/>
            <w:vAlign w:val="center"/>
          </w:tcPr>
          <w:p w:rsidR="008839D0" w:rsidRDefault="008839D0">
            <w:pPr>
              <w:jc w:val="center"/>
            </w:pPr>
          </w:p>
        </w:tc>
        <w:tc>
          <w:tcPr>
            <w:tcW w:w="709" w:type="dxa"/>
            <w:vAlign w:val="center"/>
          </w:tcPr>
          <w:p w:rsidR="008839D0" w:rsidRDefault="008839D0">
            <w:pPr>
              <w:jc w:val="center"/>
            </w:pPr>
          </w:p>
        </w:tc>
        <w:tc>
          <w:tcPr>
            <w:tcW w:w="709" w:type="dxa"/>
            <w:vAlign w:val="center"/>
          </w:tcPr>
          <w:p w:rsidR="008839D0" w:rsidRDefault="008839D0">
            <w:pPr>
              <w:jc w:val="center"/>
            </w:pPr>
          </w:p>
        </w:tc>
        <w:tc>
          <w:tcPr>
            <w:tcW w:w="765" w:type="dxa"/>
            <w:vAlign w:val="center"/>
          </w:tcPr>
          <w:p w:rsidR="008839D0" w:rsidRDefault="008839D0">
            <w:pPr>
              <w:jc w:val="center"/>
            </w:pPr>
          </w:p>
        </w:tc>
      </w:tr>
    </w:tbl>
    <w:p w:rsidR="008839D0" w:rsidRDefault="008839D0">
      <w:pPr>
        <w:spacing w:line="420" w:lineRule="exact"/>
      </w:pPr>
    </w:p>
    <w:p w:rsidR="008839D0" w:rsidRDefault="008839D0" w:rsidP="001A5D1A">
      <w:pPr>
        <w:spacing w:beforeLines="50" w:afterLines="100" w:line="420" w:lineRule="exact"/>
      </w:pPr>
    </w:p>
    <w:p w:rsidR="008839D0" w:rsidRDefault="008839D0">
      <w:pPr>
        <w:pStyle w:val="a2"/>
        <w:ind w:left="63" w:right="63"/>
      </w:pPr>
    </w:p>
    <w:p w:rsidR="008839D0" w:rsidRDefault="008839D0"/>
    <w:p w:rsidR="008839D0" w:rsidRDefault="00E26510" w:rsidP="001A5D1A">
      <w:pPr>
        <w:spacing w:beforeLines="50" w:afterLines="50" w:line="420" w:lineRule="exact"/>
        <w:rPr>
          <w:sz w:val="24"/>
        </w:rPr>
      </w:pPr>
      <w:r>
        <w:rPr>
          <w:rFonts w:hint="eastAsia"/>
          <w:b/>
          <w:bCs/>
        </w:rPr>
        <w:t>附表二：人员计划表</w:t>
      </w:r>
    </w:p>
    <w:p w:rsidR="008839D0" w:rsidRDefault="00E26510">
      <w:pPr>
        <w:spacing w:line="420" w:lineRule="exact"/>
        <w:jc w:val="center"/>
      </w:pPr>
      <w:r>
        <w:rPr>
          <w:rFonts w:hint="eastAsia"/>
        </w:rPr>
        <w:t xml:space="preserve">                                                           </w:t>
      </w:r>
      <w:r>
        <w:rPr>
          <w:rFonts w:hint="eastAsia"/>
        </w:rPr>
        <w:t>单位：人</w:t>
      </w:r>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5"/>
        <w:gridCol w:w="1063"/>
        <w:gridCol w:w="1063"/>
        <w:gridCol w:w="1063"/>
        <w:gridCol w:w="1063"/>
        <w:gridCol w:w="1063"/>
        <w:gridCol w:w="1063"/>
      </w:tblGrid>
      <w:tr w:rsidR="008839D0">
        <w:trPr>
          <w:trHeight w:val="622"/>
          <w:jc w:val="center"/>
        </w:trPr>
        <w:tc>
          <w:tcPr>
            <w:tcW w:w="7673" w:type="dxa"/>
            <w:gridSpan w:val="7"/>
            <w:vAlign w:val="center"/>
          </w:tcPr>
          <w:p w:rsidR="008839D0" w:rsidRDefault="00E26510">
            <w:pPr>
              <w:jc w:val="center"/>
            </w:pPr>
            <w:r>
              <w:rPr>
                <w:rFonts w:hint="eastAsia"/>
              </w:rPr>
              <w:t>按项目阶段投入人员情况</w:t>
            </w: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r w:rsidR="008839D0">
        <w:trPr>
          <w:trHeight w:val="425"/>
          <w:jc w:val="center"/>
        </w:trPr>
        <w:tc>
          <w:tcPr>
            <w:tcW w:w="1295"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c>
          <w:tcPr>
            <w:tcW w:w="1063" w:type="dxa"/>
            <w:vAlign w:val="center"/>
          </w:tcPr>
          <w:p w:rsidR="008839D0" w:rsidRDefault="008839D0">
            <w:pPr>
              <w:jc w:val="center"/>
            </w:pPr>
          </w:p>
        </w:tc>
      </w:tr>
    </w:tbl>
    <w:p w:rsidR="008839D0" w:rsidRDefault="008839D0">
      <w:pPr>
        <w:spacing w:line="420" w:lineRule="exact"/>
      </w:pPr>
    </w:p>
    <w:p w:rsidR="008839D0" w:rsidRDefault="00E26510" w:rsidP="001A5D1A">
      <w:pPr>
        <w:spacing w:beforeLines="50" w:afterLines="100" w:line="420" w:lineRule="exact"/>
        <w:rPr>
          <w:sz w:val="24"/>
        </w:rPr>
      </w:pPr>
      <w:r>
        <w:rPr>
          <w:rFonts w:hint="eastAsia"/>
        </w:rPr>
        <w:br w:type="page"/>
      </w:r>
      <w:r>
        <w:rPr>
          <w:rFonts w:hint="eastAsia"/>
          <w:b/>
          <w:bCs/>
        </w:rPr>
        <w:lastRenderedPageBreak/>
        <w:t>附表三：项目进度表或网络计划图</w:t>
      </w:r>
    </w:p>
    <w:p w:rsidR="008839D0" w:rsidRDefault="00E26510" w:rsidP="001A5D1A">
      <w:pPr>
        <w:spacing w:beforeLines="50" w:afterLines="100" w:line="420" w:lineRule="exact"/>
      </w:pPr>
      <w:r>
        <w:rPr>
          <w:rFonts w:hint="eastAsia"/>
        </w:rPr>
        <w:t xml:space="preserve"> </w:t>
      </w:r>
    </w:p>
    <w:p w:rsidR="008839D0" w:rsidRDefault="00E26510" w:rsidP="001A5D1A">
      <w:pPr>
        <w:spacing w:beforeLines="50" w:afterLines="100" w:line="420" w:lineRule="exact"/>
        <w:rPr>
          <w:sz w:val="24"/>
        </w:rPr>
      </w:pPr>
      <w:r>
        <w:rPr>
          <w:rFonts w:hint="eastAsia"/>
        </w:rPr>
        <w:br w:type="page"/>
      </w:r>
      <w:r>
        <w:rPr>
          <w:rFonts w:hint="eastAsia"/>
        </w:rPr>
        <w:lastRenderedPageBreak/>
        <w:t>主要人员简历表</w:t>
      </w:r>
    </w:p>
    <w:p w:rsidR="008839D0" w:rsidRDefault="00E26510" w:rsidP="001A5D1A">
      <w:pPr>
        <w:spacing w:beforeLines="50" w:afterLines="100" w:line="420" w:lineRule="exact"/>
        <w:rPr>
          <w:b/>
          <w:bCs/>
        </w:rPr>
      </w:pPr>
      <w:r>
        <w:rPr>
          <w:rFonts w:hint="eastAsia"/>
          <w:b/>
          <w:bCs/>
        </w:rPr>
        <w:t>附</w:t>
      </w:r>
      <w:r>
        <w:rPr>
          <w:rFonts w:hint="eastAsia"/>
          <w:b/>
          <w:bCs/>
        </w:rPr>
        <w:t>1</w:t>
      </w:r>
      <w:r>
        <w:rPr>
          <w:rFonts w:hint="eastAsia"/>
          <w:b/>
          <w:bCs/>
        </w:rPr>
        <w:t>：项目经理简历表</w:t>
      </w:r>
    </w:p>
    <w:p w:rsidR="008839D0" w:rsidRDefault="00E26510">
      <w:pPr>
        <w:wordWrap/>
        <w:topLinePunct w:val="0"/>
        <w:adjustRightInd w:val="0"/>
        <w:snapToGrid w:val="0"/>
        <w:spacing w:line="360" w:lineRule="auto"/>
        <w:ind w:firstLineChars="200" w:firstLine="420"/>
      </w:pPr>
      <w:r>
        <w:rPr>
          <w:rFonts w:hint="eastAsia"/>
        </w:rPr>
        <w:t>项目经理应附身份证、职称证（如有）、社保复印件及未担任其他项目项目经理的承诺书，管理过的项目业绩（如有）须附合同、的复印件。类似项目限于以项目经理身份参与的项目。</w:t>
      </w:r>
    </w:p>
    <w:p w:rsidR="008839D0" w:rsidRDefault="008839D0">
      <w:pPr>
        <w:spacing w:line="420" w:lineRule="exact"/>
        <w:ind w:firstLineChars="200" w:firstLine="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1035"/>
        <w:gridCol w:w="1134"/>
        <w:gridCol w:w="1275"/>
        <w:gridCol w:w="1843"/>
        <w:gridCol w:w="2126"/>
      </w:tblGrid>
      <w:tr w:rsidR="008839D0">
        <w:trPr>
          <w:trHeight w:val="454"/>
          <w:jc w:val="center"/>
        </w:trPr>
        <w:tc>
          <w:tcPr>
            <w:tcW w:w="1092" w:type="dxa"/>
            <w:vAlign w:val="center"/>
          </w:tcPr>
          <w:p w:rsidR="008839D0" w:rsidRDefault="00E26510">
            <w:pPr>
              <w:jc w:val="center"/>
            </w:pPr>
            <w:r>
              <w:rPr>
                <w:rFonts w:hint="eastAsia"/>
              </w:rPr>
              <w:t>姓</w:t>
            </w:r>
            <w:r>
              <w:rPr>
                <w:rFonts w:hint="eastAsia"/>
              </w:rPr>
              <w:t xml:space="preserve">  </w:t>
            </w:r>
            <w:r>
              <w:rPr>
                <w:rFonts w:hint="eastAsia"/>
              </w:rPr>
              <w:t>名</w:t>
            </w:r>
          </w:p>
        </w:tc>
        <w:tc>
          <w:tcPr>
            <w:tcW w:w="1035" w:type="dxa"/>
            <w:vAlign w:val="center"/>
          </w:tcPr>
          <w:p w:rsidR="008839D0" w:rsidRDefault="008839D0">
            <w:pPr>
              <w:jc w:val="center"/>
            </w:pPr>
          </w:p>
        </w:tc>
        <w:tc>
          <w:tcPr>
            <w:tcW w:w="1134" w:type="dxa"/>
            <w:vAlign w:val="center"/>
          </w:tcPr>
          <w:p w:rsidR="008839D0" w:rsidRDefault="00E26510">
            <w:pPr>
              <w:jc w:val="center"/>
            </w:pPr>
            <w:r>
              <w:rPr>
                <w:rFonts w:hint="eastAsia"/>
              </w:rPr>
              <w:t>年</w:t>
            </w:r>
            <w:r>
              <w:rPr>
                <w:rFonts w:hint="eastAsia"/>
              </w:rPr>
              <w:t xml:space="preserve">  </w:t>
            </w:r>
            <w:r>
              <w:rPr>
                <w:rFonts w:hint="eastAsia"/>
              </w:rPr>
              <w:t>龄</w:t>
            </w:r>
          </w:p>
        </w:tc>
        <w:tc>
          <w:tcPr>
            <w:tcW w:w="1275" w:type="dxa"/>
            <w:vAlign w:val="center"/>
          </w:tcPr>
          <w:p w:rsidR="008839D0" w:rsidRDefault="008839D0">
            <w:pPr>
              <w:jc w:val="center"/>
            </w:pPr>
          </w:p>
        </w:tc>
        <w:tc>
          <w:tcPr>
            <w:tcW w:w="1843" w:type="dxa"/>
            <w:vAlign w:val="center"/>
          </w:tcPr>
          <w:p w:rsidR="008839D0" w:rsidRDefault="00E26510">
            <w:pPr>
              <w:jc w:val="center"/>
            </w:pPr>
            <w:r>
              <w:rPr>
                <w:rFonts w:hint="eastAsia"/>
              </w:rPr>
              <w:t>学历</w:t>
            </w:r>
          </w:p>
        </w:tc>
        <w:tc>
          <w:tcPr>
            <w:tcW w:w="2126" w:type="dxa"/>
            <w:vAlign w:val="center"/>
          </w:tcPr>
          <w:p w:rsidR="008839D0" w:rsidRDefault="008839D0">
            <w:pPr>
              <w:jc w:val="center"/>
            </w:pPr>
          </w:p>
        </w:tc>
      </w:tr>
      <w:tr w:rsidR="008839D0">
        <w:trPr>
          <w:trHeight w:val="454"/>
          <w:jc w:val="center"/>
        </w:trPr>
        <w:tc>
          <w:tcPr>
            <w:tcW w:w="1092" w:type="dxa"/>
            <w:vAlign w:val="center"/>
          </w:tcPr>
          <w:p w:rsidR="008839D0" w:rsidRDefault="00E26510">
            <w:pPr>
              <w:jc w:val="center"/>
            </w:pPr>
            <w:r>
              <w:rPr>
                <w:rFonts w:hint="eastAsia"/>
              </w:rPr>
              <w:t>职</w:t>
            </w:r>
            <w:r>
              <w:rPr>
                <w:rFonts w:hint="eastAsia"/>
              </w:rPr>
              <w:t xml:space="preserve">  </w:t>
            </w:r>
            <w:r>
              <w:rPr>
                <w:rFonts w:hint="eastAsia"/>
              </w:rPr>
              <w:t>称</w:t>
            </w:r>
          </w:p>
        </w:tc>
        <w:tc>
          <w:tcPr>
            <w:tcW w:w="1035" w:type="dxa"/>
            <w:vAlign w:val="center"/>
          </w:tcPr>
          <w:p w:rsidR="008839D0" w:rsidRDefault="008839D0">
            <w:pPr>
              <w:jc w:val="center"/>
            </w:pPr>
          </w:p>
        </w:tc>
        <w:tc>
          <w:tcPr>
            <w:tcW w:w="1134" w:type="dxa"/>
            <w:vAlign w:val="center"/>
          </w:tcPr>
          <w:p w:rsidR="008839D0" w:rsidRDefault="00E26510">
            <w:pPr>
              <w:jc w:val="center"/>
            </w:pPr>
            <w:r>
              <w:rPr>
                <w:rFonts w:hint="eastAsia"/>
              </w:rPr>
              <w:t>职</w:t>
            </w:r>
            <w:r>
              <w:rPr>
                <w:rFonts w:hint="eastAsia"/>
              </w:rPr>
              <w:t xml:space="preserve">  </w:t>
            </w:r>
            <w:r>
              <w:rPr>
                <w:rFonts w:hint="eastAsia"/>
              </w:rPr>
              <w:t>务</w:t>
            </w:r>
          </w:p>
        </w:tc>
        <w:tc>
          <w:tcPr>
            <w:tcW w:w="1275" w:type="dxa"/>
            <w:vAlign w:val="center"/>
          </w:tcPr>
          <w:p w:rsidR="008839D0" w:rsidRDefault="008839D0">
            <w:pPr>
              <w:jc w:val="center"/>
            </w:pPr>
          </w:p>
        </w:tc>
        <w:tc>
          <w:tcPr>
            <w:tcW w:w="1843" w:type="dxa"/>
            <w:vAlign w:val="center"/>
          </w:tcPr>
          <w:p w:rsidR="008839D0" w:rsidRDefault="00E26510">
            <w:pPr>
              <w:jc w:val="center"/>
            </w:pPr>
            <w:r>
              <w:rPr>
                <w:rFonts w:hint="eastAsia"/>
              </w:rPr>
              <w:t>拟在本项目任职</w:t>
            </w:r>
          </w:p>
        </w:tc>
        <w:tc>
          <w:tcPr>
            <w:tcW w:w="2126" w:type="dxa"/>
            <w:vAlign w:val="center"/>
          </w:tcPr>
          <w:p w:rsidR="008839D0" w:rsidRDefault="00E26510">
            <w:pPr>
              <w:jc w:val="center"/>
            </w:pPr>
            <w:r>
              <w:rPr>
                <w:rFonts w:hint="eastAsia"/>
              </w:rPr>
              <w:t>项目经理</w:t>
            </w:r>
          </w:p>
        </w:tc>
      </w:tr>
      <w:tr w:rsidR="008839D0">
        <w:trPr>
          <w:trHeight w:val="454"/>
          <w:jc w:val="center"/>
        </w:trPr>
        <w:tc>
          <w:tcPr>
            <w:tcW w:w="3261" w:type="dxa"/>
            <w:gridSpan w:val="3"/>
            <w:vAlign w:val="center"/>
          </w:tcPr>
          <w:p w:rsidR="008839D0" w:rsidRDefault="00E26510">
            <w:pPr>
              <w:jc w:val="center"/>
            </w:pPr>
            <w:r>
              <w:rPr>
                <w:rFonts w:hint="eastAsia"/>
              </w:rPr>
              <w:t>资格证书</w:t>
            </w:r>
          </w:p>
        </w:tc>
        <w:tc>
          <w:tcPr>
            <w:tcW w:w="5244" w:type="dxa"/>
            <w:gridSpan w:val="3"/>
            <w:vAlign w:val="center"/>
          </w:tcPr>
          <w:p w:rsidR="008839D0" w:rsidRDefault="008839D0">
            <w:pPr>
              <w:jc w:val="center"/>
            </w:pPr>
          </w:p>
        </w:tc>
      </w:tr>
      <w:tr w:rsidR="008839D0">
        <w:trPr>
          <w:trHeight w:val="454"/>
          <w:jc w:val="center"/>
        </w:trPr>
        <w:tc>
          <w:tcPr>
            <w:tcW w:w="1092" w:type="dxa"/>
            <w:vAlign w:val="center"/>
          </w:tcPr>
          <w:p w:rsidR="008839D0" w:rsidRDefault="00E26510">
            <w:pPr>
              <w:jc w:val="center"/>
            </w:pPr>
            <w:r>
              <w:rPr>
                <w:rFonts w:hint="eastAsia"/>
              </w:rPr>
              <w:t>毕业学校</w:t>
            </w:r>
          </w:p>
        </w:tc>
        <w:tc>
          <w:tcPr>
            <w:tcW w:w="7413" w:type="dxa"/>
            <w:gridSpan w:val="5"/>
            <w:vAlign w:val="center"/>
          </w:tcPr>
          <w:p w:rsidR="008839D0" w:rsidRDefault="00E26510">
            <w:pPr>
              <w:ind w:firstLineChars="400" w:firstLine="840"/>
            </w:pPr>
            <w:r>
              <w:rPr>
                <w:rFonts w:hint="eastAsia"/>
              </w:rPr>
              <w:t>年毕业于</w:t>
            </w:r>
            <w:r>
              <w:rPr>
                <w:rFonts w:hint="eastAsia"/>
              </w:rPr>
              <w:t xml:space="preserve">                  </w:t>
            </w:r>
            <w:r>
              <w:rPr>
                <w:rFonts w:hint="eastAsia"/>
              </w:rPr>
              <w:t>学校</w:t>
            </w:r>
            <w:r>
              <w:rPr>
                <w:rFonts w:hint="eastAsia"/>
              </w:rPr>
              <w:t xml:space="preserve">            </w:t>
            </w:r>
            <w:r>
              <w:rPr>
                <w:rFonts w:hint="eastAsia"/>
              </w:rPr>
              <w:t>专业</w:t>
            </w:r>
          </w:p>
        </w:tc>
      </w:tr>
      <w:tr w:rsidR="008839D0">
        <w:trPr>
          <w:trHeight w:val="454"/>
          <w:jc w:val="center"/>
        </w:trPr>
        <w:tc>
          <w:tcPr>
            <w:tcW w:w="8505" w:type="dxa"/>
            <w:gridSpan w:val="6"/>
            <w:vAlign w:val="center"/>
          </w:tcPr>
          <w:p w:rsidR="008839D0" w:rsidRDefault="00E26510">
            <w:pPr>
              <w:jc w:val="center"/>
            </w:pPr>
            <w:r>
              <w:rPr>
                <w:rFonts w:hint="eastAsia"/>
              </w:rPr>
              <w:t>主要工作经历</w:t>
            </w:r>
          </w:p>
        </w:tc>
      </w:tr>
      <w:tr w:rsidR="008839D0">
        <w:trPr>
          <w:trHeight w:val="454"/>
          <w:jc w:val="center"/>
        </w:trPr>
        <w:tc>
          <w:tcPr>
            <w:tcW w:w="1092" w:type="dxa"/>
            <w:vAlign w:val="center"/>
          </w:tcPr>
          <w:p w:rsidR="008839D0" w:rsidRDefault="00E26510">
            <w:pPr>
              <w:jc w:val="center"/>
            </w:pPr>
            <w:r>
              <w:rPr>
                <w:rFonts w:hint="eastAsia"/>
              </w:rPr>
              <w:t>时</w:t>
            </w:r>
            <w:r>
              <w:rPr>
                <w:rFonts w:hint="eastAsia"/>
              </w:rPr>
              <w:t xml:space="preserve">  </w:t>
            </w:r>
            <w:r>
              <w:rPr>
                <w:rFonts w:hint="eastAsia"/>
              </w:rPr>
              <w:t>间</w:t>
            </w:r>
          </w:p>
        </w:tc>
        <w:tc>
          <w:tcPr>
            <w:tcW w:w="3444" w:type="dxa"/>
            <w:gridSpan w:val="3"/>
            <w:vAlign w:val="center"/>
          </w:tcPr>
          <w:p w:rsidR="008839D0" w:rsidRDefault="00E26510">
            <w:pPr>
              <w:jc w:val="center"/>
            </w:pPr>
            <w:r>
              <w:rPr>
                <w:rFonts w:hint="eastAsia"/>
              </w:rPr>
              <w:t>参加过的类似项目名称</w:t>
            </w:r>
          </w:p>
        </w:tc>
        <w:tc>
          <w:tcPr>
            <w:tcW w:w="1843" w:type="dxa"/>
            <w:vAlign w:val="center"/>
          </w:tcPr>
          <w:p w:rsidR="008839D0" w:rsidRDefault="00E26510">
            <w:pPr>
              <w:jc w:val="center"/>
            </w:pPr>
            <w:r>
              <w:rPr>
                <w:rFonts w:hint="eastAsia"/>
              </w:rPr>
              <w:t>工程概况说明</w:t>
            </w:r>
          </w:p>
        </w:tc>
        <w:tc>
          <w:tcPr>
            <w:tcW w:w="2126" w:type="dxa"/>
            <w:vAlign w:val="center"/>
          </w:tcPr>
          <w:p w:rsidR="008839D0" w:rsidRDefault="00E26510">
            <w:pPr>
              <w:jc w:val="center"/>
            </w:pPr>
            <w:r>
              <w:rPr>
                <w:rFonts w:hint="eastAsia"/>
              </w:rPr>
              <w:t>发包人及联系电话</w:t>
            </w:r>
          </w:p>
        </w:tc>
      </w:tr>
      <w:tr w:rsidR="008839D0">
        <w:trPr>
          <w:trHeight w:val="680"/>
          <w:jc w:val="center"/>
        </w:trPr>
        <w:tc>
          <w:tcPr>
            <w:tcW w:w="1092" w:type="dxa"/>
            <w:vAlign w:val="center"/>
          </w:tcPr>
          <w:p w:rsidR="008839D0" w:rsidRDefault="008839D0">
            <w:pPr>
              <w:jc w:val="center"/>
            </w:pPr>
          </w:p>
        </w:tc>
        <w:tc>
          <w:tcPr>
            <w:tcW w:w="1035" w:type="dxa"/>
            <w:vAlign w:val="center"/>
          </w:tcPr>
          <w:p w:rsidR="008839D0" w:rsidRDefault="008839D0">
            <w:pPr>
              <w:jc w:val="center"/>
            </w:pPr>
          </w:p>
        </w:tc>
        <w:tc>
          <w:tcPr>
            <w:tcW w:w="1134" w:type="dxa"/>
            <w:vAlign w:val="center"/>
          </w:tcPr>
          <w:p w:rsidR="008839D0" w:rsidRDefault="008839D0">
            <w:pPr>
              <w:jc w:val="center"/>
            </w:pPr>
          </w:p>
        </w:tc>
        <w:tc>
          <w:tcPr>
            <w:tcW w:w="1275" w:type="dxa"/>
            <w:vAlign w:val="center"/>
          </w:tcPr>
          <w:p w:rsidR="008839D0" w:rsidRDefault="008839D0">
            <w:pPr>
              <w:jc w:val="center"/>
            </w:pPr>
          </w:p>
        </w:tc>
        <w:tc>
          <w:tcPr>
            <w:tcW w:w="1843" w:type="dxa"/>
            <w:vAlign w:val="center"/>
          </w:tcPr>
          <w:p w:rsidR="008839D0" w:rsidRDefault="008839D0">
            <w:pPr>
              <w:jc w:val="center"/>
            </w:pPr>
          </w:p>
        </w:tc>
        <w:tc>
          <w:tcPr>
            <w:tcW w:w="2126" w:type="dxa"/>
            <w:vAlign w:val="center"/>
          </w:tcPr>
          <w:p w:rsidR="008839D0" w:rsidRDefault="008839D0">
            <w:pPr>
              <w:jc w:val="center"/>
            </w:pPr>
          </w:p>
        </w:tc>
      </w:tr>
      <w:tr w:rsidR="008839D0">
        <w:trPr>
          <w:trHeight w:val="680"/>
          <w:jc w:val="center"/>
        </w:trPr>
        <w:tc>
          <w:tcPr>
            <w:tcW w:w="1092" w:type="dxa"/>
            <w:vAlign w:val="center"/>
          </w:tcPr>
          <w:p w:rsidR="008839D0" w:rsidRDefault="008839D0">
            <w:pPr>
              <w:jc w:val="center"/>
            </w:pPr>
          </w:p>
        </w:tc>
        <w:tc>
          <w:tcPr>
            <w:tcW w:w="1035" w:type="dxa"/>
            <w:vAlign w:val="center"/>
          </w:tcPr>
          <w:p w:rsidR="008839D0" w:rsidRDefault="008839D0">
            <w:pPr>
              <w:jc w:val="center"/>
            </w:pPr>
          </w:p>
        </w:tc>
        <w:tc>
          <w:tcPr>
            <w:tcW w:w="1134" w:type="dxa"/>
            <w:vAlign w:val="center"/>
          </w:tcPr>
          <w:p w:rsidR="008839D0" w:rsidRDefault="008839D0">
            <w:pPr>
              <w:jc w:val="center"/>
            </w:pPr>
          </w:p>
        </w:tc>
        <w:tc>
          <w:tcPr>
            <w:tcW w:w="1275" w:type="dxa"/>
            <w:vAlign w:val="center"/>
          </w:tcPr>
          <w:p w:rsidR="008839D0" w:rsidRDefault="008839D0">
            <w:pPr>
              <w:jc w:val="center"/>
            </w:pPr>
          </w:p>
        </w:tc>
        <w:tc>
          <w:tcPr>
            <w:tcW w:w="1843" w:type="dxa"/>
            <w:vAlign w:val="center"/>
          </w:tcPr>
          <w:p w:rsidR="008839D0" w:rsidRDefault="008839D0">
            <w:pPr>
              <w:jc w:val="center"/>
            </w:pPr>
          </w:p>
        </w:tc>
        <w:tc>
          <w:tcPr>
            <w:tcW w:w="2126" w:type="dxa"/>
            <w:vAlign w:val="center"/>
          </w:tcPr>
          <w:p w:rsidR="008839D0" w:rsidRDefault="008839D0">
            <w:pPr>
              <w:jc w:val="center"/>
            </w:pPr>
          </w:p>
        </w:tc>
      </w:tr>
      <w:tr w:rsidR="008839D0">
        <w:trPr>
          <w:trHeight w:val="680"/>
          <w:jc w:val="center"/>
        </w:trPr>
        <w:tc>
          <w:tcPr>
            <w:tcW w:w="1092" w:type="dxa"/>
            <w:vAlign w:val="center"/>
          </w:tcPr>
          <w:p w:rsidR="008839D0" w:rsidRDefault="008839D0">
            <w:pPr>
              <w:jc w:val="center"/>
            </w:pPr>
          </w:p>
        </w:tc>
        <w:tc>
          <w:tcPr>
            <w:tcW w:w="1035" w:type="dxa"/>
            <w:vAlign w:val="center"/>
          </w:tcPr>
          <w:p w:rsidR="008839D0" w:rsidRDefault="008839D0">
            <w:pPr>
              <w:jc w:val="center"/>
            </w:pPr>
          </w:p>
        </w:tc>
        <w:tc>
          <w:tcPr>
            <w:tcW w:w="1134" w:type="dxa"/>
            <w:vAlign w:val="center"/>
          </w:tcPr>
          <w:p w:rsidR="008839D0" w:rsidRDefault="008839D0">
            <w:pPr>
              <w:jc w:val="center"/>
            </w:pPr>
          </w:p>
        </w:tc>
        <w:tc>
          <w:tcPr>
            <w:tcW w:w="1275" w:type="dxa"/>
            <w:vAlign w:val="center"/>
          </w:tcPr>
          <w:p w:rsidR="008839D0" w:rsidRDefault="008839D0">
            <w:pPr>
              <w:jc w:val="center"/>
            </w:pPr>
          </w:p>
        </w:tc>
        <w:tc>
          <w:tcPr>
            <w:tcW w:w="1843" w:type="dxa"/>
            <w:vAlign w:val="center"/>
          </w:tcPr>
          <w:p w:rsidR="008839D0" w:rsidRDefault="008839D0">
            <w:pPr>
              <w:jc w:val="center"/>
            </w:pPr>
          </w:p>
        </w:tc>
        <w:tc>
          <w:tcPr>
            <w:tcW w:w="2126" w:type="dxa"/>
            <w:vAlign w:val="center"/>
          </w:tcPr>
          <w:p w:rsidR="008839D0" w:rsidRDefault="008839D0">
            <w:pPr>
              <w:jc w:val="center"/>
            </w:pPr>
          </w:p>
        </w:tc>
      </w:tr>
      <w:tr w:rsidR="008839D0">
        <w:trPr>
          <w:trHeight w:val="680"/>
          <w:jc w:val="center"/>
        </w:trPr>
        <w:tc>
          <w:tcPr>
            <w:tcW w:w="1092" w:type="dxa"/>
            <w:vAlign w:val="center"/>
          </w:tcPr>
          <w:p w:rsidR="008839D0" w:rsidRDefault="008839D0">
            <w:pPr>
              <w:jc w:val="center"/>
            </w:pPr>
          </w:p>
        </w:tc>
        <w:tc>
          <w:tcPr>
            <w:tcW w:w="1035" w:type="dxa"/>
            <w:vAlign w:val="center"/>
          </w:tcPr>
          <w:p w:rsidR="008839D0" w:rsidRDefault="008839D0">
            <w:pPr>
              <w:jc w:val="center"/>
            </w:pPr>
          </w:p>
        </w:tc>
        <w:tc>
          <w:tcPr>
            <w:tcW w:w="1134" w:type="dxa"/>
            <w:vAlign w:val="center"/>
          </w:tcPr>
          <w:p w:rsidR="008839D0" w:rsidRDefault="008839D0">
            <w:pPr>
              <w:jc w:val="center"/>
            </w:pPr>
          </w:p>
        </w:tc>
        <w:tc>
          <w:tcPr>
            <w:tcW w:w="1275" w:type="dxa"/>
            <w:vAlign w:val="center"/>
          </w:tcPr>
          <w:p w:rsidR="008839D0" w:rsidRDefault="008839D0">
            <w:pPr>
              <w:jc w:val="center"/>
            </w:pPr>
          </w:p>
        </w:tc>
        <w:tc>
          <w:tcPr>
            <w:tcW w:w="1843" w:type="dxa"/>
            <w:vAlign w:val="center"/>
          </w:tcPr>
          <w:p w:rsidR="008839D0" w:rsidRDefault="008839D0">
            <w:pPr>
              <w:jc w:val="center"/>
            </w:pPr>
          </w:p>
        </w:tc>
        <w:tc>
          <w:tcPr>
            <w:tcW w:w="2126" w:type="dxa"/>
            <w:vAlign w:val="center"/>
          </w:tcPr>
          <w:p w:rsidR="008839D0" w:rsidRDefault="008839D0">
            <w:pPr>
              <w:jc w:val="center"/>
            </w:pPr>
          </w:p>
        </w:tc>
      </w:tr>
      <w:tr w:rsidR="008839D0">
        <w:trPr>
          <w:trHeight w:val="680"/>
          <w:jc w:val="center"/>
        </w:trPr>
        <w:tc>
          <w:tcPr>
            <w:tcW w:w="1092" w:type="dxa"/>
            <w:vAlign w:val="center"/>
          </w:tcPr>
          <w:p w:rsidR="008839D0" w:rsidRDefault="008839D0">
            <w:pPr>
              <w:jc w:val="center"/>
            </w:pPr>
          </w:p>
        </w:tc>
        <w:tc>
          <w:tcPr>
            <w:tcW w:w="1035" w:type="dxa"/>
            <w:vAlign w:val="center"/>
          </w:tcPr>
          <w:p w:rsidR="008839D0" w:rsidRDefault="008839D0">
            <w:pPr>
              <w:jc w:val="center"/>
            </w:pPr>
          </w:p>
        </w:tc>
        <w:tc>
          <w:tcPr>
            <w:tcW w:w="1134" w:type="dxa"/>
            <w:vAlign w:val="center"/>
          </w:tcPr>
          <w:p w:rsidR="008839D0" w:rsidRDefault="008839D0">
            <w:pPr>
              <w:jc w:val="center"/>
            </w:pPr>
          </w:p>
        </w:tc>
        <w:tc>
          <w:tcPr>
            <w:tcW w:w="1275" w:type="dxa"/>
            <w:vAlign w:val="center"/>
          </w:tcPr>
          <w:p w:rsidR="008839D0" w:rsidRDefault="008839D0">
            <w:pPr>
              <w:jc w:val="center"/>
            </w:pPr>
          </w:p>
        </w:tc>
        <w:tc>
          <w:tcPr>
            <w:tcW w:w="1843" w:type="dxa"/>
            <w:vAlign w:val="center"/>
          </w:tcPr>
          <w:p w:rsidR="008839D0" w:rsidRDefault="008839D0">
            <w:pPr>
              <w:jc w:val="center"/>
            </w:pPr>
          </w:p>
        </w:tc>
        <w:tc>
          <w:tcPr>
            <w:tcW w:w="2126" w:type="dxa"/>
            <w:vAlign w:val="center"/>
          </w:tcPr>
          <w:p w:rsidR="008839D0" w:rsidRDefault="008839D0">
            <w:pPr>
              <w:jc w:val="center"/>
            </w:pPr>
          </w:p>
        </w:tc>
      </w:tr>
      <w:tr w:rsidR="008839D0">
        <w:trPr>
          <w:trHeight w:val="680"/>
          <w:jc w:val="center"/>
        </w:trPr>
        <w:tc>
          <w:tcPr>
            <w:tcW w:w="1092" w:type="dxa"/>
            <w:vAlign w:val="center"/>
          </w:tcPr>
          <w:p w:rsidR="008839D0" w:rsidRDefault="008839D0">
            <w:pPr>
              <w:jc w:val="center"/>
            </w:pPr>
          </w:p>
        </w:tc>
        <w:tc>
          <w:tcPr>
            <w:tcW w:w="1035" w:type="dxa"/>
            <w:vAlign w:val="center"/>
          </w:tcPr>
          <w:p w:rsidR="008839D0" w:rsidRDefault="008839D0">
            <w:pPr>
              <w:jc w:val="center"/>
            </w:pPr>
          </w:p>
        </w:tc>
        <w:tc>
          <w:tcPr>
            <w:tcW w:w="1134" w:type="dxa"/>
            <w:vAlign w:val="center"/>
          </w:tcPr>
          <w:p w:rsidR="008839D0" w:rsidRDefault="008839D0">
            <w:pPr>
              <w:jc w:val="center"/>
            </w:pPr>
          </w:p>
        </w:tc>
        <w:tc>
          <w:tcPr>
            <w:tcW w:w="1275" w:type="dxa"/>
            <w:vAlign w:val="center"/>
          </w:tcPr>
          <w:p w:rsidR="008839D0" w:rsidRDefault="008839D0">
            <w:pPr>
              <w:jc w:val="center"/>
            </w:pPr>
          </w:p>
        </w:tc>
        <w:tc>
          <w:tcPr>
            <w:tcW w:w="1843" w:type="dxa"/>
            <w:vAlign w:val="center"/>
          </w:tcPr>
          <w:p w:rsidR="008839D0" w:rsidRDefault="008839D0">
            <w:pPr>
              <w:jc w:val="center"/>
            </w:pPr>
          </w:p>
        </w:tc>
        <w:tc>
          <w:tcPr>
            <w:tcW w:w="2126" w:type="dxa"/>
            <w:vAlign w:val="center"/>
          </w:tcPr>
          <w:p w:rsidR="008839D0" w:rsidRDefault="008839D0">
            <w:pPr>
              <w:jc w:val="center"/>
            </w:pPr>
          </w:p>
        </w:tc>
      </w:tr>
      <w:tr w:rsidR="008839D0">
        <w:trPr>
          <w:trHeight w:val="680"/>
          <w:jc w:val="center"/>
        </w:trPr>
        <w:tc>
          <w:tcPr>
            <w:tcW w:w="1092" w:type="dxa"/>
            <w:vAlign w:val="center"/>
          </w:tcPr>
          <w:p w:rsidR="008839D0" w:rsidRDefault="008839D0">
            <w:pPr>
              <w:jc w:val="center"/>
            </w:pPr>
          </w:p>
        </w:tc>
        <w:tc>
          <w:tcPr>
            <w:tcW w:w="1035" w:type="dxa"/>
            <w:vAlign w:val="center"/>
          </w:tcPr>
          <w:p w:rsidR="008839D0" w:rsidRDefault="008839D0">
            <w:pPr>
              <w:jc w:val="center"/>
            </w:pPr>
          </w:p>
        </w:tc>
        <w:tc>
          <w:tcPr>
            <w:tcW w:w="1134" w:type="dxa"/>
            <w:vAlign w:val="center"/>
          </w:tcPr>
          <w:p w:rsidR="008839D0" w:rsidRDefault="008839D0">
            <w:pPr>
              <w:jc w:val="center"/>
            </w:pPr>
          </w:p>
        </w:tc>
        <w:tc>
          <w:tcPr>
            <w:tcW w:w="1275" w:type="dxa"/>
            <w:vAlign w:val="center"/>
          </w:tcPr>
          <w:p w:rsidR="008839D0" w:rsidRDefault="008839D0">
            <w:pPr>
              <w:jc w:val="center"/>
            </w:pPr>
          </w:p>
        </w:tc>
        <w:tc>
          <w:tcPr>
            <w:tcW w:w="1843" w:type="dxa"/>
            <w:vAlign w:val="center"/>
          </w:tcPr>
          <w:p w:rsidR="008839D0" w:rsidRDefault="008839D0">
            <w:pPr>
              <w:jc w:val="center"/>
            </w:pPr>
          </w:p>
        </w:tc>
        <w:tc>
          <w:tcPr>
            <w:tcW w:w="2126" w:type="dxa"/>
            <w:vAlign w:val="center"/>
          </w:tcPr>
          <w:p w:rsidR="008839D0" w:rsidRDefault="008839D0">
            <w:pPr>
              <w:jc w:val="center"/>
            </w:pPr>
          </w:p>
        </w:tc>
      </w:tr>
      <w:tr w:rsidR="008839D0">
        <w:trPr>
          <w:trHeight w:val="680"/>
          <w:jc w:val="center"/>
        </w:trPr>
        <w:tc>
          <w:tcPr>
            <w:tcW w:w="1092" w:type="dxa"/>
            <w:vAlign w:val="center"/>
          </w:tcPr>
          <w:p w:rsidR="008839D0" w:rsidRDefault="008839D0">
            <w:pPr>
              <w:jc w:val="center"/>
            </w:pPr>
          </w:p>
        </w:tc>
        <w:tc>
          <w:tcPr>
            <w:tcW w:w="1035" w:type="dxa"/>
            <w:vAlign w:val="center"/>
          </w:tcPr>
          <w:p w:rsidR="008839D0" w:rsidRDefault="008839D0">
            <w:pPr>
              <w:jc w:val="center"/>
            </w:pPr>
          </w:p>
        </w:tc>
        <w:tc>
          <w:tcPr>
            <w:tcW w:w="1134" w:type="dxa"/>
            <w:vAlign w:val="center"/>
          </w:tcPr>
          <w:p w:rsidR="008839D0" w:rsidRDefault="008839D0">
            <w:pPr>
              <w:jc w:val="center"/>
            </w:pPr>
          </w:p>
        </w:tc>
        <w:tc>
          <w:tcPr>
            <w:tcW w:w="1275" w:type="dxa"/>
            <w:vAlign w:val="center"/>
          </w:tcPr>
          <w:p w:rsidR="008839D0" w:rsidRDefault="008839D0">
            <w:pPr>
              <w:jc w:val="center"/>
            </w:pPr>
          </w:p>
        </w:tc>
        <w:tc>
          <w:tcPr>
            <w:tcW w:w="1843" w:type="dxa"/>
            <w:vAlign w:val="center"/>
          </w:tcPr>
          <w:p w:rsidR="008839D0" w:rsidRDefault="008839D0">
            <w:pPr>
              <w:jc w:val="center"/>
            </w:pPr>
          </w:p>
        </w:tc>
        <w:tc>
          <w:tcPr>
            <w:tcW w:w="2126" w:type="dxa"/>
            <w:vAlign w:val="center"/>
          </w:tcPr>
          <w:p w:rsidR="008839D0" w:rsidRDefault="008839D0">
            <w:pPr>
              <w:jc w:val="center"/>
            </w:pPr>
          </w:p>
        </w:tc>
      </w:tr>
      <w:tr w:rsidR="008839D0">
        <w:trPr>
          <w:trHeight w:val="680"/>
          <w:jc w:val="center"/>
        </w:trPr>
        <w:tc>
          <w:tcPr>
            <w:tcW w:w="1092" w:type="dxa"/>
            <w:vAlign w:val="center"/>
          </w:tcPr>
          <w:p w:rsidR="008839D0" w:rsidRDefault="008839D0">
            <w:pPr>
              <w:jc w:val="center"/>
            </w:pPr>
          </w:p>
        </w:tc>
        <w:tc>
          <w:tcPr>
            <w:tcW w:w="1035" w:type="dxa"/>
            <w:vAlign w:val="center"/>
          </w:tcPr>
          <w:p w:rsidR="008839D0" w:rsidRDefault="008839D0">
            <w:pPr>
              <w:jc w:val="center"/>
            </w:pPr>
          </w:p>
        </w:tc>
        <w:tc>
          <w:tcPr>
            <w:tcW w:w="1134" w:type="dxa"/>
            <w:vAlign w:val="center"/>
          </w:tcPr>
          <w:p w:rsidR="008839D0" w:rsidRDefault="008839D0">
            <w:pPr>
              <w:jc w:val="center"/>
            </w:pPr>
          </w:p>
        </w:tc>
        <w:tc>
          <w:tcPr>
            <w:tcW w:w="1275" w:type="dxa"/>
            <w:vAlign w:val="center"/>
          </w:tcPr>
          <w:p w:rsidR="008839D0" w:rsidRDefault="008839D0">
            <w:pPr>
              <w:jc w:val="center"/>
            </w:pPr>
          </w:p>
        </w:tc>
        <w:tc>
          <w:tcPr>
            <w:tcW w:w="1843" w:type="dxa"/>
            <w:vAlign w:val="center"/>
          </w:tcPr>
          <w:p w:rsidR="008839D0" w:rsidRDefault="008839D0">
            <w:pPr>
              <w:jc w:val="center"/>
            </w:pPr>
          </w:p>
        </w:tc>
        <w:tc>
          <w:tcPr>
            <w:tcW w:w="2126" w:type="dxa"/>
            <w:vAlign w:val="center"/>
          </w:tcPr>
          <w:p w:rsidR="008839D0" w:rsidRDefault="008839D0">
            <w:pPr>
              <w:jc w:val="center"/>
            </w:pPr>
          </w:p>
        </w:tc>
      </w:tr>
      <w:tr w:rsidR="008839D0">
        <w:trPr>
          <w:trHeight w:val="680"/>
          <w:jc w:val="center"/>
        </w:trPr>
        <w:tc>
          <w:tcPr>
            <w:tcW w:w="1092" w:type="dxa"/>
            <w:vAlign w:val="center"/>
          </w:tcPr>
          <w:p w:rsidR="008839D0" w:rsidRDefault="008839D0">
            <w:pPr>
              <w:jc w:val="center"/>
            </w:pPr>
          </w:p>
        </w:tc>
        <w:tc>
          <w:tcPr>
            <w:tcW w:w="1035" w:type="dxa"/>
            <w:vAlign w:val="center"/>
          </w:tcPr>
          <w:p w:rsidR="008839D0" w:rsidRDefault="008839D0">
            <w:pPr>
              <w:jc w:val="center"/>
            </w:pPr>
          </w:p>
        </w:tc>
        <w:tc>
          <w:tcPr>
            <w:tcW w:w="1134" w:type="dxa"/>
            <w:vAlign w:val="center"/>
          </w:tcPr>
          <w:p w:rsidR="008839D0" w:rsidRDefault="008839D0">
            <w:pPr>
              <w:jc w:val="center"/>
            </w:pPr>
          </w:p>
        </w:tc>
        <w:tc>
          <w:tcPr>
            <w:tcW w:w="1275" w:type="dxa"/>
            <w:vAlign w:val="center"/>
          </w:tcPr>
          <w:p w:rsidR="008839D0" w:rsidRDefault="008839D0">
            <w:pPr>
              <w:jc w:val="center"/>
            </w:pPr>
          </w:p>
        </w:tc>
        <w:tc>
          <w:tcPr>
            <w:tcW w:w="1843" w:type="dxa"/>
            <w:vAlign w:val="center"/>
          </w:tcPr>
          <w:p w:rsidR="008839D0" w:rsidRDefault="008839D0">
            <w:pPr>
              <w:jc w:val="center"/>
            </w:pPr>
          </w:p>
        </w:tc>
        <w:tc>
          <w:tcPr>
            <w:tcW w:w="2126" w:type="dxa"/>
            <w:vAlign w:val="center"/>
          </w:tcPr>
          <w:p w:rsidR="008839D0" w:rsidRDefault="008839D0">
            <w:pPr>
              <w:jc w:val="center"/>
            </w:pPr>
          </w:p>
        </w:tc>
      </w:tr>
    </w:tbl>
    <w:p w:rsidR="008839D0" w:rsidRDefault="008839D0">
      <w:pPr>
        <w:spacing w:line="420" w:lineRule="exact"/>
      </w:pPr>
    </w:p>
    <w:p w:rsidR="008839D0" w:rsidRDefault="00E26510">
      <w:r>
        <w:rPr>
          <w:rFonts w:hint="eastAsia"/>
        </w:rPr>
        <w:br w:type="page"/>
      </w:r>
      <w:r>
        <w:rPr>
          <w:rFonts w:hint="eastAsia"/>
          <w:b/>
          <w:bCs/>
        </w:rPr>
        <w:lastRenderedPageBreak/>
        <w:t>附</w:t>
      </w:r>
      <w:r>
        <w:rPr>
          <w:rFonts w:hint="eastAsia"/>
          <w:b/>
          <w:bCs/>
        </w:rPr>
        <w:t>1-1</w:t>
      </w:r>
      <w:r>
        <w:rPr>
          <w:rFonts w:hint="eastAsia"/>
          <w:b/>
          <w:bCs/>
        </w:rPr>
        <w:t>：承诺书</w:t>
      </w:r>
    </w:p>
    <w:p w:rsidR="008839D0" w:rsidRDefault="00E26510" w:rsidP="001A5D1A">
      <w:pPr>
        <w:spacing w:beforeLines="100" w:afterLines="100"/>
        <w:jc w:val="center"/>
        <w:rPr>
          <w:b/>
          <w:bCs/>
          <w:sz w:val="28"/>
          <w:szCs w:val="28"/>
        </w:rPr>
      </w:pPr>
      <w:r>
        <w:rPr>
          <w:rFonts w:hint="eastAsia"/>
          <w:b/>
          <w:bCs/>
          <w:sz w:val="28"/>
          <w:szCs w:val="28"/>
        </w:rPr>
        <w:t>承诺书</w:t>
      </w:r>
    </w:p>
    <w:p w:rsidR="008839D0" w:rsidRDefault="00E26510" w:rsidP="001A5D1A">
      <w:pPr>
        <w:spacing w:afterLines="100" w:line="440" w:lineRule="exact"/>
        <w:ind w:firstLineChars="100" w:firstLine="210"/>
      </w:pPr>
      <w:r>
        <w:rPr>
          <w:rFonts w:hint="eastAsia"/>
          <w:u w:val="single"/>
        </w:rPr>
        <w:t>（采购人名称）</w:t>
      </w:r>
      <w:r>
        <w:rPr>
          <w:rFonts w:hint="eastAsia"/>
        </w:rPr>
        <w:t>:</w:t>
      </w:r>
    </w:p>
    <w:p w:rsidR="008839D0" w:rsidRDefault="00E26510">
      <w:pPr>
        <w:spacing w:line="440" w:lineRule="exact"/>
        <w:ind w:firstLineChars="200" w:firstLine="420"/>
      </w:pPr>
      <w:r>
        <w:rPr>
          <w:rFonts w:hint="eastAsia"/>
        </w:rPr>
        <w:t>我方在此声明，我方拟派往</w:t>
      </w:r>
      <w:r>
        <w:rPr>
          <w:rFonts w:hint="eastAsia"/>
          <w:u w:val="single"/>
        </w:rPr>
        <w:t xml:space="preserve">        </w:t>
      </w:r>
      <w:r>
        <w:rPr>
          <w:rFonts w:hint="eastAsia"/>
        </w:rPr>
        <w:t>（项目名称）以下简称“本工程”）的项目经理</w:t>
      </w:r>
      <w:r>
        <w:rPr>
          <w:rFonts w:hint="eastAsia"/>
          <w:u w:val="single"/>
        </w:rPr>
        <w:t xml:space="preserve">           </w:t>
      </w:r>
      <w:r>
        <w:rPr>
          <w:rFonts w:hint="eastAsia"/>
        </w:rPr>
        <w:t>（项目经理姓名）现阶段没有担任任何在施建设工程项目的项目经理。</w:t>
      </w:r>
    </w:p>
    <w:p w:rsidR="008839D0" w:rsidRDefault="00E26510">
      <w:pPr>
        <w:spacing w:line="440" w:lineRule="exact"/>
        <w:ind w:firstLineChars="200" w:firstLine="420"/>
      </w:pPr>
      <w:r>
        <w:rPr>
          <w:rFonts w:hint="eastAsia"/>
        </w:rPr>
        <w:t>我方保证上述信息的真实和准确，并愿意承担因我方就此弄虚作假所引起的一切法律后果。</w:t>
      </w:r>
    </w:p>
    <w:p w:rsidR="008839D0" w:rsidRDefault="008839D0">
      <w:pPr>
        <w:spacing w:line="440" w:lineRule="exact"/>
        <w:ind w:firstLineChars="200" w:firstLine="420"/>
      </w:pPr>
    </w:p>
    <w:p w:rsidR="008839D0" w:rsidRDefault="008839D0">
      <w:pPr>
        <w:spacing w:line="440" w:lineRule="exact"/>
        <w:ind w:firstLineChars="200" w:firstLine="420"/>
      </w:pPr>
    </w:p>
    <w:p w:rsidR="008839D0" w:rsidRDefault="00E26510">
      <w:pPr>
        <w:spacing w:line="440" w:lineRule="exact"/>
        <w:ind w:firstLineChars="200" w:firstLine="420"/>
      </w:pPr>
      <w:r>
        <w:rPr>
          <w:rFonts w:hint="eastAsia"/>
        </w:rPr>
        <w:t>特此承诺</w:t>
      </w:r>
    </w:p>
    <w:p w:rsidR="008839D0" w:rsidRDefault="008839D0">
      <w:pPr>
        <w:spacing w:line="440" w:lineRule="exact"/>
        <w:ind w:firstLineChars="200" w:firstLine="420"/>
      </w:pPr>
    </w:p>
    <w:p w:rsidR="008839D0" w:rsidRDefault="008839D0">
      <w:pPr>
        <w:spacing w:line="440" w:lineRule="exact"/>
        <w:ind w:firstLineChars="200" w:firstLine="420"/>
      </w:pPr>
    </w:p>
    <w:p w:rsidR="008839D0" w:rsidRDefault="008839D0">
      <w:pPr>
        <w:spacing w:line="440" w:lineRule="exact"/>
        <w:ind w:firstLineChars="200" w:firstLine="420"/>
      </w:pPr>
    </w:p>
    <w:p w:rsidR="008839D0" w:rsidRDefault="008839D0">
      <w:pPr>
        <w:spacing w:line="440" w:lineRule="exact"/>
        <w:ind w:firstLineChars="200" w:firstLine="420"/>
      </w:pPr>
    </w:p>
    <w:p w:rsidR="008839D0" w:rsidRDefault="008839D0">
      <w:pPr>
        <w:spacing w:line="440" w:lineRule="exact"/>
        <w:ind w:firstLineChars="200" w:firstLine="420"/>
      </w:pPr>
    </w:p>
    <w:p w:rsidR="008839D0" w:rsidRDefault="008839D0">
      <w:pPr>
        <w:spacing w:line="440" w:lineRule="exact"/>
        <w:ind w:firstLineChars="200" w:firstLine="420"/>
      </w:pPr>
    </w:p>
    <w:p w:rsidR="008839D0" w:rsidRDefault="00E26510">
      <w:pPr>
        <w:spacing w:line="440" w:lineRule="exact"/>
        <w:jc w:val="right"/>
      </w:pPr>
      <w:r>
        <w:rPr>
          <w:rFonts w:hint="eastAsia"/>
        </w:rPr>
        <w:t>供应商：</w:t>
      </w:r>
      <w:r>
        <w:rPr>
          <w:rFonts w:hint="eastAsia"/>
          <w:u w:val="single"/>
        </w:rPr>
        <w:t xml:space="preserve">                             </w:t>
      </w:r>
      <w:r>
        <w:rPr>
          <w:rFonts w:hint="eastAsia"/>
        </w:rPr>
        <w:t>（盖单位章）</w:t>
      </w:r>
    </w:p>
    <w:p w:rsidR="008839D0" w:rsidRDefault="00E26510">
      <w:pPr>
        <w:spacing w:line="440" w:lineRule="exact"/>
        <w:jc w:val="right"/>
      </w:pPr>
      <w:r>
        <w:rPr>
          <w:rFonts w:hint="eastAsia"/>
        </w:rPr>
        <w:t>法定代表人或其委托代理人：</w:t>
      </w:r>
      <w:r>
        <w:rPr>
          <w:rFonts w:hint="eastAsia"/>
          <w:u w:val="single"/>
        </w:rPr>
        <w:t xml:space="preserve">               </w:t>
      </w:r>
      <w:r>
        <w:rPr>
          <w:rFonts w:hint="eastAsia"/>
        </w:rPr>
        <w:t>（签字）</w:t>
      </w:r>
    </w:p>
    <w:p w:rsidR="008839D0" w:rsidRDefault="008839D0">
      <w:pPr>
        <w:spacing w:line="440" w:lineRule="exact"/>
        <w:jc w:val="right"/>
      </w:pPr>
    </w:p>
    <w:p w:rsidR="008839D0" w:rsidRDefault="00E26510">
      <w:pPr>
        <w:spacing w:line="440" w:lineRule="exact"/>
        <w:jc w:val="right"/>
        <w:rPr>
          <w:sz w:val="24"/>
          <w:szCs w:val="24"/>
          <w:lang w:val="zh-CN"/>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8839D0" w:rsidRDefault="008839D0">
      <w:pPr>
        <w:pStyle w:val="Default"/>
        <w:rPr>
          <w:rFonts w:hAnsi="宋体"/>
          <w:color w:val="auto"/>
        </w:rPr>
      </w:pPr>
    </w:p>
    <w:p w:rsidR="008839D0" w:rsidRDefault="00E26510">
      <w:r>
        <w:rPr>
          <w:rFonts w:hint="eastAsia"/>
        </w:rPr>
        <w:t xml:space="preserve">                      </w:t>
      </w:r>
    </w:p>
    <w:p w:rsidR="008839D0" w:rsidRDefault="00E26510">
      <w:r>
        <w:rPr>
          <w:rFonts w:hint="eastAsia"/>
        </w:rPr>
        <w:t xml:space="preserve">        </w:t>
      </w:r>
    </w:p>
    <w:p w:rsidR="008839D0" w:rsidRDefault="00E26510">
      <w:r>
        <w:rPr>
          <w:rFonts w:hint="eastAsia"/>
        </w:rPr>
        <w:br w:type="page"/>
      </w:r>
    </w:p>
    <w:p w:rsidR="008839D0" w:rsidRDefault="00E26510">
      <w:pPr>
        <w:pStyle w:val="2"/>
        <w:jc w:val="center"/>
        <w:rPr>
          <w:lang w:val="zh-CN"/>
        </w:rPr>
      </w:pPr>
      <w:bookmarkStart w:id="734" w:name="_Toc20056"/>
      <w:bookmarkStart w:id="735" w:name="_Toc22273"/>
      <w:bookmarkStart w:id="736" w:name="_Toc3486"/>
      <w:r>
        <w:rPr>
          <w:rFonts w:hint="eastAsia"/>
        </w:rPr>
        <w:lastRenderedPageBreak/>
        <w:t>五、</w:t>
      </w:r>
      <w:r>
        <w:rPr>
          <w:rFonts w:hint="eastAsia"/>
          <w:lang w:val="zh-CN"/>
        </w:rPr>
        <w:t>近年完成的类似项目清单</w:t>
      </w:r>
      <w:bookmarkEnd w:id="731"/>
      <w:bookmarkEnd w:id="734"/>
      <w:bookmarkEnd w:id="735"/>
      <w:bookmarkEnd w:id="736"/>
    </w:p>
    <w:p w:rsidR="008839D0" w:rsidRDefault="008839D0">
      <w:pPr>
        <w:pStyle w:val="a8"/>
        <w:spacing w:line="360" w:lineRule="auto"/>
        <w:ind w:firstLineChars="0" w:firstLine="0"/>
        <w:rPr>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094"/>
      </w:tblGrid>
      <w:tr w:rsidR="008839D0">
        <w:trPr>
          <w:trHeight w:val="624"/>
          <w:jc w:val="center"/>
        </w:trPr>
        <w:tc>
          <w:tcPr>
            <w:tcW w:w="2411" w:type="dxa"/>
            <w:vAlign w:val="center"/>
          </w:tcPr>
          <w:p w:rsidR="008839D0" w:rsidRDefault="00E26510">
            <w:pPr>
              <w:jc w:val="center"/>
            </w:pPr>
            <w:r>
              <w:rPr>
                <w:rFonts w:hint="eastAsia"/>
              </w:rPr>
              <w:t>项目名称</w:t>
            </w:r>
          </w:p>
        </w:tc>
        <w:tc>
          <w:tcPr>
            <w:tcW w:w="6094" w:type="dxa"/>
            <w:vAlign w:val="center"/>
          </w:tcPr>
          <w:p w:rsidR="008839D0" w:rsidRDefault="008839D0">
            <w:pPr>
              <w:jc w:val="center"/>
            </w:pPr>
          </w:p>
        </w:tc>
      </w:tr>
      <w:tr w:rsidR="008839D0">
        <w:trPr>
          <w:trHeight w:val="624"/>
          <w:jc w:val="center"/>
        </w:trPr>
        <w:tc>
          <w:tcPr>
            <w:tcW w:w="2411" w:type="dxa"/>
            <w:vAlign w:val="center"/>
          </w:tcPr>
          <w:p w:rsidR="008839D0" w:rsidRDefault="00E26510">
            <w:pPr>
              <w:jc w:val="center"/>
            </w:pPr>
            <w:r>
              <w:rPr>
                <w:rFonts w:hint="eastAsia"/>
              </w:rPr>
              <w:t>项目所在地</w:t>
            </w:r>
          </w:p>
        </w:tc>
        <w:tc>
          <w:tcPr>
            <w:tcW w:w="6094" w:type="dxa"/>
            <w:vAlign w:val="center"/>
          </w:tcPr>
          <w:p w:rsidR="008839D0" w:rsidRDefault="008839D0">
            <w:pPr>
              <w:jc w:val="center"/>
            </w:pPr>
          </w:p>
        </w:tc>
      </w:tr>
      <w:tr w:rsidR="008839D0">
        <w:trPr>
          <w:trHeight w:val="624"/>
          <w:jc w:val="center"/>
        </w:trPr>
        <w:tc>
          <w:tcPr>
            <w:tcW w:w="2411" w:type="dxa"/>
            <w:vAlign w:val="center"/>
          </w:tcPr>
          <w:p w:rsidR="008839D0" w:rsidRDefault="00E26510">
            <w:pPr>
              <w:jc w:val="center"/>
            </w:pPr>
            <w:r>
              <w:rPr>
                <w:rFonts w:hint="eastAsia"/>
              </w:rPr>
              <w:t>发包人名称</w:t>
            </w:r>
          </w:p>
        </w:tc>
        <w:tc>
          <w:tcPr>
            <w:tcW w:w="6094" w:type="dxa"/>
            <w:vAlign w:val="center"/>
          </w:tcPr>
          <w:p w:rsidR="008839D0" w:rsidRDefault="008839D0">
            <w:pPr>
              <w:jc w:val="center"/>
            </w:pPr>
          </w:p>
        </w:tc>
      </w:tr>
      <w:tr w:rsidR="008839D0">
        <w:trPr>
          <w:trHeight w:val="624"/>
          <w:jc w:val="center"/>
        </w:trPr>
        <w:tc>
          <w:tcPr>
            <w:tcW w:w="2411" w:type="dxa"/>
            <w:vAlign w:val="center"/>
          </w:tcPr>
          <w:p w:rsidR="008839D0" w:rsidRDefault="00E26510">
            <w:pPr>
              <w:jc w:val="center"/>
            </w:pPr>
            <w:r>
              <w:rPr>
                <w:rFonts w:hint="eastAsia"/>
              </w:rPr>
              <w:t>发包人地址</w:t>
            </w:r>
          </w:p>
        </w:tc>
        <w:tc>
          <w:tcPr>
            <w:tcW w:w="6094" w:type="dxa"/>
            <w:vAlign w:val="center"/>
          </w:tcPr>
          <w:p w:rsidR="008839D0" w:rsidRDefault="008839D0">
            <w:pPr>
              <w:jc w:val="center"/>
            </w:pPr>
          </w:p>
        </w:tc>
      </w:tr>
      <w:tr w:rsidR="008839D0">
        <w:trPr>
          <w:trHeight w:val="624"/>
          <w:jc w:val="center"/>
        </w:trPr>
        <w:tc>
          <w:tcPr>
            <w:tcW w:w="2411" w:type="dxa"/>
            <w:vAlign w:val="center"/>
          </w:tcPr>
          <w:p w:rsidR="008839D0" w:rsidRDefault="00E26510">
            <w:pPr>
              <w:jc w:val="center"/>
            </w:pPr>
            <w:r>
              <w:rPr>
                <w:rFonts w:hint="eastAsia"/>
              </w:rPr>
              <w:t>发包人联系人及电话</w:t>
            </w:r>
          </w:p>
        </w:tc>
        <w:tc>
          <w:tcPr>
            <w:tcW w:w="6094" w:type="dxa"/>
            <w:vAlign w:val="center"/>
          </w:tcPr>
          <w:p w:rsidR="008839D0" w:rsidRDefault="008839D0">
            <w:pPr>
              <w:jc w:val="center"/>
            </w:pPr>
          </w:p>
        </w:tc>
      </w:tr>
      <w:tr w:rsidR="008839D0">
        <w:trPr>
          <w:trHeight w:val="624"/>
          <w:jc w:val="center"/>
        </w:trPr>
        <w:tc>
          <w:tcPr>
            <w:tcW w:w="2411" w:type="dxa"/>
            <w:vAlign w:val="center"/>
          </w:tcPr>
          <w:p w:rsidR="008839D0" w:rsidRDefault="00E26510">
            <w:pPr>
              <w:jc w:val="center"/>
            </w:pPr>
            <w:r>
              <w:rPr>
                <w:rFonts w:hint="eastAsia"/>
              </w:rPr>
              <w:t>合同价格</w:t>
            </w:r>
          </w:p>
        </w:tc>
        <w:tc>
          <w:tcPr>
            <w:tcW w:w="6094" w:type="dxa"/>
            <w:vAlign w:val="center"/>
          </w:tcPr>
          <w:p w:rsidR="008839D0" w:rsidRDefault="008839D0">
            <w:pPr>
              <w:jc w:val="center"/>
            </w:pPr>
          </w:p>
        </w:tc>
      </w:tr>
      <w:tr w:rsidR="008839D0">
        <w:trPr>
          <w:trHeight w:val="624"/>
          <w:jc w:val="center"/>
        </w:trPr>
        <w:tc>
          <w:tcPr>
            <w:tcW w:w="2411" w:type="dxa"/>
            <w:vAlign w:val="center"/>
          </w:tcPr>
          <w:p w:rsidR="008839D0" w:rsidRDefault="00E26510">
            <w:pPr>
              <w:jc w:val="center"/>
            </w:pPr>
            <w:r>
              <w:rPr>
                <w:rFonts w:hint="eastAsia"/>
              </w:rPr>
              <w:t>开工日期</w:t>
            </w:r>
          </w:p>
        </w:tc>
        <w:tc>
          <w:tcPr>
            <w:tcW w:w="6094" w:type="dxa"/>
            <w:vAlign w:val="center"/>
          </w:tcPr>
          <w:p w:rsidR="008839D0" w:rsidRDefault="008839D0">
            <w:pPr>
              <w:jc w:val="center"/>
            </w:pPr>
          </w:p>
        </w:tc>
      </w:tr>
      <w:tr w:rsidR="008839D0">
        <w:trPr>
          <w:trHeight w:val="624"/>
          <w:jc w:val="center"/>
        </w:trPr>
        <w:tc>
          <w:tcPr>
            <w:tcW w:w="2411" w:type="dxa"/>
            <w:vAlign w:val="center"/>
          </w:tcPr>
          <w:p w:rsidR="008839D0" w:rsidRDefault="00E26510">
            <w:pPr>
              <w:jc w:val="center"/>
            </w:pPr>
            <w:r>
              <w:rPr>
                <w:rFonts w:hint="eastAsia"/>
              </w:rPr>
              <w:t>竣工日期</w:t>
            </w:r>
          </w:p>
        </w:tc>
        <w:tc>
          <w:tcPr>
            <w:tcW w:w="6094" w:type="dxa"/>
            <w:vAlign w:val="center"/>
          </w:tcPr>
          <w:p w:rsidR="008839D0" w:rsidRDefault="008839D0">
            <w:pPr>
              <w:jc w:val="center"/>
            </w:pPr>
          </w:p>
        </w:tc>
      </w:tr>
      <w:tr w:rsidR="008839D0">
        <w:trPr>
          <w:trHeight w:val="624"/>
          <w:jc w:val="center"/>
        </w:trPr>
        <w:tc>
          <w:tcPr>
            <w:tcW w:w="2411" w:type="dxa"/>
            <w:vAlign w:val="center"/>
          </w:tcPr>
          <w:p w:rsidR="008839D0" w:rsidRDefault="00E26510">
            <w:pPr>
              <w:jc w:val="center"/>
            </w:pPr>
            <w:r>
              <w:rPr>
                <w:rFonts w:hint="eastAsia"/>
              </w:rPr>
              <w:t>承担的工作</w:t>
            </w:r>
          </w:p>
        </w:tc>
        <w:tc>
          <w:tcPr>
            <w:tcW w:w="6094" w:type="dxa"/>
            <w:vAlign w:val="center"/>
          </w:tcPr>
          <w:p w:rsidR="008839D0" w:rsidRDefault="008839D0">
            <w:pPr>
              <w:jc w:val="center"/>
            </w:pPr>
          </w:p>
        </w:tc>
      </w:tr>
      <w:tr w:rsidR="008839D0">
        <w:trPr>
          <w:trHeight w:val="624"/>
          <w:jc w:val="center"/>
        </w:trPr>
        <w:tc>
          <w:tcPr>
            <w:tcW w:w="2411" w:type="dxa"/>
            <w:vAlign w:val="center"/>
          </w:tcPr>
          <w:p w:rsidR="008839D0" w:rsidRDefault="00E26510">
            <w:pPr>
              <w:jc w:val="center"/>
            </w:pPr>
            <w:r>
              <w:rPr>
                <w:rFonts w:hint="eastAsia"/>
              </w:rPr>
              <w:t>工程质量</w:t>
            </w:r>
          </w:p>
        </w:tc>
        <w:tc>
          <w:tcPr>
            <w:tcW w:w="6094" w:type="dxa"/>
            <w:vAlign w:val="center"/>
          </w:tcPr>
          <w:p w:rsidR="008839D0" w:rsidRDefault="008839D0">
            <w:pPr>
              <w:jc w:val="center"/>
            </w:pPr>
          </w:p>
        </w:tc>
      </w:tr>
      <w:tr w:rsidR="008839D0">
        <w:trPr>
          <w:trHeight w:val="624"/>
          <w:jc w:val="center"/>
        </w:trPr>
        <w:tc>
          <w:tcPr>
            <w:tcW w:w="2411" w:type="dxa"/>
            <w:vAlign w:val="center"/>
          </w:tcPr>
          <w:p w:rsidR="008839D0" w:rsidRDefault="00E26510">
            <w:pPr>
              <w:jc w:val="center"/>
            </w:pPr>
            <w:r>
              <w:rPr>
                <w:rFonts w:hint="eastAsia"/>
              </w:rPr>
              <w:t>项目经理</w:t>
            </w:r>
          </w:p>
        </w:tc>
        <w:tc>
          <w:tcPr>
            <w:tcW w:w="6094" w:type="dxa"/>
            <w:vAlign w:val="center"/>
          </w:tcPr>
          <w:p w:rsidR="008839D0" w:rsidRDefault="008839D0">
            <w:pPr>
              <w:jc w:val="center"/>
            </w:pPr>
          </w:p>
        </w:tc>
      </w:tr>
      <w:tr w:rsidR="008839D0">
        <w:trPr>
          <w:trHeight w:val="624"/>
          <w:jc w:val="center"/>
        </w:trPr>
        <w:tc>
          <w:tcPr>
            <w:tcW w:w="2411" w:type="dxa"/>
            <w:vAlign w:val="center"/>
          </w:tcPr>
          <w:p w:rsidR="008839D0" w:rsidRDefault="00E26510">
            <w:pPr>
              <w:jc w:val="center"/>
            </w:pPr>
            <w:r>
              <w:rPr>
                <w:rFonts w:hint="eastAsia"/>
              </w:rPr>
              <w:t>技术负责人</w:t>
            </w:r>
          </w:p>
        </w:tc>
        <w:tc>
          <w:tcPr>
            <w:tcW w:w="6094" w:type="dxa"/>
            <w:vAlign w:val="center"/>
          </w:tcPr>
          <w:p w:rsidR="008839D0" w:rsidRDefault="008839D0">
            <w:pPr>
              <w:jc w:val="center"/>
            </w:pPr>
          </w:p>
        </w:tc>
      </w:tr>
      <w:tr w:rsidR="008839D0">
        <w:trPr>
          <w:trHeight w:val="1536"/>
          <w:jc w:val="center"/>
        </w:trPr>
        <w:tc>
          <w:tcPr>
            <w:tcW w:w="2411" w:type="dxa"/>
            <w:vAlign w:val="center"/>
          </w:tcPr>
          <w:p w:rsidR="008839D0" w:rsidRDefault="00E26510">
            <w:pPr>
              <w:jc w:val="center"/>
            </w:pPr>
            <w:r>
              <w:rPr>
                <w:rFonts w:hint="eastAsia"/>
              </w:rPr>
              <w:t>项目描述</w:t>
            </w:r>
          </w:p>
        </w:tc>
        <w:tc>
          <w:tcPr>
            <w:tcW w:w="6094" w:type="dxa"/>
            <w:vAlign w:val="center"/>
          </w:tcPr>
          <w:p w:rsidR="008839D0" w:rsidRDefault="008839D0">
            <w:pPr>
              <w:jc w:val="center"/>
            </w:pPr>
          </w:p>
        </w:tc>
      </w:tr>
      <w:tr w:rsidR="008839D0">
        <w:trPr>
          <w:trHeight w:val="624"/>
          <w:jc w:val="center"/>
        </w:trPr>
        <w:tc>
          <w:tcPr>
            <w:tcW w:w="2411" w:type="dxa"/>
            <w:vAlign w:val="center"/>
          </w:tcPr>
          <w:p w:rsidR="008839D0" w:rsidRDefault="00E26510">
            <w:pPr>
              <w:jc w:val="center"/>
            </w:pPr>
            <w:r>
              <w:rPr>
                <w:rFonts w:hint="eastAsia"/>
              </w:rPr>
              <w:t>备注</w:t>
            </w:r>
          </w:p>
        </w:tc>
        <w:tc>
          <w:tcPr>
            <w:tcW w:w="6094" w:type="dxa"/>
            <w:vAlign w:val="center"/>
          </w:tcPr>
          <w:p w:rsidR="008839D0" w:rsidRDefault="008839D0">
            <w:pPr>
              <w:jc w:val="center"/>
            </w:pPr>
          </w:p>
        </w:tc>
      </w:tr>
    </w:tbl>
    <w:p w:rsidR="008839D0" w:rsidRDefault="00E26510">
      <w:pPr>
        <w:spacing w:line="440" w:lineRule="exact"/>
        <w:ind w:left="630" w:hangingChars="300" w:hanging="630"/>
      </w:pPr>
      <w:r>
        <w:rPr>
          <w:rFonts w:hint="eastAsia"/>
        </w:rPr>
        <w:t>备注：</w:t>
      </w:r>
      <w:r>
        <w:rPr>
          <w:rFonts w:hint="eastAsia"/>
        </w:rPr>
        <w:t>1</w:t>
      </w:r>
      <w:r>
        <w:rPr>
          <w:rFonts w:hint="eastAsia"/>
        </w:rPr>
        <w:t>、类似项目。</w:t>
      </w:r>
    </w:p>
    <w:p w:rsidR="008839D0" w:rsidRDefault="00E26510">
      <w:pPr>
        <w:spacing w:line="440" w:lineRule="exact"/>
        <w:ind w:leftChars="300" w:left="630"/>
      </w:pPr>
      <w:r>
        <w:rPr>
          <w:rFonts w:hint="eastAsia"/>
        </w:rPr>
        <w:t>2</w:t>
      </w:r>
      <w:r>
        <w:rPr>
          <w:rFonts w:hint="eastAsia"/>
        </w:rPr>
        <w:t>、（如有）本表后须附合同、中标（成交）通知书的复印件。每张表格填写一个项目，并标明序号。</w:t>
      </w:r>
    </w:p>
    <w:p w:rsidR="008839D0" w:rsidRDefault="008839D0">
      <w:pPr>
        <w:rPr>
          <w:sz w:val="24"/>
        </w:rPr>
      </w:pPr>
    </w:p>
    <w:p w:rsidR="008839D0" w:rsidRDefault="008839D0">
      <w:pPr>
        <w:rPr>
          <w:sz w:val="24"/>
        </w:rPr>
      </w:pPr>
    </w:p>
    <w:p w:rsidR="008839D0" w:rsidRDefault="008839D0"/>
    <w:p w:rsidR="008839D0" w:rsidRDefault="00E26510">
      <w:pPr>
        <w:pStyle w:val="2"/>
        <w:tabs>
          <w:tab w:val="left" w:pos="840"/>
        </w:tabs>
        <w:spacing w:line="360" w:lineRule="auto"/>
        <w:jc w:val="center"/>
        <w:rPr>
          <w:szCs w:val="24"/>
        </w:rPr>
      </w:pPr>
      <w:bookmarkStart w:id="737" w:name="_Toc13712"/>
      <w:r>
        <w:rPr>
          <w:rFonts w:hint="eastAsia"/>
          <w:szCs w:val="24"/>
        </w:rPr>
        <w:br w:type="page"/>
      </w:r>
      <w:bookmarkStart w:id="738" w:name="_Toc9272"/>
      <w:bookmarkStart w:id="739" w:name="_Toc21078"/>
      <w:bookmarkStart w:id="740" w:name="_Toc8062"/>
      <w:bookmarkStart w:id="741" w:name="_Toc28100"/>
      <w:bookmarkStart w:id="742" w:name="_Toc275795959"/>
      <w:bookmarkStart w:id="743" w:name="_Toc355809725"/>
      <w:bookmarkStart w:id="744" w:name="_Toc339972632"/>
      <w:bookmarkStart w:id="745" w:name="_Toc20487"/>
      <w:bookmarkEnd w:id="737"/>
      <w:r>
        <w:rPr>
          <w:rFonts w:hint="eastAsia"/>
          <w:szCs w:val="24"/>
        </w:rPr>
        <w:lastRenderedPageBreak/>
        <w:t>六、</w:t>
      </w:r>
      <w:r>
        <w:rPr>
          <w:rFonts w:hint="eastAsia"/>
          <w:szCs w:val="24"/>
        </w:rPr>
        <w:t>服务承诺</w:t>
      </w:r>
      <w:bookmarkEnd w:id="738"/>
      <w:bookmarkEnd w:id="739"/>
      <w:bookmarkEnd w:id="740"/>
    </w:p>
    <w:p w:rsidR="008839D0" w:rsidRDefault="008839D0"/>
    <w:p w:rsidR="008839D0" w:rsidRDefault="00E26510">
      <w:pPr>
        <w:jc w:val="center"/>
      </w:pPr>
      <w:r>
        <w:rPr>
          <w:rFonts w:hint="eastAsia"/>
          <w:lang w:val="zh-CN"/>
        </w:rPr>
        <w:t>（格式自拟）</w:t>
      </w:r>
    </w:p>
    <w:p w:rsidR="008839D0" w:rsidRDefault="008839D0"/>
    <w:p w:rsidR="008839D0" w:rsidRDefault="00E26510">
      <w:pPr>
        <w:pStyle w:val="2"/>
        <w:tabs>
          <w:tab w:val="left" w:pos="840"/>
        </w:tabs>
        <w:spacing w:line="360" w:lineRule="auto"/>
        <w:jc w:val="center"/>
        <w:rPr>
          <w:szCs w:val="24"/>
        </w:rPr>
      </w:pPr>
      <w:r>
        <w:rPr>
          <w:rFonts w:hint="eastAsia"/>
          <w:bCs/>
          <w:szCs w:val="24"/>
          <w:lang w:val="zh-CN"/>
        </w:rPr>
        <w:br w:type="page"/>
      </w:r>
      <w:bookmarkStart w:id="746" w:name="_Toc5115"/>
      <w:bookmarkStart w:id="747" w:name="_Toc2429"/>
      <w:bookmarkStart w:id="748" w:name="_Toc3482"/>
      <w:r>
        <w:rPr>
          <w:rFonts w:hint="eastAsia"/>
          <w:bCs/>
          <w:szCs w:val="24"/>
        </w:rPr>
        <w:lastRenderedPageBreak/>
        <w:t>七、</w:t>
      </w:r>
      <w:r>
        <w:rPr>
          <w:rFonts w:hint="eastAsia"/>
          <w:bCs/>
          <w:szCs w:val="24"/>
          <w:lang w:val="zh-CN"/>
        </w:rPr>
        <w:t>反商业贿赂承诺书</w:t>
      </w:r>
      <w:bookmarkEnd w:id="741"/>
      <w:bookmarkEnd w:id="742"/>
      <w:bookmarkEnd w:id="743"/>
      <w:bookmarkEnd w:id="744"/>
      <w:bookmarkEnd w:id="745"/>
      <w:bookmarkEnd w:id="746"/>
      <w:bookmarkEnd w:id="747"/>
      <w:bookmarkEnd w:id="748"/>
    </w:p>
    <w:p w:rsidR="008839D0" w:rsidRDefault="00E26510">
      <w:pPr>
        <w:spacing w:line="480" w:lineRule="exact"/>
      </w:pPr>
      <w:r>
        <w:rPr>
          <w:rFonts w:hint="eastAsia"/>
        </w:rPr>
        <w:t>我公司承诺：</w:t>
      </w:r>
    </w:p>
    <w:p w:rsidR="008839D0" w:rsidRDefault="00E26510">
      <w:pPr>
        <w:spacing w:line="480" w:lineRule="exact"/>
        <w:ind w:firstLine="555"/>
      </w:pPr>
      <w:r>
        <w:rPr>
          <w:rFonts w:hint="eastAsia"/>
        </w:rPr>
        <w:t>在</w:t>
      </w:r>
      <w:r>
        <w:rPr>
          <w:rFonts w:hint="eastAsia"/>
          <w:u w:val="single"/>
        </w:rPr>
        <w:t xml:space="preserve"> </w:t>
      </w:r>
      <w:r>
        <w:rPr>
          <w:rFonts w:hint="eastAsia"/>
          <w:u w:val="single"/>
        </w:rPr>
        <w:t>（采购项目名称）</w:t>
      </w:r>
      <w:r>
        <w:rPr>
          <w:rFonts w:hint="eastAsia"/>
        </w:rPr>
        <w:t>采购活动中，我公司保证做到：</w:t>
      </w:r>
    </w:p>
    <w:p w:rsidR="008839D0" w:rsidRDefault="00E26510">
      <w:pPr>
        <w:spacing w:line="480" w:lineRule="exact"/>
        <w:ind w:firstLine="555"/>
      </w:pPr>
      <w:r>
        <w:rPr>
          <w:rFonts w:hint="eastAsia"/>
        </w:rPr>
        <w:t xml:space="preserve">1. </w:t>
      </w:r>
      <w:r>
        <w:rPr>
          <w:rFonts w:hint="eastAsia"/>
        </w:rPr>
        <w:t>公平竞争参加本次采购活动。</w:t>
      </w:r>
    </w:p>
    <w:p w:rsidR="008839D0" w:rsidRDefault="00E26510">
      <w:pPr>
        <w:spacing w:line="480" w:lineRule="exact"/>
        <w:ind w:firstLine="556"/>
      </w:pPr>
      <w:r>
        <w:rPr>
          <w:rFonts w:hint="eastAsia"/>
        </w:rPr>
        <w:t xml:space="preserve">2. </w:t>
      </w:r>
      <w:r>
        <w:rPr>
          <w:rFonts w:hint="eastAsia"/>
        </w:rPr>
        <w:t>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8839D0" w:rsidRDefault="00E26510">
      <w:pPr>
        <w:spacing w:line="480" w:lineRule="exact"/>
        <w:ind w:firstLine="556"/>
      </w:pPr>
      <w:r>
        <w:rPr>
          <w:rFonts w:hint="eastAsia"/>
        </w:rPr>
        <w:t xml:space="preserve">3. </w:t>
      </w:r>
      <w:r>
        <w:rPr>
          <w:rFonts w:hint="eastAsia"/>
        </w:rPr>
        <w:t>若出现上述行为，我公司及参与磋商的工作人员愿意接受按照国家法律法规等有关规定给予的处罚。</w:t>
      </w:r>
    </w:p>
    <w:p w:rsidR="008839D0" w:rsidRDefault="008839D0">
      <w:pPr>
        <w:spacing w:line="480" w:lineRule="exact"/>
        <w:ind w:firstLine="555"/>
      </w:pPr>
    </w:p>
    <w:p w:rsidR="008839D0" w:rsidRDefault="00E26510">
      <w:pPr>
        <w:spacing w:line="480" w:lineRule="exact"/>
      </w:pPr>
      <w:r>
        <w:rPr>
          <w:rFonts w:hint="eastAsia"/>
        </w:rPr>
        <w:t>供应商（公章）：</w:t>
      </w:r>
    </w:p>
    <w:p w:rsidR="008839D0" w:rsidRDefault="00E26510">
      <w:pPr>
        <w:spacing w:line="480" w:lineRule="exact"/>
      </w:pPr>
      <w:r>
        <w:rPr>
          <w:rFonts w:hint="eastAsia"/>
        </w:rPr>
        <w:t>法人代表（签字或盖章）：</w:t>
      </w:r>
    </w:p>
    <w:p w:rsidR="008839D0" w:rsidRDefault="00E26510">
      <w:pPr>
        <w:spacing w:line="480" w:lineRule="exact"/>
        <w:ind w:firstLineChars="100" w:firstLine="21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8839D0" w:rsidRDefault="008839D0"/>
    <w:p w:rsidR="008839D0" w:rsidRDefault="00E26510">
      <w:pPr>
        <w:pStyle w:val="2"/>
        <w:tabs>
          <w:tab w:val="left" w:pos="840"/>
        </w:tabs>
        <w:spacing w:line="360" w:lineRule="auto"/>
        <w:jc w:val="center"/>
        <w:rPr>
          <w:szCs w:val="24"/>
        </w:rPr>
      </w:pPr>
      <w:r>
        <w:rPr>
          <w:rFonts w:hint="eastAsia"/>
          <w:sz w:val="21"/>
        </w:rPr>
        <w:br w:type="page"/>
      </w:r>
      <w:bookmarkStart w:id="749" w:name="_Toc7481"/>
      <w:bookmarkStart w:id="750" w:name="_Toc13510"/>
      <w:bookmarkStart w:id="751" w:name="_Toc27138"/>
      <w:r>
        <w:rPr>
          <w:rFonts w:hint="eastAsia"/>
          <w:sz w:val="21"/>
        </w:rPr>
        <w:lastRenderedPageBreak/>
        <w:t>八、</w:t>
      </w:r>
      <w:r>
        <w:rPr>
          <w:rFonts w:hint="eastAsia"/>
        </w:rPr>
        <w:t>河南省政府采购合同融资政策告知函</w:t>
      </w:r>
      <w:bookmarkEnd w:id="749"/>
      <w:bookmarkEnd w:id="750"/>
      <w:bookmarkEnd w:id="751"/>
    </w:p>
    <w:p w:rsidR="008839D0" w:rsidRDefault="008839D0">
      <w:pPr>
        <w:spacing w:line="440" w:lineRule="exact"/>
        <w:rPr>
          <w:szCs w:val="22"/>
        </w:rPr>
      </w:pPr>
    </w:p>
    <w:p w:rsidR="008839D0" w:rsidRDefault="00E26510">
      <w:pPr>
        <w:spacing w:line="360" w:lineRule="auto"/>
        <w:rPr>
          <w:szCs w:val="22"/>
        </w:rPr>
      </w:pPr>
      <w:r>
        <w:rPr>
          <w:rFonts w:hint="eastAsia"/>
          <w:szCs w:val="22"/>
        </w:rPr>
        <w:t>各供应商：</w:t>
      </w:r>
    </w:p>
    <w:p w:rsidR="008839D0" w:rsidRDefault="00E26510">
      <w:pPr>
        <w:spacing w:line="360" w:lineRule="auto"/>
        <w:ind w:firstLineChars="200" w:firstLine="420"/>
        <w:rPr>
          <w:szCs w:val="22"/>
        </w:rPr>
      </w:pPr>
      <w:r>
        <w:rPr>
          <w:szCs w:val="22"/>
        </w:rPr>
        <w:t>欢迎贵公司参与河南省政府采购活动！</w:t>
      </w:r>
    </w:p>
    <w:p w:rsidR="008839D0" w:rsidRDefault="00E26510">
      <w:pPr>
        <w:spacing w:line="360" w:lineRule="auto"/>
        <w:ind w:firstLineChars="200" w:firstLine="420"/>
        <w:rPr>
          <w:szCs w:val="22"/>
        </w:rPr>
      </w:pPr>
      <w:r>
        <w:rPr>
          <w:szCs w:val="22"/>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w:t>
      </w:r>
      <w:r>
        <w:rPr>
          <w:szCs w:val="22"/>
        </w:rPr>
        <w:t>2017</w:t>
      </w:r>
      <w:r>
        <w:rPr>
          <w:szCs w:val="22"/>
        </w:rPr>
        <w:t>〕</w:t>
      </w:r>
      <w:r>
        <w:rPr>
          <w:szCs w:val="22"/>
        </w:rPr>
        <w:t>10</w:t>
      </w:r>
      <w:r>
        <w:rPr>
          <w:szCs w:val="22"/>
        </w:rPr>
        <w:t>号），按照双方自愿的原则提供便捷、优惠的贷款服务。</w:t>
      </w:r>
    </w:p>
    <w:p w:rsidR="008839D0" w:rsidRDefault="00E26510">
      <w:pPr>
        <w:spacing w:line="360" w:lineRule="auto"/>
      </w:pPr>
      <w:r>
        <w:rPr>
          <w:szCs w:val="22"/>
        </w:rPr>
        <w:t>贷款渠道和提供贷款的金融机构，可在河南省政府采购网</w:t>
      </w:r>
      <w:r>
        <w:rPr>
          <w:szCs w:val="22"/>
        </w:rPr>
        <w:t>“</w:t>
      </w:r>
      <w:r>
        <w:rPr>
          <w:szCs w:val="22"/>
        </w:rPr>
        <w:t>河南省政府采购合同融资平台</w:t>
      </w:r>
      <w:r>
        <w:rPr>
          <w:szCs w:val="22"/>
        </w:rPr>
        <w:t>”</w:t>
      </w:r>
      <w:r>
        <w:rPr>
          <w:szCs w:val="22"/>
        </w:rPr>
        <w:t>查询联系。</w:t>
      </w:r>
    </w:p>
    <w:p w:rsidR="008839D0" w:rsidRDefault="008839D0"/>
    <w:p w:rsidR="008839D0" w:rsidRDefault="00E26510">
      <w:pPr>
        <w:pStyle w:val="2"/>
        <w:tabs>
          <w:tab w:val="left" w:pos="840"/>
        </w:tabs>
        <w:spacing w:line="360" w:lineRule="auto"/>
        <w:jc w:val="center"/>
        <w:rPr>
          <w:bCs/>
          <w:szCs w:val="24"/>
          <w:lang w:val="zh-CN"/>
        </w:rPr>
      </w:pPr>
      <w:bookmarkStart w:id="752" w:name="_Toc15983"/>
      <w:r>
        <w:rPr>
          <w:rFonts w:hint="eastAsia"/>
          <w:bCs/>
          <w:szCs w:val="24"/>
          <w:lang w:val="zh-CN"/>
        </w:rPr>
        <w:br w:type="page"/>
      </w:r>
      <w:bookmarkStart w:id="753" w:name="_Toc12766"/>
      <w:bookmarkStart w:id="754" w:name="_Toc7194"/>
      <w:bookmarkStart w:id="755" w:name="_Toc27330"/>
      <w:r>
        <w:rPr>
          <w:rFonts w:hint="eastAsia"/>
          <w:bCs/>
          <w:szCs w:val="24"/>
        </w:rPr>
        <w:lastRenderedPageBreak/>
        <w:t>九、</w:t>
      </w:r>
      <w:r>
        <w:rPr>
          <w:rFonts w:hint="eastAsia"/>
          <w:bCs/>
          <w:szCs w:val="24"/>
          <w:lang w:val="zh-CN"/>
        </w:rPr>
        <w:t>中小企业声明函</w:t>
      </w:r>
      <w:bookmarkEnd w:id="752"/>
      <w:bookmarkEnd w:id="753"/>
      <w:bookmarkEnd w:id="754"/>
      <w:bookmarkEnd w:id="755"/>
    </w:p>
    <w:p w:rsidR="008839D0" w:rsidRDefault="008839D0"/>
    <w:p w:rsidR="008839D0" w:rsidRDefault="00E26510">
      <w:pPr>
        <w:jc w:val="center"/>
        <w:rPr>
          <w:b/>
          <w:bCs/>
          <w:sz w:val="24"/>
          <w:szCs w:val="22"/>
        </w:rPr>
      </w:pPr>
      <w:r>
        <w:rPr>
          <w:rFonts w:hint="eastAsia"/>
          <w:b/>
          <w:bCs/>
          <w:sz w:val="24"/>
          <w:szCs w:val="22"/>
        </w:rPr>
        <w:t>中小企业声明函（工程、服务）</w:t>
      </w:r>
    </w:p>
    <w:p w:rsidR="008839D0" w:rsidRDefault="00E26510">
      <w:pPr>
        <w:spacing w:line="360" w:lineRule="auto"/>
        <w:ind w:firstLineChars="200" w:firstLine="420"/>
        <w:rPr>
          <w:szCs w:val="22"/>
        </w:rPr>
      </w:pPr>
      <w:r>
        <w:rPr>
          <w:rFonts w:hint="eastAsia"/>
          <w:szCs w:val="22"/>
        </w:rPr>
        <w:t>本公司（联合体）郑重声</w:t>
      </w:r>
      <w:r>
        <w:rPr>
          <w:rFonts w:hint="eastAsia"/>
          <w:szCs w:val="22"/>
        </w:rPr>
        <w:t>明，根据《政府采购促进中小企业发展管理办法》（财库﹝</w:t>
      </w:r>
      <w:r>
        <w:rPr>
          <w:rFonts w:hint="eastAsia"/>
          <w:szCs w:val="22"/>
        </w:rPr>
        <w:t>2020</w:t>
      </w:r>
      <w:r>
        <w:rPr>
          <w:rFonts w:hint="eastAsia"/>
          <w:szCs w:val="22"/>
        </w:rPr>
        <w:t>﹞</w:t>
      </w:r>
      <w:r>
        <w:rPr>
          <w:rFonts w:hint="eastAsia"/>
          <w:szCs w:val="22"/>
        </w:rPr>
        <w:t>46</w:t>
      </w:r>
      <w:r>
        <w:rPr>
          <w:rFonts w:hint="eastAsia"/>
          <w:szCs w:val="22"/>
        </w:rPr>
        <w:t>号）的规定，本公司（联合体）参加</w:t>
      </w:r>
      <w:r>
        <w:rPr>
          <w:rFonts w:hint="eastAsia"/>
          <w:szCs w:val="22"/>
          <w:u w:val="single"/>
        </w:rPr>
        <w:t>（单位名称）</w:t>
      </w:r>
      <w:r>
        <w:rPr>
          <w:rFonts w:hint="eastAsia"/>
          <w:szCs w:val="22"/>
        </w:rPr>
        <w:t>的</w:t>
      </w:r>
      <w:r>
        <w:rPr>
          <w:rFonts w:hint="eastAsia"/>
          <w:szCs w:val="22"/>
          <w:u w:val="single"/>
        </w:rPr>
        <w:t>（项目名称）</w:t>
      </w:r>
      <w:r>
        <w:rPr>
          <w:rFonts w:hint="eastAsia"/>
          <w:szCs w:val="22"/>
        </w:rPr>
        <w:t>采购活动，工程的施工单位全部为符合政策要求的中小企业（或者：服务全部由符合政策要求的中小企业承接）。相关企业（含联合体中的中小企业、签订分包意向协议的中小企业）的具体情况如下：</w:t>
      </w:r>
    </w:p>
    <w:p w:rsidR="008839D0" w:rsidRDefault="00E26510">
      <w:pPr>
        <w:spacing w:line="360" w:lineRule="auto"/>
        <w:ind w:firstLineChars="200" w:firstLine="420"/>
        <w:rPr>
          <w:szCs w:val="22"/>
        </w:rPr>
      </w:pPr>
      <w:r>
        <w:rPr>
          <w:rFonts w:hint="eastAsia"/>
          <w:szCs w:val="22"/>
        </w:rPr>
        <w:t>1.</w:t>
      </w:r>
      <w:r>
        <w:rPr>
          <w:rFonts w:hint="eastAsia"/>
          <w:szCs w:val="22"/>
          <w:u w:val="single"/>
        </w:rPr>
        <w:t>（标的名称）</w:t>
      </w:r>
      <w:r>
        <w:rPr>
          <w:rFonts w:hint="eastAsia"/>
          <w:szCs w:val="22"/>
        </w:rPr>
        <w:t>，属于</w:t>
      </w:r>
      <w:r>
        <w:rPr>
          <w:rFonts w:hint="eastAsia"/>
          <w:szCs w:val="22"/>
          <w:u w:val="single"/>
        </w:rPr>
        <w:t>（建筑业）</w:t>
      </w:r>
      <w:r>
        <w:rPr>
          <w:rFonts w:hint="eastAsia"/>
          <w:szCs w:val="22"/>
        </w:rPr>
        <w:t>；承建（承接）企业为</w:t>
      </w:r>
      <w:r>
        <w:rPr>
          <w:rFonts w:hint="eastAsia"/>
          <w:szCs w:val="22"/>
          <w:u w:val="single"/>
        </w:rPr>
        <w:t>（企业名称）</w:t>
      </w:r>
      <w:r>
        <w:rPr>
          <w:rFonts w:hint="eastAsia"/>
          <w:szCs w:val="22"/>
        </w:rPr>
        <w:t>，从业人员</w:t>
      </w:r>
      <w:r>
        <w:rPr>
          <w:rFonts w:hint="eastAsia"/>
          <w:szCs w:val="22"/>
          <w:u w:val="single"/>
        </w:rPr>
        <w:t xml:space="preserve">     </w:t>
      </w:r>
      <w:r>
        <w:rPr>
          <w:rFonts w:hint="eastAsia"/>
          <w:szCs w:val="22"/>
        </w:rPr>
        <w:t>人，营业收入为</w:t>
      </w:r>
      <w:r>
        <w:rPr>
          <w:rFonts w:hint="eastAsia"/>
          <w:szCs w:val="22"/>
          <w:u w:val="single"/>
        </w:rPr>
        <w:t xml:space="preserve">     </w:t>
      </w:r>
      <w:r>
        <w:rPr>
          <w:rFonts w:hint="eastAsia"/>
          <w:szCs w:val="22"/>
        </w:rPr>
        <w:t>万元，资产总额为</w:t>
      </w:r>
      <w:r>
        <w:rPr>
          <w:rFonts w:hint="eastAsia"/>
          <w:szCs w:val="22"/>
          <w:u w:val="single"/>
        </w:rPr>
        <w:t xml:space="preserve">    </w:t>
      </w:r>
      <w:r>
        <w:rPr>
          <w:rFonts w:hint="eastAsia"/>
          <w:szCs w:val="22"/>
        </w:rPr>
        <w:t>万元，属于</w:t>
      </w:r>
      <w:r>
        <w:rPr>
          <w:rFonts w:hint="eastAsia"/>
          <w:szCs w:val="22"/>
          <w:u w:val="single"/>
        </w:rPr>
        <w:t>（中型企业、小型企业、微型企业）</w:t>
      </w:r>
      <w:r>
        <w:rPr>
          <w:rFonts w:hint="eastAsia"/>
          <w:szCs w:val="22"/>
        </w:rPr>
        <w:t>；</w:t>
      </w:r>
    </w:p>
    <w:p w:rsidR="008839D0" w:rsidRDefault="00E26510">
      <w:pPr>
        <w:spacing w:line="360" w:lineRule="auto"/>
        <w:ind w:firstLineChars="200" w:firstLine="420"/>
        <w:rPr>
          <w:szCs w:val="22"/>
        </w:rPr>
      </w:pPr>
      <w:r>
        <w:rPr>
          <w:rFonts w:hint="eastAsia"/>
          <w:szCs w:val="22"/>
        </w:rPr>
        <w:t>2.</w:t>
      </w:r>
      <w:r>
        <w:rPr>
          <w:rFonts w:hint="eastAsia"/>
          <w:szCs w:val="22"/>
          <w:u w:val="single"/>
        </w:rPr>
        <w:t>（标的名称）</w:t>
      </w:r>
      <w:r>
        <w:rPr>
          <w:rFonts w:hint="eastAsia"/>
          <w:szCs w:val="22"/>
        </w:rPr>
        <w:t>，属于</w:t>
      </w:r>
      <w:r>
        <w:rPr>
          <w:rFonts w:hint="eastAsia"/>
          <w:szCs w:val="22"/>
          <w:u w:val="single"/>
        </w:rPr>
        <w:t>（采购文件</w:t>
      </w:r>
      <w:r>
        <w:rPr>
          <w:rFonts w:hint="eastAsia"/>
          <w:szCs w:val="22"/>
          <w:u w:val="single"/>
        </w:rPr>
        <w:t>中明确的所属行业）</w:t>
      </w:r>
      <w:r>
        <w:rPr>
          <w:rFonts w:hint="eastAsia"/>
          <w:szCs w:val="22"/>
        </w:rPr>
        <w:t>；承建（承接）企业为</w:t>
      </w:r>
      <w:r>
        <w:rPr>
          <w:rFonts w:hint="eastAsia"/>
          <w:szCs w:val="22"/>
          <w:u w:val="single"/>
        </w:rPr>
        <w:t>（企业名称）</w:t>
      </w:r>
      <w:r>
        <w:rPr>
          <w:rFonts w:hint="eastAsia"/>
          <w:szCs w:val="22"/>
        </w:rPr>
        <w:t>，从业人员</w:t>
      </w:r>
      <w:r>
        <w:rPr>
          <w:rFonts w:hint="eastAsia"/>
          <w:szCs w:val="22"/>
          <w:u w:val="single"/>
        </w:rPr>
        <w:t xml:space="preserve">      </w:t>
      </w:r>
      <w:r>
        <w:rPr>
          <w:rFonts w:hint="eastAsia"/>
          <w:szCs w:val="22"/>
        </w:rPr>
        <w:t>人，营业收入为</w:t>
      </w:r>
      <w:r>
        <w:rPr>
          <w:rFonts w:hint="eastAsia"/>
          <w:szCs w:val="22"/>
          <w:u w:val="single"/>
        </w:rPr>
        <w:t xml:space="preserve">     </w:t>
      </w:r>
      <w:r>
        <w:rPr>
          <w:rFonts w:hint="eastAsia"/>
          <w:szCs w:val="22"/>
        </w:rPr>
        <w:t>万元，资产总额为</w:t>
      </w:r>
      <w:r>
        <w:rPr>
          <w:rFonts w:hint="eastAsia"/>
          <w:szCs w:val="22"/>
          <w:u w:val="single"/>
        </w:rPr>
        <w:t xml:space="preserve">      </w:t>
      </w:r>
      <w:r>
        <w:rPr>
          <w:rFonts w:hint="eastAsia"/>
          <w:szCs w:val="22"/>
        </w:rPr>
        <w:t>万元，属于</w:t>
      </w:r>
      <w:r>
        <w:rPr>
          <w:rFonts w:hint="eastAsia"/>
          <w:szCs w:val="22"/>
          <w:u w:val="single"/>
        </w:rPr>
        <w:t>（中型企业、小型企业、微型企业）</w:t>
      </w:r>
      <w:r>
        <w:rPr>
          <w:rFonts w:hint="eastAsia"/>
          <w:szCs w:val="22"/>
        </w:rPr>
        <w:t>；</w:t>
      </w:r>
    </w:p>
    <w:p w:rsidR="008839D0" w:rsidRDefault="00E26510">
      <w:pPr>
        <w:spacing w:line="360" w:lineRule="auto"/>
        <w:ind w:firstLineChars="200" w:firstLine="420"/>
        <w:rPr>
          <w:szCs w:val="22"/>
        </w:rPr>
      </w:pPr>
      <w:r>
        <w:rPr>
          <w:rFonts w:hint="eastAsia"/>
          <w:szCs w:val="22"/>
        </w:rPr>
        <w:t>……</w:t>
      </w:r>
    </w:p>
    <w:p w:rsidR="008839D0" w:rsidRDefault="00E26510">
      <w:pPr>
        <w:spacing w:line="360" w:lineRule="auto"/>
        <w:ind w:firstLineChars="200" w:firstLine="420"/>
        <w:rPr>
          <w:szCs w:val="22"/>
        </w:rPr>
      </w:pPr>
      <w:r>
        <w:rPr>
          <w:rFonts w:hint="eastAsia"/>
          <w:szCs w:val="22"/>
        </w:rPr>
        <w:t>以上企业，不属于大企业的分支机构，不存在控股股东为大企业的情形，也不存在与大企业的负责人为同一人的情形。</w:t>
      </w:r>
    </w:p>
    <w:p w:rsidR="008839D0" w:rsidRDefault="00E26510">
      <w:pPr>
        <w:spacing w:line="360" w:lineRule="auto"/>
        <w:ind w:firstLineChars="200" w:firstLine="420"/>
        <w:rPr>
          <w:szCs w:val="22"/>
        </w:rPr>
      </w:pPr>
      <w:r>
        <w:rPr>
          <w:rFonts w:hint="eastAsia"/>
          <w:szCs w:val="22"/>
        </w:rPr>
        <w:t>本企业对上述声明内容的真实性负责。</w:t>
      </w:r>
      <w:r>
        <w:rPr>
          <w:rFonts w:hint="eastAsia"/>
          <w:b/>
          <w:bCs/>
          <w:szCs w:val="22"/>
        </w:rPr>
        <w:t>如有虚假，将依法承担相应责任。</w:t>
      </w:r>
    </w:p>
    <w:p w:rsidR="008839D0" w:rsidRDefault="00E26510">
      <w:pPr>
        <w:spacing w:line="360" w:lineRule="auto"/>
        <w:ind w:firstLineChars="2904" w:firstLine="6098"/>
        <w:rPr>
          <w:szCs w:val="22"/>
        </w:rPr>
      </w:pPr>
      <w:r>
        <w:rPr>
          <w:rFonts w:hint="eastAsia"/>
          <w:szCs w:val="22"/>
        </w:rPr>
        <w:t>企业名称（盖章）：</w:t>
      </w:r>
    </w:p>
    <w:p w:rsidR="008839D0" w:rsidRDefault="00E26510">
      <w:pPr>
        <w:spacing w:line="360" w:lineRule="auto"/>
        <w:ind w:firstLineChars="2904" w:firstLine="6098"/>
        <w:rPr>
          <w:szCs w:val="22"/>
        </w:rPr>
      </w:pPr>
      <w:r>
        <w:rPr>
          <w:rFonts w:hint="eastAsia"/>
          <w:szCs w:val="22"/>
        </w:rPr>
        <w:t>日期：</w:t>
      </w:r>
    </w:p>
    <w:p w:rsidR="008839D0" w:rsidRDefault="00E26510">
      <w:pPr>
        <w:spacing w:line="360" w:lineRule="auto"/>
        <w:rPr>
          <w:b/>
          <w:bCs/>
        </w:rPr>
      </w:pPr>
      <w:r>
        <w:rPr>
          <w:rFonts w:hint="eastAsia"/>
          <w:b/>
          <w:bCs/>
        </w:rPr>
        <w:t>注：</w:t>
      </w:r>
      <w:r>
        <w:rPr>
          <w:rFonts w:hint="eastAsia"/>
          <w:b/>
          <w:bCs/>
        </w:rPr>
        <w:t>1.</w:t>
      </w:r>
      <w:r>
        <w:rPr>
          <w:rFonts w:hint="eastAsia"/>
          <w:b/>
          <w:bCs/>
        </w:rPr>
        <w:t>从业人员、营业收入、资产总额填报上一年度数据，无上一年度数据的新成立企业可不填报。</w:t>
      </w:r>
    </w:p>
    <w:p w:rsidR="008839D0" w:rsidRDefault="00E26510">
      <w:pPr>
        <w:wordWrap/>
        <w:topLinePunct w:val="0"/>
        <w:spacing w:line="360" w:lineRule="auto"/>
        <w:rPr>
          <w:b/>
          <w:bCs/>
        </w:rPr>
      </w:pPr>
      <w:r>
        <w:rPr>
          <w:rFonts w:hint="eastAsia"/>
          <w:b/>
          <w:bCs/>
        </w:rPr>
        <w:t>2.</w:t>
      </w:r>
      <w:r>
        <w:rPr>
          <w:rFonts w:hint="eastAsia"/>
          <w:b/>
          <w:bCs/>
        </w:rPr>
        <w:t>供应商根据中型、小型、微型企业的认定标准，提供《中小企业声明函》。否则，因此导致的后果由供应商自行承担。</w:t>
      </w:r>
    </w:p>
    <w:p w:rsidR="008839D0" w:rsidRDefault="00E26510">
      <w:pPr>
        <w:wordWrap/>
        <w:topLinePunct w:val="0"/>
        <w:spacing w:line="360" w:lineRule="auto"/>
        <w:rPr>
          <w:b/>
          <w:bCs/>
          <w:u w:val="single"/>
        </w:rPr>
      </w:pPr>
      <w:r>
        <w:rPr>
          <w:rFonts w:hint="eastAsia"/>
          <w:b/>
          <w:bCs/>
          <w:u w:val="single"/>
        </w:rPr>
        <w:t>3.</w:t>
      </w:r>
      <w:r>
        <w:rPr>
          <w:rFonts w:hint="eastAsia"/>
          <w:b/>
          <w:bCs/>
          <w:u w:val="single"/>
        </w:rPr>
        <w:t>本项目执行促进中小型企业发展政策</w:t>
      </w:r>
      <w:r>
        <w:rPr>
          <w:rFonts w:hint="eastAsia"/>
          <w:b/>
          <w:bCs/>
          <w:u w:val="single"/>
        </w:rPr>
        <w:t>(</w:t>
      </w:r>
      <w:r>
        <w:rPr>
          <w:rFonts w:hint="eastAsia"/>
          <w:b/>
          <w:bCs/>
          <w:u w:val="single"/>
        </w:rPr>
        <w:t>监狱企业、残疾人福利性企业视同小微企业</w:t>
      </w:r>
      <w:r>
        <w:rPr>
          <w:rFonts w:hint="eastAsia"/>
          <w:b/>
          <w:bCs/>
          <w:u w:val="single"/>
        </w:rPr>
        <w:t xml:space="preserve">) </w:t>
      </w:r>
      <w:r>
        <w:rPr>
          <w:rFonts w:hint="eastAsia"/>
          <w:b/>
          <w:bCs/>
          <w:u w:val="single"/>
        </w:rPr>
        <w:t>，只面向中小企业采购。</w:t>
      </w:r>
    </w:p>
    <w:p w:rsidR="008839D0" w:rsidRDefault="00E26510">
      <w:pPr>
        <w:wordWrap/>
        <w:topLinePunct w:val="0"/>
        <w:spacing w:line="360" w:lineRule="auto"/>
        <w:rPr>
          <w:b/>
          <w:bCs/>
        </w:rPr>
      </w:pPr>
      <w:r>
        <w:rPr>
          <w:rFonts w:hint="eastAsia"/>
          <w:b/>
          <w:bCs/>
          <w:u w:val="single"/>
        </w:rPr>
        <w:t>4.</w:t>
      </w:r>
      <w:r>
        <w:rPr>
          <w:rFonts w:hint="eastAsia"/>
          <w:b/>
          <w:bCs/>
          <w:u w:val="single"/>
        </w:rPr>
        <w:t>本项目为专门面向中小企业采购的项目，根据财政部发布《政府采购促进中小企业发展政策问答》专门面向中小企业采购的项目，不再执行价格评审优惠的扶持政策。</w:t>
      </w:r>
    </w:p>
    <w:p w:rsidR="008839D0" w:rsidRDefault="008839D0">
      <w:pPr>
        <w:spacing w:line="360" w:lineRule="auto"/>
        <w:rPr>
          <w:b/>
          <w:bCs/>
        </w:rPr>
      </w:pPr>
    </w:p>
    <w:p w:rsidR="008839D0" w:rsidRDefault="00E26510">
      <w:pPr>
        <w:pStyle w:val="2"/>
        <w:tabs>
          <w:tab w:val="left" w:pos="840"/>
        </w:tabs>
        <w:spacing w:line="360" w:lineRule="auto"/>
        <w:jc w:val="center"/>
        <w:rPr>
          <w:bCs/>
          <w:szCs w:val="24"/>
        </w:rPr>
      </w:pPr>
      <w:bookmarkStart w:id="756" w:name="_Toc9983"/>
      <w:bookmarkStart w:id="757" w:name="_Toc28975"/>
      <w:r>
        <w:rPr>
          <w:rFonts w:hint="eastAsia"/>
          <w:bCs/>
          <w:szCs w:val="24"/>
        </w:rPr>
        <w:br w:type="page"/>
      </w:r>
      <w:bookmarkStart w:id="758" w:name="_GoBack"/>
      <w:bookmarkStart w:id="759" w:name="_Toc14029"/>
      <w:bookmarkStart w:id="760" w:name="_Toc29956"/>
      <w:bookmarkStart w:id="761" w:name="_Toc23233"/>
      <w:bookmarkStart w:id="762" w:name="_Toc21261"/>
      <w:bookmarkStart w:id="763" w:name="_Toc22592"/>
      <w:bookmarkStart w:id="764" w:name="_Toc18438"/>
      <w:bookmarkStart w:id="765" w:name="OLE_LINK14"/>
      <w:bookmarkStart w:id="766" w:name="OLE_LINK13"/>
      <w:bookmarkEnd w:id="758"/>
      <w:r>
        <w:rPr>
          <w:rFonts w:hint="eastAsia"/>
          <w:bCs/>
          <w:szCs w:val="24"/>
        </w:rPr>
        <w:lastRenderedPageBreak/>
        <w:t>十、</w:t>
      </w:r>
      <w:r>
        <w:rPr>
          <w:rFonts w:hint="eastAsia"/>
          <w:bCs/>
          <w:szCs w:val="24"/>
        </w:rPr>
        <w:t>残疾人福利性单位声明函</w:t>
      </w:r>
      <w:bookmarkEnd w:id="759"/>
      <w:bookmarkEnd w:id="760"/>
      <w:bookmarkEnd w:id="761"/>
      <w:bookmarkEnd w:id="762"/>
      <w:bookmarkEnd w:id="763"/>
      <w:bookmarkEnd w:id="764"/>
    </w:p>
    <w:bookmarkEnd w:id="765"/>
    <w:bookmarkEnd w:id="766"/>
    <w:p w:rsidR="008839D0" w:rsidRDefault="008839D0">
      <w:pPr>
        <w:spacing w:line="360" w:lineRule="auto"/>
        <w:rPr>
          <w:b/>
          <w:spacing w:val="6"/>
        </w:rPr>
      </w:pPr>
    </w:p>
    <w:p w:rsidR="008839D0" w:rsidRDefault="00E26510">
      <w:pPr>
        <w:spacing w:line="360" w:lineRule="auto"/>
        <w:ind w:firstLineChars="200" w:firstLine="444"/>
        <w:rPr>
          <w:spacing w:val="6"/>
        </w:rPr>
      </w:pPr>
      <w:r>
        <w:rPr>
          <w:rFonts w:hint="eastAsia"/>
          <w:spacing w:val="6"/>
        </w:rPr>
        <w:t>本单位郑重声明，根据《财政部</w:t>
      </w:r>
      <w:r>
        <w:rPr>
          <w:rFonts w:hint="eastAsia"/>
          <w:spacing w:val="6"/>
        </w:rPr>
        <w:t xml:space="preserve"> </w:t>
      </w:r>
      <w:r>
        <w:rPr>
          <w:rFonts w:hint="eastAsia"/>
          <w:spacing w:val="6"/>
        </w:rPr>
        <w:t>民政部</w:t>
      </w:r>
      <w:r>
        <w:rPr>
          <w:rFonts w:hint="eastAsia"/>
          <w:spacing w:val="6"/>
        </w:rPr>
        <w:t xml:space="preserve"> </w:t>
      </w:r>
      <w:r>
        <w:rPr>
          <w:rFonts w:hint="eastAsia"/>
          <w:spacing w:val="6"/>
        </w:rPr>
        <w:t>中国残疾人联合会关于促进残疾人就业政府采购政策的通知》（财库</w:t>
      </w:r>
      <w:r>
        <w:rPr>
          <w:rFonts w:hint="eastAsia"/>
        </w:rPr>
        <w:t>〔</w:t>
      </w:r>
      <w:r>
        <w:rPr>
          <w:rFonts w:hint="eastAsia"/>
        </w:rPr>
        <w:t>2017</w:t>
      </w:r>
      <w:r>
        <w:rPr>
          <w:rFonts w:hint="eastAsia"/>
        </w:rPr>
        <w:t>〕</w:t>
      </w:r>
      <w:r>
        <w:rPr>
          <w:rFonts w:hint="eastAsia"/>
        </w:rPr>
        <w:t xml:space="preserve"> </w:t>
      </w:r>
      <w:r>
        <w:rPr>
          <w:rFonts w:hint="eastAsia"/>
        </w:rPr>
        <w:t>141</w:t>
      </w:r>
      <w:r>
        <w:rPr>
          <w:rFonts w:hint="eastAsia"/>
          <w:spacing w:val="6"/>
        </w:rPr>
        <w:t>号）的规定，本单位为符合条件的残疾人福利性单位，且本单位参加</w:t>
      </w:r>
      <w:r>
        <w:rPr>
          <w:rFonts w:hint="eastAsia"/>
          <w:spacing w:val="6"/>
          <w:u w:val="single"/>
        </w:rPr>
        <w:t xml:space="preserve">       </w:t>
      </w:r>
      <w:r>
        <w:rPr>
          <w:rFonts w:hint="eastAsia"/>
          <w:spacing w:val="6"/>
        </w:rPr>
        <w:t>单位的</w:t>
      </w:r>
      <w:r>
        <w:rPr>
          <w:rFonts w:hint="eastAsia"/>
          <w:spacing w:val="6"/>
          <w:u w:val="single"/>
        </w:rPr>
        <w:t xml:space="preserve">      </w:t>
      </w:r>
      <w:r>
        <w:rPr>
          <w:rFonts w:hint="eastAsia"/>
          <w:spacing w:val="6"/>
        </w:rPr>
        <w:t>项目采购活动提供本单位制造的货物（由本单位承担工程</w:t>
      </w:r>
      <w:r>
        <w:rPr>
          <w:rFonts w:hint="eastAsia"/>
          <w:spacing w:val="6"/>
        </w:rPr>
        <w:t>/</w:t>
      </w:r>
      <w:r>
        <w:rPr>
          <w:rFonts w:hint="eastAsia"/>
          <w:spacing w:val="6"/>
        </w:rPr>
        <w:t>提供服务），或者提供其他残疾人福利性单位制造的货物（不包括使用非残疾人福利性单位注册商标的货物）。</w:t>
      </w:r>
    </w:p>
    <w:p w:rsidR="008839D0" w:rsidRDefault="00E26510">
      <w:pPr>
        <w:spacing w:line="360" w:lineRule="auto"/>
        <w:ind w:firstLineChars="200" w:firstLine="444"/>
        <w:rPr>
          <w:spacing w:val="6"/>
        </w:rPr>
      </w:pPr>
      <w:r>
        <w:rPr>
          <w:rFonts w:hint="eastAsia"/>
          <w:spacing w:val="6"/>
        </w:rPr>
        <w:t>本单位对上述声明的真实性负责。如有虚假，将依法承担相应责任。</w:t>
      </w:r>
    </w:p>
    <w:p w:rsidR="008839D0" w:rsidRDefault="008839D0">
      <w:pPr>
        <w:spacing w:line="360" w:lineRule="auto"/>
        <w:ind w:firstLineChars="200" w:firstLine="444"/>
        <w:rPr>
          <w:spacing w:val="6"/>
        </w:rPr>
      </w:pPr>
    </w:p>
    <w:p w:rsidR="008839D0" w:rsidRDefault="008839D0">
      <w:pPr>
        <w:spacing w:line="360" w:lineRule="auto"/>
        <w:ind w:firstLineChars="200" w:firstLine="444"/>
        <w:rPr>
          <w:spacing w:val="6"/>
        </w:rPr>
      </w:pPr>
    </w:p>
    <w:p w:rsidR="008839D0" w:rsidRDefault="00E26510">
      <w:pPr>
        <w:tabs>
          <w:tab w:val="left" w:pos="4860"/>
        </w:tabs>
        <w:spacing w:line="360" w:lineRule="auto"/>
        <w:ind w:right="1560" w:firstLineChars="200" w:firstLine="444"/>
        <w:rPr>
          <w:spacing w:val="6"/>
        </w:rPr>
      </w:pPr>
      <w:r>
        <w:rPr>
          <w:rFonts w:hint="eastAsia"/>
          <w:spacing w:val="6"/>
        </w:rPr>
        <w:t>单位名称（盖章）：</w:t>
      </w:r>
    </w:p>
    <w:p w:rsidR="008839D0" w:rsidRDefault="00E26510">
      <w:pPr>
        <w:tabs>
          <w:tab w:val="left" w:pos="4860"/>
        </w:tabs>
        <w:spacing w:line="360" w:lineRule="auto"/>
        <w:ind w:right="1560" w:firstLineChars="200" w:firstLine="444"/>
        <w:rPr>
          <w:spacing w:val="6"/>
        </w:rPr>
      </w:pPr>
      <w:r>
        <w:rPr>
          <w:rFonts w:hint="eastAsia"/>
          <w:spacing w:val="6"/>
        </w:rPr>
        <w:t>日</w:t>
      </w:r>
      <w:r>
        <w:rPr>
          <w:rFonts w:hint="eastAsia"/>
          <w:spacing w:val="6"/>
        </w:rPr>
        <w:t xml:space="preserve">  </w:t>
      </w:r>
      <w:r>
        <w:rPr>
          <w:rFonts w:hint="eastAsia"/>
          <w:spacing w:val="6"/>
        </w:rPr>
        <w:t>期：</w:t>
      </w:r>
    </w:p>
    <w:p w:rsidR="008839D0" w:rsidRDefault="008839D0">
      <w:pPr>
        <w:tabs>
          <w:tab w:val="left" w:pos="840"/>
        </w:tabs>
        <w:autoSpaceDE w:val="0"/>
        <w:autoSpaceDN w:val="0"/>
        <w:adjustRightInd w:val="0"/>
        <w:spacing w:line="360" w:lineRule="auto"/>
        <w:jc w:val="center"/>
        <w:rPr>
          <w:b/>
          <w:sz w:val="24"/>
        </w:rPr>
      </w:pPr>
    </w:p>
    <w:p w:rsidR="008839D0" w:rsidRDefault="00E26510">
      <w:pPr>
        <w:widowControl/>
        <w:spacing w:line="360" w:lineRule="auto"/>
        <w:rPr>
          <w:b/>
        </w:rPr>
      </w:pPr>
      <w:r>
        <w:rPr>
          <w:rFonts w:hint="eastAsia"/>
          <w:b/>
        </w:rPr>
        <w:t>（提醒：如果供应商</w:t>
      </w:r>
      <w:r>
        <w:rPr>
          <w:rFonts w:hint="eastAsia"/>
          <w:b/>
          <w:spacing w:val="10"/>
          <w:kern w:val="0"/>
        </w:rPr>
        <w:t>不是残疾人福利性单位</w:t>
      </w:r>
      <w:r>
        <w:rPr>
          <w:rFonts w:hint="eastAsia"/>
          <w:b/>
        </w:rPr>
        <w:t>，则不需要提供《残疾人福利性单位声明函》。否则，因此导致虚假投标的后果由供应商自行承担。）</w:t>
      </w:r>
    </w:p>
    <w:p w:rsidR="008839D0" w:rsidRDefault="00E26510">
      <w:pPr>
        <w:spacing w:line="360" w:lineRule="auto"/>
      </w:pPr>
      <w:r>
        <w:rPr>
          <w:rFonts w:hint="eastAsia"/>
        </w:rPr>
        <w:t>《财政部民政部中国残疾人联合会关</w:t>
      </w:r>
      <w:r>
        <w:rPr>
          <w:rFonts w:hint="eastAsia"/>
        </w:rPr>
        <w:t>于促进残疾人就业政府采购政策的通知》（财库（</w:t>
      </w:r>
      <w:r>
        <w:rPr>
          <w:rFonts w:hint="eastAsia"/>
        </w:rPr>
        <w:t>2017</w:t>
      </w:r>
      <w:r>
        <w:rPr>
          <w:rFonts w:hint="eastAsia"/>
        </w:rPr>
        <w:t>〔</w:t>
      </w:r>
      <w:r>
        <w:rPr>
          <w:rFonts w:hint="eastAsia"/>
        </w:rPr>
        <w:t>141</w:t>
      </w:r>
      <w:r>
        <w:rPr>
          <w:rFonts w:hint="eastAsia"/>
        </w:rPr>
        <w:t>〕号）的规定：</w:t>
      </w:r>
    </w:p>
    <w:p w:rsidR="008839D0" w:rsidRDefault="00E26510">
      <w:pPr>
        <w:spacing w:line="360" w:lineRule="auto"/>
        <w:ind w:firstLineChars="200" w:firstLine="420"/>
      </w:pPr>
      <w:r>
        <w:rPr>
          <w:rFonts w:hint="eastAsia"/>
        </w:rPr>
        <w:t xml:space="preserve">1. </w:t>
      </w:r>
      <w:r>
        <w:rPr>
          <w:rFonts w:hint="eastAsia"/>
        </w:rPr>
        <w:t>享受政府采购支持政策的残疾人福利性单位应当同时满足以下条件：</w:t>
      </w:r>
    </w:p>
    <w:p w:rsidR="008839D0" w:rsidRDefault="00E26510">
      <w:pPr>
        <w:spacing w:line="360" w:lineRule="auto"/>
      </w:pPr>
      <w:r>
        <w:rPr>
          <w:rFonts w:hint="eastAsia"/>
        </w:rPr>
        <w:t>（</w:t>
      </w:r>
      <w:r>
        <w:rPr>
          <w:rFonts w:hint="eastAsia"/>
        </w:rPr>
        <w:t>1</w:t>
      </w:r>
      <w:r>
        <w:rPr>
          <w:rFonts w:hint="eastAsia"/>
        </w:rPr>
        <w:t>）安置的残疾人占本单位在职职工人数的比例不低于</w:t>
      </w:r>
      <w:r>
        <w:rPr>
          <w:rFonts w:hint="eastAsia"/>
        </w:rPr>
        <w:t>24%</w:t>
      </w:r>
      <w:r>
        <w:rPr>
          <w:rFonts w:hint="eastAsia"/>
        </w:rPr>
        <w:t>（含</w:t>
      </w:r>
      <w:r>
        <w:rPr>
          <w:rFonts w:hint="eastAsia"/>
        </w:rPr>
        <w:t>24%</w:t>
      </w:r>
      <w:r>
        <w:rPr>
          <w:rFonts w:hint="eastAsia"/>
        </w:rPr>
        <w:t>），并且安置的残疾人人数不少于</w:t>
      </w:r>
      <w:r>
        <w:rPr>
          <w:rFonts w:hint="eastAsia"/>
        </w:rPr>
        <w:t>10</w:t>
      </w:r>
      <w:r>
        <w:rPr>
          <w:rFonts w:hint="eastAsia"/>
        </w:rPr>
        <w:t>人（含</w:t>
      </w:r>
      <w:r>
        <w:rPr>
          <w:rFonts w:hint="eastAsia"/>
        </w:rPr>
        <w:t>10</w:t>
      </w:r>
      <w:r>
        <w:rPr>
          <w:rFonts w:hint="eastAsia"/>
        </w:rPr>
        <w:t>人）；</w:t>
      </w:r>
    </w:p>
    <w:p w:rsidR="008839D0" w:rsidRDefault="00E26510">
      <w:pPr>
        <w:spacing w:line="360" w:lineRule="auto"/>
      </w:pPr>
      <w:r>
        <w:rPr>
          <w:rFonts w:hint="eastAsia"/>
        </w:rPr>
        <w:t>（</w:t>
      </w:r>
      <w:r>
        <w:rPr>
          <w:rFonts w:hint="eastAsia"/>
        </w:rPr>
        <w:t>2</w:t>
      </w:r>
      <w:r>
        <w:rPr>
          <w:rFonts w:hint="eastAsia"/>
        </w:rPr>
        <w:t>）依法与安置的每位残疾人签订了一年以上（含一年）的劳动合同或服务协议；</w:t>
      </w:r>
    </w:p>
    <w:p w:rsidR="008839D0" w:rsidRDefault="00E26510">
      <w:pPr>
        <w:spacing w:line="360" w:lineRule="auto"/>
      </w:pPr>
      <w:r>
        <w:rPr>
          <w:rFonts w:hint="eastAsia"/>
        </w:rPr>
        <w:t>（</w:t>
      </w:r>
      <w:r>
        <w:rPr>
          <w:rFonts w:hint="eastAsia"/>
        </w:rPr>
        <w:t>3</w:t>
      </w:r>
      <w:r>
        <w:rPr>
          <w:rFonts w:hint="eastAsia"/>
        </w:rPr>
        <w:t>）为安置的每位残疾人按月足额缴纳了基本社保保险、基本医疗保险、失业保险、工伤保险和生育保险等社会保险费；</w:t>
      </w:r>
    </w:p>
    <w:p w:rsidR="008839D0" w:rsidRDefault="00E26510">
      <w:pPr>
        <w:spacing w:line="360" w:lineRule="auto"/>
      </w:pPr>
      <w:r>
        <w:rPr>
          <w:rFonts w:hint="eastAsia"/>
        </w:rPr>
        <w:t>（</w:t>
      </w:r>
      <w:r>
        <w:rPr>
          <w:rFonts w:hint="eastAsia"/>
        </w:rPr>
        <w:t>4</w:t>
      </w:r>
      <w:r>
        <w:rPr>
          <w:rFonts w:hint="eastAsia"/>
        </w:rPr>
        <w:t>）通过银行等金融机构向安置的每位残疾人，按月支付了不低于单位</w:t>
      </w:r>
      <w:r>
        <w:rPr>
          <w:rFonts w:hint="eastAsia"/>
        </w:rPr>
        <w:t>所在区县适用的经省级人民政府批准的月最低工资标准的工资；</w:t>
      </w:r>
    </w:p>
    <w:p w:rsidR="008839D0" w:rsidRDefault="00E26510">
      <w:pPr>
        <w:spacing w:line="360" w:lineRule="auto"/>
      </w:pPr>
      <w:r>
        <w:rPr>
          <w:rFonts w:hint="eastAsia"/>
        </w:rPr>
        <w:t>（</w:t>
      </w:r>
      <w:r>
        <w:rPr>
          <w:rFonts w:hint="eastAsia"/>
        </w:rPr>
        <w:t>5</w:t>
      </w:r>
      <w:r>
        <w:rPr>
          <w:rFonts w:hint="eastAsia"/>
        </w:rPr>
        <w:t>）提供本单位制造的货物、承担的工程或者服务（以下简称产品），或者提供其他残疾人福利性单位制造的货物（不包括使用非残疾人福利性单位注册商标的货物）。</w:t>
      </w:r>
    </w:p>
    <w:p w:rsidR="008839D0" w:rsidRDefault="00E26510">
      <w:pPr>
        <w:spacing w:line="360" w:lineRule="auto"/>
        <w:ind w:firstLineChars="200" w:firstLine="420"/>
      </w:pPr>
      <w:r>
        <w:rPr>
          <w:rFonts w:hint="eastAsia"/>
        </w:rPr>
        <w:t xml:space="preserve">2. </w:t>
      </w:r>
      <w:r>
        <w:rPr>
          <w:rFonts w:hint="eastAsia"/>
        </w:rPr>
        <w:t>成交人为残疾人福利性单位的，采购人或者其委托的采购代理机构应当随成交结果同时公告其《残疾人福利性单位声明函》，接受社会监督。</w:t>
      </w:r>
    </w:p>
    <w:p w:rsidR="008839D0" w:rsidRDefault="00E26510">
      <w:pPr>
        <w:widowControl/>
        <w:spacing w:line="360" w:lineRule="auto"/>
        <w:ind w:firstLine="420"/>
        <w:jc w:val="center"/>
      </w:pPr>
      <w:bookmarkStart w:id="767" w:name="_Toc23996"/>
      <w:r>
        <w:rPr>
          <w:rStyle w:val="2Char1"/>
          <w:rFonts w:hint="eastAsia"/>
          <w:szCs w:val="22"/>
        </w:rPr>
        <w:br w:type="page"/>
      </w:r>
      <w:bookmarkStart w:id="768" w:name="_Toc3213"/>
      <w:bookmarkStart w:id="769" w:name="_Toc23594"/>
      <w:bookmarkStart w:id="770" w:name="_Toc27589"/>
      <w:bookmarkEnd w:id="767"/>
    </w:p>
    <w:p w:rsidR="008839D0" w:rsidRDefault="00E26510">
      <w:pPr>
        <w:pStyle w:val="2"/>
        <w:jc w:val="center"/>
      </w:pPr>
      <w:bookmarkStart w:id="771" w:name="_Toc1116"/>
      <w:bookmarkStart w:id="772" w:name="_Toc28001"/>
      <w:r>
        <w:rPr>
          <w:rFonts w:hint="eastAsia"/>
        </w:rPr>
        <w:lastRenderedPageBreak/>
        <w:t>十</w:t>
      </w:r>
      <w:r>
        <w:rPr>
          <w:rFonts w:hint="eastAsia"/>
        </w:rPr>
        <w:t>一</w:t>
      </w:r>
      <w:r>
        <w:rPr>
          <w:rFonts w:hint="eastAsia"/>
        </w:rPr>
        <w:t>、招标文件内容确认书</w:t>
      </w:r>
      <w:bookmarkEnd w:id="768"/>
      <w:bookmarkEnd w:id="769"/>
      <w:bookmarkEnd w:id="770"/>
      <w:bookmarkEnd w:id="771"/>
      <w:bookmarkEnd w:id="772"/>
    </w:p>
    <w:p w:rsidR="008839D0" w:rsidRDefault="00E26510">
      <w:pPr>
        <w:spacing w:line="360" w:lineRule="auto"/>
      </w:pPr>
      <w:r>
        <w:rPr>
          <w:rFonts w:hint="eastAsia"/>
        </w:rPr>
        <w:t>致（采购人及采购代理机构）：</w:t>
      </w:r>
    </w:p>
    <w:p w:rsidR="008839D0" w:rsidRDefault="00E26510">
      <w:pPr>
        <w:spacing w:line="440" w:lineRule="exact"/>
        <w:ind w:firstLineChars="200" w:firstLine="420"/>
      </w:pPr>
      <w:r>
        <w:rPr>
          <w:rFonts w:hint="eastAsia"/>
        </w:rPr>
        <w:t>我</w:t>
      </w:r>
      <w:r>
        <w:rPr>
          <w:rFonts w:hint="eastAsia"/>
          <w:szCs w:val="20"/>
        </w:rPr>
        <w:t>单位已经详细阅读整个</w:t>
      </w:r>
      <w:r>
        <w:rPr>
          <w:rFonts w:hint="eastAsia"/>
        </w:rPr>
        <w:t>招标</w:t>
      </w:r>
      <w:r>
        <w:rPr>
          <w:rFonts w:hint="eastAsia"/>
          <w:szCs w:val="20"/>
        </w:rPr>
        <w:t>文件的所有内容，对本</w:t>
      </w:r>
      <w:r>
        <w:rPr>
          <w:rFonts w:hint="eastAsia"/>
        </w:rPr>
        <w:t>招标</w:t>
      </w:r>
      <w:r>
        <w:rPr>
          <w:rFonts w:hint="eastAsia"/>
          <w:szCs w:val="20"/>
        </w:rPr>
        <w:t>文件的所有内容没有任何异议，全部同意并接受且我单位保证在开、评标活动结束后不再对本</w:t>
      </w:r>
      <w:r>
        <w:rPr>
          <w:rFonts w:hint="eastAsia"/>
        </w:rPr>
        <w:t>招标</w:t>
      </w:r>
      <w:r>
        <w:rPr>
          <w:rFonts w:hint="eastAsia"/>
          <w:szCs w:val="20"/>
        </w:rPr>
        <w:t>文件的任何内容提出异议</w:t>
      </w:r>
      <w:r>
        <w:rPr>
          <w:rFonts w:hint="eastAsia"/>
        </w:rPr>
        <w:t>。</w:t>
      </w:r>
    </w:p>
    <w:p w:rsidR="008839D0" w:rsidRDefault="008839D0">
      <w:pPr>
        <w:spacing w:line="360" w:lineRule="auto"/>
        <w:jc w:val="left"/>
      </w:pPr>
    </w:p>
    <w:p w:rsidR="008839D0" w:rsidRDefault="00E26510">
      <w:r>
        <w:rPr>
          <w:rFonts w:hint="eastAsia"/>
        </w:rPr>
        <w:t>供应商（公章）：</w:t>
      </w:r>
    </w:p>
    <w:p w:rsidR="008839D0" w:rsidRDefault="00E26510">
      <w:r>
        <w:rPr>
          <w:rFonts w:hint="eastAsia"/>
        </w:rPr>
        <w:t>法人代表（签字或盖章）：</w:t>
      </w:r>
    </w:p>
    <w:p w:rsidR="008839D0" w:rsidRDefault="00E26510">
      <w:pPr>
        <w:spacing w:line="360" w:lineRule="auto"/>
        <w:jc w:val="lef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8839D0" w:rsidRDefault="008839D0">
      <w:pPr>
        <w:pStyle w:val="4"/>
      </w:pPr>
    </w:p>
    <w:p w:rsidR="008839D0" w:rsidRDefault="00E26510">
      <w:pPr>
        <w:pStyle w:val="2"/>
        <w:tabs>
          <w:tab w:val="left" w:pos="840"/>
        </w:tabs>
        <w:spacing w:line="360" w:lineRule="auto"/>
        <w:jc w:val="center"/>
        <w:rPr>
          <w:bCs/>
          <w:szCs w:val="24"/>
        </w:rPr>
      </w:pPr>
      <w:bookmarkStart w:id="773" w:name="_Toc7675"/>
      <w:bookmarkStart w:id="774" w:name="_Toc31121"/>
      <w:bookmarkStart w:id="775" w:name="_Toc29388"/>
      <w:r>
        <w:rPr>
          <w:rFonts w:hint="eastAsia"/>
          <w:bCs/>
          <w:szCs w:val="24"/>
        </w:rPr>
        <w:t>十</w:t>
      </w:r>
      <w:r>
        <w:rPr>
          <w:rFonts w:hint="eastAsia"/>
          <w:bCs/>
          <w:szCs w:val="24"/>
        </w:rPr>
        <w:t>二</w:t>
      </w:r>
      <w:r>
        <w:rPr>
          <w:rFonts w:hint="eastAsia"/>
          <w:bCs/>
          <w:szCs w:val="24"/>
        </w:rPr>
        <w:t>、其他</w:t>
      </w:r>
      <w:bookmarkEnd w:id="756"/>
      <w:r>
        <w:rPr>
          <w:rFonts w:hint="eastAsia"/>
          <w:bCs/>
          <w:szCs w:val="24"/>
        </w:rPr>
        <w:t>资料</w:t>
      </w:r>
      <w:bookmarkEnd w:id="757"/>
      <w:bookmarkEnd w:id="773"/>
      <w:bookmarkEnd w:id="774"/>
      <w:bookmarkEnd w:id="775"/>
    </w:p>
    <w:p w:rsidR="008839D0" w:rsidRDefault="008839D0">
      <w:pPr>
        <w:rPr>
          <w:b/>
        </w:rPr>
      </w:pPr>
    </w:p>
    <w:p w:rsidR="008839D0" w:rsidRDefault="008839D0"/>
    <w:p w:rsidR="008839D0" w:rsidRDefault="008839D0">
      <w:pPr>
        <w:pStyle w:val="20"/>
        <w:spacing w:line="500" w:lineRule="exact"/>
        <w:ind w:leftChars="0" w:left="0" w:firstLineChars="0" w:firstLine="0"/>
        <w:rPr>
          <w:b/>
        </w:rPr>
      </w:pPr>
    </w:p>
    <w:bookmarkEnd w:id="717"/>
    <w:p w:rsidR="008839D0" w:rsidRDefault="008839D0">
      <w:pPr>
        <w:pStyle w:val="20"/>
        <w:spacing w:line="500" w:lineRule="exact"/>
        <w:ind w:leftChars="0" w:left="0" w:firstLineChars="0" w:firstLine="0"/>
      </w:pPr>
    </w:p>
    <w:sectPr w:rsidR="008839D0" w:rsidSect="008839D0">
      <w:pgSz w:w="11907" w:h="16840"/>
      <w:pgMar w:top="1400" w:right="1418" w:bottom="1089" w:left="1418" w:header="624" w:footer="748"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510" w:rsidRDefault="00E26510" w:rsidP="008839D0">
      <w:r>
        <w:separator/>
      </w:r>
    </w:p>
  </w:endnote>
  <w:endnote w:type="continuationSeparator" w:id="0">
    <w:p w:rsidR="00E26510" w:rsidRDefault="00E26510" w:rsidP="00883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9D0" w:rsidRDefault="008839D0">
    <w:pPr>
      <w:pStyle w:val="af1"/>
    </w:pPr>
    <w: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filled="f" stroked="f">
          <v:textbox style="mso-fit-shape-to-text:t" inset="0,0,0,0">
            <w:txbxContent>
              <w:p w:rsidR="008839D0" w:rsidRDefault="008839D0">
                <w:pPr>
                  <w:pStyle w:val="af1"/>
                </w:pPr>
                <w:r>
                  <w:fldChar w:fldCharType="begin"/>
                </w:r>
                <w:r w:rsidR="00E26510">
                  <w:instrText xml:space="preserve"> PAGE  \* MERGEFORMAT </w:instrText>
                </w:r>
                <w:r>
                  <w:fldChar w:fldCharType="separate"/>
                </w:r>
                <w:r w:rsidR="001A5D1A">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510" w:rsidRDefault="00E26510" w:rsidP="008839D0">
      <w:r>
        <w:separator/>
      </w:r>
    </w:p>
  </w:footnote>
  <w:footnote w:type="continuationSeparator" w:id="0">
    <w:p w:rsidR="00E26510" w:rsidRDefault="00E26510" w:rsidP="00883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9D0" w:rsidRDefault="008839D0">
    <w:pPr>
      <w:tabs>
        <w:tab w:val="left" w:pos="8788"/>
      </w:tabs>
      <w:spacing w:line="500" w:lineRule="exact"/>
      <w:ind w:right="-32"/>
      <w:jc w:val="right"/>
      <w:rPr>
        <w:color w:val="000000"/>
        <w:spacing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0C8B71"/>
    <w:multiLevelType w:val="singleLevel"/>
    <w:tmpl w:val="920C8B71"/>
    <w:lvl w:ilvl="0">
      <w:start w:val="1"/>
      <w:numFmt w:val="decimal"/>
      <w:lvlText w:val="(%1)"/>
      <w:lvlJc w:val="left"/>
      <w:pPr>
        <w:ind w:left="425" w:hanging="425"/>
      </w:pPr>
      <w:rPr>
        <w:rFonts w:hint="default"/>
      </w:rPr>
    </w:lvl>
  </w:abstractNum>
  <w:abstractNum w:abstractNumId="1">
    <w:nsid w:val="92FEED52"/>
    <w:multiLevelType w:val="singleLevel"/>
    <w:tmpl w:val="92FEED52"/>
    <w:lvl w:ilvl="0">
      <w:start w:val="1"/>
      <w:numFmt w:val="decimal"/>
      <w:lvlText w:val="(%1)"/>
      <w:lvlJc w:val="left"/>
      <w:pPr>
        <w:ind w:left="425" w:hanging="425"/>
      </w:pPr>
      <w:rPr>
        <w:rFonts w:hint="default"/>
      </w:rPr>
    </w:lvl>
  </w:abstractNum>
  <w:abstractNum w:abstractNumId="2">
    <w:nsid w:val="973DD820"/>
    <w:multiLevelType w:val="multilevel"/>
    <w:tmpl w:val="973DD820"/>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A0647C4F"/>
    <w:multiLevelType w:val="multilevel"/>
    <w:tmpl w:val="A0647C4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CD806B66"/>
    <w:multiLevelType w:val="singleLevel"/>
    <w:tmpl w:val="CD806B66"/>
    <w:lvl w:ilvl="0">
      <w:start w:val="1"/>
      <w:numFmt w:val="decimal"/>
      <w:lvlText w:val="(%1)"/>
      <w:lvlJc w:val="left"/>
      <w:pPr>
        <w:ind w:left="425" w:hanging="425"/>
      </w:pPr>
      <w:rPr>
        <w:rFonts w:hint="default"/>
      </w:rPr>
    </w:lvl>
  </w:abstractNum>
  <w:abstractNum w:abstractNumId="5">
    <w:nsid w:val="FCC59B67"/>
    <w:multiLevelType w:val="singleLevel"/>
    <w:tmpl w:val="FCC59B67"/>
    <w:lvl w:ilvl="0">
      <w:start w:val="1"/>
      <w:numFmt w:val="decimal"/>
      <w:lvlText w:val="(%1)"/>
      <w:lvlJc w:val="left"/>
      <w:pPr>
        <w:ind w:left="425" w:hanging="425"/>
      </w:pPr>
      <w:rPr>
        <w:rFonts w:hint="default"/>
      </w:rPr>
    </w:lvl>
  </w:abstractNum>
  <w:abstractNum w:abstractNumId="6">
    <w:nsid w:val="0000000E"/>
    <w:multiLevelType w:val="multilevel"/>
    <w:tmpl w:val="0000000E"/>
    <w:lvl w:ilvl="0">
      <w:start w:val="1"/>
      <w:numFmt w:val="decimal"/>
      <w:pStyle w:val="a"/>
      <w:lvlText w:val="%1"/>
      <w:lvlJc w:val="left"/>
      <w:pPr>
        <w:tabs>
          <w:tab w:val="left" w:pos="432"/>
        </w:tabs>
        <w:ind w:left="432" w:hanging="432"/>
      </w:pPr>
      <w:rPr>
        <w:rFonts w:hint="eastAsia"/>
      </w:rPr>
    </w:lvl>
    <w:lvl w:ilvl="1">
      <w:start w:val="1"/>
      <w:numFmt w:val="decimal"/>
      <w:pStyle w:val="a0"/>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7">
    <w:nsid w:val="149490AF"/>
    <w:multiLevelType w:val="singleLevel"/>
    <w:tmpl w:val="149490AF"/>
    <w:lvl w:ilvl="0">
      <w:start w:val="1"/>
      <w:numFmt w:val="decimal"/>
      <w:lvlText w:val="(%1)"/>
      <w:lvlJc w:val="left"/>
      <w:pPr>
        <w:ind w:left="425" w:hanging="425"/>
      </w:pPr>
      <w:rPr>
        <w:rFonts w:hint="default"/>
      </w:rPr>
    </w:lvl>
  </w:abstractNum>
  <w:abstractNum w:abstractNumId="8">
    <w:nsid w:val="16D9283B"/>
    <w:multiLevelType w:val="multilevel"/>
    <w:tmpl w:val="16D9283B"/>
    <w:lvl w:ilvl="0">
      <w:start w:val="1"/>
      <w:numFmt w:val="japaneseCounting"/>
      <w:lvlText w:val="第%1章"/>
      <w:lvlJc w:val="left"/>
      <w:pPr>
        <w:ind w:left="1080" w:hanging="1080"/>
      </w:pPr>
      <w:rPr>
        <w:rFonts w:hint="default"/>
        <w:b/>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D6A2507"/>
    <w:multiLevelType w:val="singleLevel"/>
    <w:tmpl w:val="2D6A2507"/>
    <w:lvl w:ilvl="0">
      <w:start w:val="1"/>
      <w:numFmt w:val="decimal"/>
      <w:lvlText w:val="(%1)"/>
      <w:lvlJc w:val="left"/>
      <w:pPr>
        <w:ind w:left="425" w:hanging="425"/>
      </w:pPr>
      <w:rPr>
        <w:rFonts w:hint="default"/>
      </w:rPr>
    </w:lvl>
  </w:abstractNum>
  <w:abstractNum w:abstractNumId="10">
    <w:nsid w:val="4D8DFAA5"/>
    <w:multiLevelType w:val="multilevel"/>
    <w:tmpl w:val="4D8DFAA5"/>
    <w:lvl w:ilvl="0">
      <w:start w:val="3"/>
      <w:numFmt w:val="chineseCounting"/>
      <w:lvlText w:val="%1、"/>
      <w:lvlJc w:val="left"/>
      <w:pPr>
        <w:tabs>
          <w:tab w:val="left" w:pos="420"/>
        </w:tabs>
        <w:ind w:left="420" w:hanging="420"/>
      </w:pPr>
      <w:rPr>
        <w:rFonts w:ascii="宋体" w:eastAsia="宋体" w:hAnsi="宋体" w:cs="宋体"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1">
    <w:nsid w:val="570C9FE6"/>
    <w:multiLevelType w:val="singleLevel"/>
    <w:tmpl w:val="570C9FE6"/>
    <w:lvl w:ilvl="0">
      <w:start w:val="1"/>
      <w:numFmt w:val="decimal"/>
      <w:lvlText w:val="(%1)"/>
      <w:lvlJc w:val="left"/>
      <w:pPr>
        <w:ind w:left="425" w:hanging="425"/>
      </w:pPr>
      <w:rPr>
        <w:rFonts w:hint="default"/>
      </w:rPr>
    </w:lvl>
  </w:abstractNum>
  <w:abstractNum w:abstractNumId="12">
    <w:nsid w:val="677E0E1F"/>
    <w:multiLevelType w:val="multilevel"/>
    <w:tmpl w:val="677E0E1F"/>
    <w:lvl w:ilvl="0">
      <w:start w:val="1"/>
      <w:numFmt w:val="chineseCountingThousand"/>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6A3DEC23"/>
    <w:multiLevelType w:val="singleLevel"/>
    <w:tmpl w:val="6A3DEC23"/>
    <w:lvl w:ilvl="0">
      <w:start w:val="1"/>
      <w:numFmt w:val="decimal"/>
      <w:lvlText w:val="(%1)"/>
      <w:lvlJc w:val="left"/>
      <w:pPr>
        <w:ind w:left="425" w:hanging="425"/>
      </w:pPr>
      <w:rPr>
        <w:rFonts w:hint="default"/>
      </w:rPr>
    </w:lvl>
  </w:abstractNum>
  <w:abstractNum w:abstractNumId="14">
    <w:nsid w:val="6BDA4796"/>
    <w:multiLevelType w:val="singleLevel"/>
    <w:tmpl w:val="6BDA4796"/>
    <w:lvl w:ilvl="0">
      <w:start w:val="1"/>
      <w:numFmt w:val="decimal"/>
      <w:lvlText w:val="(%1)"/>
      <w:lvlJc w:val="left"/>
      <w:pPr>
        <w:ind w:left="425" w:hanging="425"/>
      </w:pPr>
      <w:rPr>
        <w:rFonts w:hint="default"/>
      </w:rPr>
    </w:lvl>
  </w:abstractNum>
  <w:abstractNum w:abstractNumId="15">
    <w:nsid w:val="75BB5789"/>
    <w:multiLevelType w:val="singleLevel"/>
    <w:tmpl w:val="75BB5789"/>
    <w:lvl w:ilvl="0">
      <w:start w:val="1"/>
      <w:numFmt w:val="decimal"/>
      <w:lvlText w:val="(%1)"/>
      <w:lvlJc w:val="left"/>
      <w:pPr>
        <w:ind w:left="425" w:hanging="425"/>
      </w:pPr>
      <w:rPr>
        <w:rFonts w:hint="default"/>
      </w:rPr>
    </w:lvl>
  </w:abstractNum>
  <w:abstractNum w:abstractNumId="16">
    <w:nsid w:val="7A1A81EF"/>
    <w:multiLevelType w:val="multilevel"/>
    <w:tmpl w:val="7A1A81EF"/>
    <w:lvl w:ilvl="0">
      <w:start w:val="1"/>
      <w:numFmt w:val="decimal"/>
      <w:lvlText w:val="%1."/>
      <w:lvlJc w:val="left"/>
      <w:pPr>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6"/>
  </w:num>
  <w:num w:numId="2">
    <w:abstractNumId w:val="8"/>
  </w:num>
  <w:num w:numId="3">
    <w:abstractNumId w:val="16"/>
  </w:num>
  <w:num w:numId="4">
    <w:abstractNumId w:val="3"/>
  </w:num>
  <w:num w:numId="5">
    <w:abstractNumId w:val="13"/>
  </w:num>
  <w:num w:numId="6">
    <w:abstractNumId w:val="15"/>
  </w:num>
  <w:num w:numId="7">
    <w:abstractNumId w:val="14"/>
  </w:num>
  <w:num w:numId="8">
    <w:abstractNumId w:val="5"/>
  </w:num>
  <w:num w:numId="9">
    <w:abstractNumId w:val="7"/>
  </w:num>
  <w:num w:numId="10">
    <w:abstractNumId w:val="0"/>
  </w:num>
  <w:num w:numId="11">
    <w:abstractNumId w:val="2"/>
  </w:num>
  <w:num w:numId="12">
    <w:abstractNumId w:val="9"/>
  </w:num>
  <w:num w:numId="13">
    <w:abstractNumId w:val="4"/>
  </w:num>
  <w:num w:numId="14">
    <w:abstractNumId w:val="11"/>
  </w:num>
  <w:num w:numId="15">
    <w:abstractNumId w:val="1"/>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RjMGY5YjY2MGI0MzZmOGRmMzJhYWE4ODFhYzJlYjcifQ=="/>
  </w:docVars>
  <w:rsids>
    <w:rsidRoot w:val="00172A27"/>
    <w:rsid w:val="000000E3"/>
    <w:rsid w:val="000008AB"/>
    <w:rsid w:val="0000102C"/>
    <w:rsid w:val="00001E66"/>
    <w:rsid w:val="000022E6"/>
    <w:rsid w:val="000026C2"/>
    <w:rsid w:val="0000408E"/>
    <w:rsid w:val="0000548F"/>
    <w:rsid w:val="00005AC8"/>
    <w:rsid w:val="0000610D"/>
    <w:rsid w:val="000065BD"/>
    <w:rsid w:val="00007367"/>
    <w:rsid w:val="0000761F"/>
    <w:rsid w:val="00007813"/>
    <w:rsid w:val="00011697"/>
    <w:rsid w:val="00013107"/>
    <w:rsid w:val="00013654"/>
    <w:rsid w:val="00015B27"/>
    <w:rsid w:val="00015BEE"/>
    <w:rsid w:val="0001646E"/>
    <w:rsid w:val="000179C3"/>
    <w:rsid w:val="00021A08"/>
    <w:rsid w:val="00022533"/>
    <w:rsid w:val="00023554"/>
    <w:rsid w:val="0002474C"/>
    <w:rsid w:val="00027C6E"/>
    <w:rsid w:val="00032C41"/>
    <w:rsid w:val="00035775"/>
    <w:rsid w:val="00041546"/>
    <w:rsid w:val="0004256A"/>
    <w:rsid w:val="000428CD"/>
    <w:rsid w:val="00044D61"/>
    <w:rsid w:val="00047FA8"/>
    <w:rsid w:val="00050154"/>
    <w:rsid w:val="0005169F"/>
    <w:rsid w:val="00053098"/>
    <w:rsid w:val="0005458A"/>
    <w:rsid w:val="000551FC"/>
    <w:rsid w:val="00055276"/>
    <w:rsid w:val="00056346"/>
    <w:rsid w:val="00056EF3"/>
    <w:rsid w:val="00060B81"/>
    <w:rsid w:val="00061A6E"/>
    <w:rsid w:val="000631F4"/>
    <w:rsid w:val="00063446"/>
    <w:rsid w:val="00067C3F"/>
    <w:rsid w:val="00070FB5"/>
    <w:rsid w:val="00074E87"/>
    <w:rsid w:val="00076A33"/>
    <w:rsid w:val="00077759"/>
    <w:rsid w:val="00080DB4"/>
    <w:rsid w:val="00082E76"/>
    <w:rsid w:val="00085CCB"/>
    <w:rsid w:val="00086C78"/>
    <w:rsid w:val="00086F7C"/>
    <w:rsid w:val="00087257"/>
    <w:rsid w:val="0008758F"/>
    <w:rsid w:val="0009042D"/>
    <w:rsid w:val="00090BC9"/>
    <w:rsid w:val="000931C9"/>
    <w:rsid w:val="0009364E"/>
    <w:rsid w:val="00093762"/>
    <w:rsid w:val="000948EF"/>
    <w:rsid w:val="00094945"/>
    <w:rsid w:val="0009511B"/>
    <w:rsid w:val="000954B2"/>
    <w:rsid w:val="000A1EFD"/>
    <w:rsid w:val="000A3DB2"/>
    <w:rsid w:val="000A4B07"/>
    <w:rsid w:val="000A5B68"/>
    <w:rsid w:val="000A5BCE"/>
    <w:rsid w:val="000A7D43"/>
    <w:rsid w:val="000B131C"/>
    <w:rsid w:val="000B3FEE"/>
    <w:rsid w:val="000B4842"/>
    <w:rsid w:val="000B709D"/>
    <w:rsid w:val="000B73C6"/>
    <w:rsid w:val="000C3822"/>
    <w:rsid w:val="000C5A29"/>
    <w:rsid w:val="000C5EC5"/>
    <w:rsid w:val="000D6DD8"/>
    <w:rsid w:val="000E01DD"/>
    <w:rsid w:val="000E1419"/>
    <w:rsid w:val="000E2276"/>
    <w:rsid w:val="000E35E3"/>
    <w:rsid w:val="000E3EF7"/>
    <w:rsid w:val="000E3F16"/>
    <w:rsid w:val="000E4745"/>
    <w:rsid w:val="000E4AD5"/>
    <w:rsid w:val="000E62D8"/>
    <w:rsid w:val="000E63C5"/>
    <w:rsid w:val="000E7B10"/>
    <w:rsid w:val="000F02C9"/>
    <w:rsid w:val="000F1307"/>
    <w:rsid w:val="000F5B2A"/>
    <w:rsid w:val="000F5D6C"/>
    <w:rsid w:val="000F6040"/>
    <w:rsid w:val="000F646F"/>
    <w:rsid w:val="00107CD4"/>
    <w:rsid w:val="00110E23"/>
    <w:rsid w:val="001124B4"/>
    <w:rsid w:val="00114047"/>
    <w:rsid w:val="00120DCD"/>
    <w:rsid w:val="0012271C"/>
    <w:rsid w:val="0012527B"/>
    <w:rsid w:val="001271AF"/>
    <w:rsid w:val="001274D8"/>
    <w:rsid w:val="00127B0D"/>
    <w:rsid w:val="00130FB4"/>
    <w:rsid w:val="0013415A"/>
    <w:rsid w:val="00141177"/>
    <w:rsid w:val="00142815"/>
    <w:rsid w:val="00143089"/>
    <w:rsid w:val="0014361D"/>
    <w:rsid w:val="00143CD7"/>
    <w:rsid w:val="001456B5"/>
    <w:rsid w:val="00150050"/>
    <w:rsid w:val="00151FBE"/>
    <w:rsid w:val="0015201C"/>
    <w:rsid w:val="001534CF"/>
    <w:rsid w:val="00153772"/>
    <w:rsid w:val="0015417B"/>
    <w:rsid w:val="0015539F"/>
    <w:rsid w:val="00160670"/>
    <w:rsid w:val="001619C7"/>
    <w:rsid w:val="00161A8E"/>
    <w:rsid w:val="00162BC3"/>
    <w:rsid w:val="00163FAE"/>
    <w:rsid w:val="00165BDA"/>
    <w:rsid w:val="00165E68"/>
    <w:rsid w:val="00170931"/>
    <w:rsid w:val="00172A27"/>
    <w:rsid w:val="00174D2C"/>
    <w:rsid w:val="001753C5"/>
    <w:rsid w:val="00176111"/>
    <w:rsid w:val="00180069"/>
    <w:rsid w:val="00181823"/>
    <w:rsid w:val="00181F3F"/>
    <w:rsid w:val="00182517"/>
    <w:rsid w:val="00184182"/>
    <w:rsid w:val="00186C72"/>
    <w:rsid w:val="001872F8"/>
    <w:rsid w:val="001905A5"/>
    <w:rsid w:val="00194721"/>
    <w:rsid w:val="00194851"/>
    <w:rsid w:val="00194AD9"/>
    <w:rsid w:val="00195A86"/>
    <w:rsid w:val="001A07EE"/>
    <w:rsid w:val="001A175E"/>
    <w:rsid w:val="001A31DB"/>
    <w:rsid w:val="001A3BED"/>
    <w:rsid w:val="001A4332"/>
    <w:rsid w:val="001A5D1A"/>
    <w:rsid w:val="001A6641"/>
    <w:rsid w:val="001A6FFF"/>
    <w:rsid w:val="001A73C1"/>
    <w:rsid w:val="001A7C2A"/>
    <w:rsid w:val="001B03F9"/>
    <w:rsid w:val="001B10E8"/>
    <w:rsid w:val="001C04FA"/>
    <w:rsid w:val="001C185A"/>
    <w:rsid w:val="001C25E0"/>
    <w:rsid w:val="001C52FD"/>
    <w:rsid w:val="001C6A94"/>
    <w:rsid w:val="001D0970"/>
    <w:rsid w:val="001D0FEA"/>
    <w:rsid w:val="001D1490"/>
    <w:rsid w:val="001D43B3"/>
    <w:rsid w:val="001D48B8"/>
    <w:rsid w:val="001D63DE"/>
    <w:rsid w:val="001E0328"/>
    <w:rsid w:val="001E20B2"/>
    <w:rsid w:val="001E3CF8"/>
    <w:rsid w:val="001E6EDA"/>
    <w:rsid w:val="001E716F"/>
    <w:rsid w:val="001F0FCC"/>
    <w:rsid w:val="001F1A5C"/>
    <w:rsid w:val="001F250F"/>
    <w:rsid w:val="001F5971"/>
    <w:rsid w:val="001F696E"/>
    <w:rsid w:val="002006F0"/>
    <w:rsid w:val="00204968"/>
    <w:rsid w:val="00205375"/>
    <w:rsid w:val="0020779A"/>
    <w:rsid w:val="00207853"/>
    <w:rsid w:val="002117D0"/>
    <w:rsid w:val="00211B98"/>
    <w:rsid w:val="00213CD0"/>
    <w:rsid w:val="0022067F"/>
    <w:rsid w:val="00221707"/>
    <w:rsid w:val="0022553D"/>
    <w:rsid w:val="00226ADB"/>
    <w:rsid w:val="002272A9"/>
    <w:rsid w:val="00227AF5"/>
    <w:rsid w:val="0023018B"/>
    <w:rsid w:val="00230473"/>
    <w:rsid w:val="002317DB"/>
    <w:rsid w:val="00231B3E"/>
    <w:rsid w:val="00231EC7"/>
    <w:rsid w:val="00231F06"/>
    <w:rsid w:val="0023325F"/>
    <w:rsid w:val="00234D36"/>
    <w:rsid w:val="00236AC2"/>
    <w:rsid w:val="00236F1C"/>
    <w:rsid w:val="0024018A"/>
    <w:rsid w:val="00240F10"/>
    <w:rsid w:val="0024198C"/>
    <w:rsid w:val="00241B28"/>
    <w:rsid w:val="00242038"/>
    <w:rsid w:val="002509D3"/>
    <w:rsid w:val="00251950"/>
    <w:rsid w:val="00253A7A"/>
    <w:rsid w:val="00254B34"/>
    <w:rsid w:val="00255644"/>
    <w:rsid w:val="00256C45"/>
    <w:rsid w:val="00257191"/>
    <w:rsid w:val="002610FA"/>
    <w:rsid w:val="0026614C"/>
    <w:rsid w:val="0026664F"/>
    <w:rsid w:val="00267851"/>
    <w:rsid w:val="00270CBE"/>
    <w:rsid w:val="00271A4D"/>
    <w:rsid w:val="00272305"/>
    <w:rsid w:val="002738A8"/>
    <w:rsid w:val="00273C2F"/>
    <w:rsid w:val="00275BDB"/>
    <w:rsid w:val="002776FC"/>
    <w:rsid w:val="00280E0F"/>
    <w:rsid w:val="00280FE9"/>
    <w:rsid w:val="002817EB"/>
    <w:rsid w:val="0028225A"/>
    <w:rsid w:val="0028275E"/>
    <w:rsid w:val="002858FB"/>
    <w:rsid w:val="0028594A"/>
    <w:rsid w:val="00286315"/>
    <w:rsid w:val="00290388"/>
    <w:rsid w:val="00290B6A"/>
    <w:rsid w:val="00292B5F"/>
    <w:rsid w:val="0029370D"/>
    <w:rsid w:val="00295604"/>
    <w:rsid w:val="00296990"/>
    <w:rsid w:val="002A04ED"/>
    <w:rsid w:val="002A083F"/>
    <w:rsid w:val="002A23E2"/>
    <w:rsid w:val="002A2B48"/>
    <w:rsid w:val="002A2EC9"/>
    <w:rsid w:val="002A4CCB"/>
    <w:rsid w:val="002A4DDE"/>
    <w:rsid w:val="002A6E74"/>
    <w:rsid w:val="002B0047"/>
    <w:rsid w:val="002B11CA"/>
    <w:rsid w:val="002B2547"/>
    <w:rsid w:val="002B3450"/>
    <w:rsid w:val="002B3FD9"/>
    <w:rsid w:val="002B4628"/>
    <w:rsid w:val="002B6C8D"/>
    <w:rsid w:val="002C0AC9"/>
    <w:rsid w:val="002C1511"/>
    <w:rsid w:val="002C37A1"/>
    <w:rsid w:val="002C5CF0"/>
    <w:rsid w:val="002C71FD"/>
    <w:rsid w:val="002D02FB"/>
    <w:rsid w:val="002D111D"/>
    <w:rsid w:val="002D2281"/>
    <w:rsid w:val="002D4340"/>
    <w:rsid w:val="002D4EC6"/>
    <w:rsid w:val="002D557A"/>
    <w:rsid w:val="002D5B02"/>
    <w:rsid w:val="002D6209"/>
    <w:rsid w:val="002D750B"/>
    <w:rsid w:val="002E039B"/>
    <w:rsid w:val="002E5F59"/>
    <w:rsid w:val="002E66AF"/>
    <w:rsid w:val="002E6B05"/>
    <w:rsid w:val="002F0B01"/>
    <w:rsid w:val="002F61F1"/>
    <w:rsid w:val="002F685A"/>
    <w:rsid w:val="002F6B3D"/>
    <w:rsid w:val="002F6CF9"/>
    <w:rsid w:val="002F7C43"/>
    <w:rsid w:val="00300794"/>
    <w:rsid w:val="00300D93"/>
    <w:rsid w:val="0030181A"/>
    <w:rsid w:val="00303956"/>
    <w:rsid w:val="00312A70"/>
    <w:rsid w:val="00312A93"/>
    <w:rsid w:val="00314554"/>
    <w:rsid w:val="003156EF"/>
    <w:rsid w:val="0031680D"/>
    <w:rsid w:val="00317DEE"/>
    <w:rsid w:val="0032267D"/>
    <w:rsid w:val="00323D3D"/>
    <w:rsid w:val="00326AD2"/>
    <w:rsid w:val="00331455"/>
    <w:rsid w:val="003321E2"/>
    <w:rsid w:val="00332E33"/>
    <w:rsid w:val="00334339"/>
    <w:rsid w:val="00334D4D"/>
    <w:rsid w:val="003355E9"/>
    <w:rsid w:val="00335869"/>
    <w:rsid w:val="00335E16"/>
    <w:rsid w:val="00336479"/>
    <w:rsid w:val="003365C4"/>
    <w:rsid w:val="00337106"/>
    <w:rsid w:val="00337686"/>
    <w:rsid w:val="00337B6D"/>
    <w:rsid w:val="00337BF4"/>
    <w:rsid w:val="00344E18"/>
    <w:rsid w:val="00347736"/>
    <w:rsid w:val="0035167E"/>
    <w:rsid w:val="00351825"/>
    <w:rsid w:val="003548E8"/>
    <w:rsid w:val="00354B90"/>
    <w:rsid w:val="00356240"/>
    <w:rsid w:val="00356792"/>
    <w:rsid w:val="00360C76"/>
    <w:rsid w:val="003610D4"/>
    <w:rsid w:val="00362770"/>
    <w:rsid w:val="00363FD6"/>
    <w:rsid w:val="00363FEF"/>
    <w:rsid w:val="00365928"/>
    <w:rsid w:val="00367777"/>
    <w:rsid w:val="003678E2"/>
    <w:rsid w:val="00375908"/>
    <w:rsid w:val="00375993"/>
    <w:rsid w:val="0038105C"/>
    <w:rsid w:val="00382C45"/>
    <w:rsid w:val="003830A7"/>
    <w:rsid w:val="00383126"/>
    <w:rsid w:val="00383272"/>
    <w:rsid w:val="00383B87"/>
    <w:rsid w:val="00385D5B"/>
    <w:rsid w:val="00386169"/>
    <w:rsid w:val="00386D73"/>
    <w:rsid w:val="0038761E"/>
    <w:rsid w:val="00387E1C"/>
    <w:rsid w:val="00391D64"/>
    <w:rsid w:val="003929B6"/>
    <w:rsid w:val="00393947"/>
    <w:rsid w:val="00393BAD"/>
    <w:rsid w:val="00393E87"/>
    <w:rsid w:val="00397151"/>
    <w:rsid w:val="003973DF"/>
    <w:rsid w:val="003A0983"/>
    <w:rsid w:val="003A1C30"/>
    <w:rsid w:val="003A1FC5"/>
    <w:rsid w:val="003A3346"/>
    <w:rsid w:val="003A661B"/>
    <w:rsid w:val="003A7290"/>
    <w:rsid w:val="003B122C"/>
    <w:rsid w:val="003B193F"/>
    <w:rsid w:val="003B1D15"/>
    <w:rsid w:val="003B251F"/>
    <w:rsid w:val="003B25A0"/>
    <w:rsid w:val="003B4036"/>
    <w:rsid w:val="003B5BFD"/>
    <w:rsid w:val="003C03A1"/>
    <w:rsid w:val="003C0F52"/>
    <w:rsid w:val="003C1389"/>
    <w:rsid w:val="003C2035"/>
    <w:rsid w:val="003C276F"/>
    <w:rsid w:val="003C280A"/>
    <w:rsid w:val="003C28EF"/>
    <w:rsid w:val="003C39E2"/>
    <w:rsid w:val="003C3DD8"/>
    <w:rsid w:val="003C447F"/>
    <w:rsid w:val="003C7B72"/>
    <w:rsid w:val="003D1DAF"/>
    <w:rsid w:val="003D2CE3"/>
    <w:rsid w:val="003D32E4"/>
    <w:rsid w:val="003D3FD6"/>
    <w:rsid w:val="003D7B35"/>
    <w:rsid w:val="003E286B"/>
    <w:rsid w:val="003E54A6"/>
    <w:rsid w:val="003F2E2E"/>
    <w:rsid w:val="003F5E06"/>
    <w:rsid w:val="003F7991"/>
    <w:rsid w:val="00400360"/>
    <w:rsid w:val="00400F8D"/>
    <w:rsid w:val="0040164C"/>
    <w:rsid w:val="00402087"/>
    <w:rsid w:val="00404797"/>
    <w:rsid w:val="00406D91"/>
    <w:rsid w:val="0041081F"/>
    <w:rsid w:val="00411D90"/>
    <w:rsid w:val="004120BB"/>
    <w:rsid w:val="0041217F"/>
    <w:rsid w:val="00413E42"/>
    <w:rsid w:val="004230B5"/>
    <w:rsid w:val="00423F9E"/>
    <w:rsid w:val="004248F9"/>
    <w:rsid w:val="0042564F"/>
    <w:rsid w:val="00426CD8"/>
    <w:rsid w:val="0043325A"/>
    <w:rsid w:val="00433E53"/>
    <w:rsid w:val="00436566"/>
    <w:rsid w:val="00441458"/>
    <w:rsid w:val="00441AD5"/>
    <w:rsid w:val="0044286A"/>
    <w:rsid w:val="00444479"/>
    <w:rsid w:val="004462EB"/>
    <w:rsid w:val="00447139"/>
    <w:rsid w:val="00453324"/>
    <w:rsid w:val="00453762"/>
    <w:rsid w:val="00455B43"/>
    <w:rsid w:val="00457364"/>
    <w:rsid w:val="00457986"/>
    <w:rsid w:val="00457A14"/>
    <w:rsid w:val="004600B4"/>
    <w:rsid w:val="00460D72"/>
    <w:rsid w:val="00461078"/>
    <w:rsid w:val="00462EB8"/>
    <w:rsid w:val="00467EC8"/>
    <w:rsid w:val="00473C8D"/>
    <w:rsid w:val="004747B0"/>
    <w:rsid w:val="00476727"/>
    <w:rsid w:val="00477325"/>
    <w:rsid w:val="0047761F"/>
    <w:rsid w:val="00477BB4"/>
    <w:rsid w:val="00480729"/>
    <w:rsid w:val="004816C3"/>
    <w:rsid w:val="004851E3"/>
    <w:rsid w:val="0048628F"/>
    <w:rsid w:val="00492017"/>
    <w:rsid w:val="00494568"/>
    <w:rsid w:val="00494E20"/>
    <w:rsid w:val="0049620B"/>
    <w:rsid w:val="004A0A90"/>
    <w:rsid w:val="004A0F99"/>
    <w:rsid w:val="004A66FC"/>
    <w:rsid w:val="004B0096"/>
    <w:rsid w:val="004B1567"/>
    <w:rsid w:val="004B316C"/>
    <w:rsid w:val="004B3575"/>
    <w:rsid w:val="004B43B9"/>
    <w:rsid w:val="004B6416"/>
    <w:rsid w:val="004B658A"/>
    <w:rsid w:val="004C0734"/>
    <w:rsid w:val="004C1209"/>
    <w:rsid w:val="004C200A"/>
    <w:rsid w:val="004C4F26"/>
    <w:rsid w:val="004C6029"/>
    <w:rsid w:val="004C70A0"/>
    <w:rsid w:val="004C757B"/>
    <w:rsid w:val="004C7C30"/>
    <w:rsid w:val="004C7FCC"/>
    <w:rsid w:val="004D02FF"/>
    <w:rsid w:val="004D5567"/>
    <w:rsid w:val="004D564B"/>
    <w:rsid w:val="004E1539"/>
    <w:rsid w:val="004E2CB7"/>
    <w:rsid w:val="004E3CD4"/>
    <w:rsid w:val="004E5750"/>
    <w:rsid w:val="004E5A16"/>
    <w:rsid w:val="004E6221"/>
    <w:rsid w:val="004E65C8"/>
    <w:rsid w:val="004F0111"/>
    <w:rsid w:val="004F1E80"/>
    <w:rsid w:val="004F7CE6"/>
    <w:rsid w:val="0050018A"/>
    <w:rsid w:val="00501F48"/>
    <w:rsid w:val="00503211"/>
    <w:rsid w:val="00505BC4"/>
    <w:rsid w:val="00506079"/>
    <w:rsid w:val="00506D65"/>
    <w:rsid w:val="00507926"/>
    <w:rsid w:val="005118C8"/>
    <w:rsid w:val="005125D8"/>
    <w:rsid w:val="00512D8A"/>
    <w:rsid w:val="00515A1B"/>
    <w:rsid w:val="0051646B"/>
    <w:rsid w:val="00516709"/>
    <w:rsid w:val="005169F6"/>
    <w:rsid w:val="0052034F"/>
    <w:rsid w:val="00521ADC"/>
    <w:rsid w:val="00526FEC"/>
    <w:rsid w:val="005279BE"/>
    <w:rsid w:val="00534928"/>
    <w:rsid w:val="005352D1"/>
    <w:rsid w:val="00535443"/>
    <w:rsid w:val="005361A7"/>
    <w:rsid w:val="005361BF"/>
    <w:rsid w:val="00540B2E"/>
    <w:rsid w:val="00541037"/>
    <w:rsid w:val="00542F09"/>
    <w:rsid w:val="00543A02"/>
    <w:rsid w:val="005440C7"/>
    <w:rsid w:val="0054459A"/>
    <w:rsid w:val="00544CE6"/>
    <w:rsid w:val="00546213"/>
    <w:rsid w:val="0054744F"/>
    <w:rsid w:val="00551167"/>
    <w:rsid w:val="00551BBC"/>
    <w:rsid w:val="005525BF"/>
    <w:rsid w:val="00552D38"/>
    <w:rsid w:val="00557864"/>
    <w:rsid w:val="00557A78"/>
    <w:rsid w:val="005603C2"/>
    <w:rsid w:val="00561EAB"/>
    <w:rsid w:val="005642A2"/>
    <w:rsid w:val="00566860"/>
    <w:rsid w:val="00571AC8"/>
    <w:rsid w:val="00572311"/>
    <w:rsid w:val="00572586"/>
    <w:rsid w:val="00572F9D"/>
    <w:rsid w:val="005730EC"/>
    <w:rsid w:val="00575059"/>
    <w:rsid w:val="00575932"/>
    <w:rsid w:val="005771C0"/>
    <w:rsid w:val="005771CF"/>
    <w:rsid w:val="005778FE"/>
    <w:rsid w:val="00580164"/>
    <w:rsid w:val="0058033F"/>
    <w:rsid w:val="00581AEE"/>
    <w:rsid w:val="00581DBB"/>
    <w:rsid w:val="00583F6A"/>
    <w:rsid w:val="00585BED"/>
    <w:rsid w:val="00585DC1"/>
    <w:rsid w:val="00586264"/>
    <w:rsid w:val="00586A75"/>
    <w:rsid w:val="005877FF"/>
    <w:rsid w:val="00587A84"/>
    <w:rsid w:val="00587C66"/>
    <w:rsid w:val="00590991"/>
    <w:rsid w:val="00591867"/>
    <w:rsid w:val="00595C2B"/>
    <w:rsid w:val="00597414"/>
    <w:rsid w:val="005A0C65"/>
    <w:rsid w:val="005A23E3"/>
    <w:rsid w:val="005A4BC8"/>
    <w:rsid w:val="005A759B"/>
    <w:rsid w:val="005A78B0"/>
    <w:rsid w:val="005B3879"/>
    <w:rsid w:val="005B4849"/>
    <w:rsid w:val="005B5259"/>
    <w:rsid w:val="005B571D"/>
    <w:rsid w:val="005B7540"/>
    <w:rsid w:val="005C10A2"/>
    <w:rsid w:val="005C1EC2"/>
    <w:rsid w:val="005C2153"/>
    <w:rsid w:val="005C4AC2"/>
    <w:rsid w:val="005C5880"/>
    <w:rsid w:val="005D30C1"/>
    <w:rsid w:val="005D3F1D"/>
    <w:rsid w:val="005D42F7"/>
    <w:rsid w:val="005D681B"/>
    <w:rsid w:val="005E220B"/>
    <w:rsid w:val="005E322D"/>
    <w:rsid w:val="005E3607"/>
    <w:rsid w:val="005E421E"/>
    <w:rsid w:val="005E50EF"/>
    <w:rsid w:val="005E73AB"/>
    <w:rsid w:val="005F04F0"/>
    <w:rsid w:val="005F0528"/>
    <w:rsid w:val="005F2246"/>
    <w:rsid w:val="005F2AF8"/>
    <w:rsid w:val="005F305A"/>
    <w:rsid w:val="005F5E70"/>
    <w:rsid w:val="005F688B"/>
    <w:rsid w:val="005F7B44"/>
    <w:rsid w:val="00600F7B"/>
    <w:rsid w:val="006015D3"/>
    <w:rsid w:val="006047FA"/>
    <w:rsid w:val="006074C6"/>
    <w:rsid w:val="00612F38"/>
    <w:rsid w:val="00615317"/>
    <w:rsid w:val="006158DF"/>
    <w:rsid w:val="00615B92"/>
    <w:rsid w:val="00615C7C"/>
    <w:rsid w:val="00616078"/>
    <w:rsid w:val="006160DA"/>
    <w:rsid w:val="00616E2C"/>
    <w:rsid w:val="00620448"/>
    <w:rsid w:val="00621998"/>
    <w:rsid w:val="00622B22"/>
    <w:rsid w:val="006254BA"/>
    <w:rsid w:val="00630B7C"/>
    <w:rsid w:val="00632686"/>
    <w:rsid w:val="00633115"/>
    <w:rsid w:val="00633660"/>
    <w:rsid w:val="00633B9E"/>
    <w:rsid w:val="00633D04"/>
    <w:rsid w:val="00635D86"/>
    <w:rsid w:val="006367AC"/>
    <w:rsid w:val="00637F0A"/>
    <w:rsid w:val="006416C1"/>
    <w:rsid w:val="00642C22"/>
    <w:rsid w:val="0064307F"/>
    <w:rsid w:val="00643E1A"/>
    <w:rsid w:val="00644EC2"/>
    <w:rsid w:val="00644F0E"/>
    <w:rsid w:val="00646543"/>
    <w:rsid w:val="00646DF5"/>
    <w:rsid w:val="00650397"/>
    <w:rsid w:val="006515D7"/>
    <w:rsid w:val="00653605"/>
    <w:rsid w:val="006544D1"/>
    <w:rsid w:val="00655EA3"/>
    <w:rsid w:val="006561B6"/>
    <w:rsid w:val="00661A2D"/>
    <w:rsid w:val="00662186"/>
    <w:rsid w:val="00663382"/>
    <w:rsid w:val="0066350D"/>
    <w:rsid w:val="006635B3"/>
    <w:rsid w:val="006637C0"/>
    <w:rsid w:val="00663F6C"/>
    <w:rsid w:val="00664D2C"/>
    <w:rsid w:val="0066555B"/>
    <w:rsid w:val="00666619"/>
    <w:rsid w:val="0066670C"/>
    <w:rsid w:val="00670E09"/>
    <w:rsid w:val="00671890"/>
    <w:rsid w:val="00672FD8"/>
    <w:rsid w:val="00673D4A"/>
    <w:rsid w:val="00673D55"/>
    <w:rsid w:val="006742CF"/>
    <w:rsid w:val="0067446A"/>
    <w:rsid w:val="00674701"/>
    <w:rsid w:val="006748FD"/>
    <w:rsid w:val="006769AD"/>
    <w:rsid w:val="0068344A"/>
    <w:rsid w:val="0068474A"/>
    <w:rsid w:val="00684853"/>
    <w:rsid w:val="0068485F"/>
    <w:rsid w:val="00684E6F"/>
    <w:rsid w:val="0068674F"/>
    <w:rsid w:val="00686A3A"/>
    <w:rsid w:val="00687939"/>
    <w:rsid w:val="006902C9"/>
    <w:rsid w:val="00691BB8"/>
    <w:rsid w:val="00692738"/>
    <w:rsid w:val="00693224"/>
    <w:rsid w:val="006955F0"/>
    <w:rsid w:val="00695867"/>
    <w:rsid w:val="00696749"/>
    <w:rsid w:val="006A14B6"/>
    <w:rsid w:val="006A1854"/>
    <w:rsid w:val="006A23EC"/>
    <w:rsid w:val="006A30C8"/>
    <w:rsid w:val="006A542C"/>
    <w:rsid w:val="006A6000"/>
    <w:rsid w:val="006A74EB"/>
    <w:rsid w:val="006B05F9"/>
    <w:rsid w:val="006B0FB0"/>
    <w:rsid w:val="006B57F4"/>
    <w:rsid w:val="006B662A"/>
    <w:rsid w:val="006C0ABC"/>
    <w:rsid w:val="006C0F95"/>
    <w:rsid w:val="006C1474"/>
    <w:rsid w:val="006C179F"/>
    <w:rsid w:val="006C25C7"/>
    <w:rsid w:val="006C4024"/>
    <w:rsid w:val="006C52E7"/>
    <w:rsid w:val="006C6A02"/>
    <w:rsid w:val="006D0033"/>
    <w:rsid w:val="006D11FF"/>
    <w:rsid w:val="006D12B0"/>
    <w:rsid w:val="006D15D4"/>
    <w:rsid w:val="006D4528"/>
    <w:rsid w:val="006D49F1"/>
    <w:rsid w:val="006D5AAE"/>
    <w:rsid w:val="006D779F"/>
    <w:rsid w:val="006E0391"/>
    <w:rsid w:val="006E139F"/>
    <w:rsid w:val="006E3DF9"/>
    <w:rsid w:val="006E578D"/>
    <w:rsid w:val="006E5AA6"/>
    <w:rsid w:val="006E5DFF"/>
    <w:rsid w:val="006E7422"/>
    <w:rsid w:val="006E7744"/>
    <w:rsid w:val="006E7DA9"/>
    <w:rsid w:val="006F0883"/>
    <w:rsid w:val="006F0B13"/>
    <w:rsid w:val="006F1016"/>
    <w:rsid w:val="006F1EF4"/>
    <w:rsid w:val="006F30AA"/>
    <w:rsid w:val="006F4E4C"/>
    <w:rsid w:val="006F6084"/>
    <w:rsid w:val="006F6405"/>
    <w:rsid w:val="0070011E"/>
    <w:rsid w:val="00700AB9"/>
    <w:rsid w:val="00701211"/>
    <w:rsid w:val="007012CE"/>
    <w:rsid w:val="00703228"/>
    <w:rsid w:val="00704481"/>
    <w:rsid w:val="00704A63"/>
    <w:rsid w:val="00705156"/>
    <w:rsid w:val="00705C4C"/>
    <w:rsid w:val="00705F80"/>
    <w:rsid w:val="007066B6"/>
    <w:rsid w:val="00707384"/>
    <w:rsid w:val="00711ED9"/>
    <w:rsid w:val="00715C5B"/>
    <w:rsid w:val="007201EC"/>
    <w:rsid w:val="007213B9"/>
    <w:rsid w:val="00721AA2"/>
    <w:rsid w:val="0072315D"/>
    <w:rsid w:val="00723EDC"/>
    <w:rsid w:val="00725506"/>
    <w:rsid w:val="007264B1"/>
    <w:rsid w:val="00730598"/>
    <w:rsid w:val="0073215A"/>
    <w:rsid w:val="007357BA"/>
    <w:rsid w:val="00735BC2"/>
    <w:rsid w:val="00735E6D"/>
    <w:rsid w:val="00736CDB"/>
    <w:rsid w:val="00740C32"/>
    <w:rsid w:val="00741018"/>
    <w:rsid w:val="00744FE4"/>
    <w:rsid w:val="007455E4"/>
    <w:rsid w:val="00745F3E"/>
    <w:rsid w:val="007460FC"/>
    <w:rsid w:val="00751B54"/>
    <w:rsid w:val="00751FBD"/>
    <w:rsid w:val="00753535"/>
    <w:rsid w:val="00755D2B"/>
    <w:rsid w:val="0076104B"/>
    <w:rsid w:val="007630F0"/>
    <w:rsid w:val="007634E6"/>
    <w:rsid w:val="00766D50"/>
    <w:rsid w:val="00770367"/>
    <w:rsid w:val="007722CC"/>
    <w:rsid w:val="00773E36"/>
    <w:rsid w:val="007750C5"/>
    <w:rsid w:val="0077672D"/>
    <w:rsid w:val="00777C14"/>
    <w:rsid w:val="007808C1"/>
    <w:rsid w:val="00782026"/>
    <w:rsid w:val="00782BAF"/>
    <w:rsid w:val="00785321"/>
    <w:rsid w:val="0078723D"/>
    <w:rsid w:val="00787308"/>
    <w:rsid w:val="00787643"/>
    <w:rsid w:val="00790EE8"/>
    <w:rsid w:val="00793CDE"/>
    <w:rsid w:val="00794B04"/>
    <w:rsid w:val="007959E0"/>
    <w:rsid w:val="007A2108"/>
    <w:rsid w:val="007A21D9"/>
    <w:rsid w:val="007A5C5E"/>
    <w:rsid w:val="007B4D3A"/>
    <w:rsid w:val="007B6945"/>
    <w:rsid w:val="007B6C77"/>
    <w:rsid w:val="007B724E"/>
    <w:rsid w:val="007C2A7B"/>
    <w:rsid w:val="007C3192"/>
    <w:rsid w:val="007C7A95"/>
    <w:rsid w:val="007D1272"/>
    <w:rsid w:val="007D2A67"/>
    <w:rsid w:val="007D3D70"/>
    <w:rsid w:val="007D626D"/>
    <w:rsid w:val="007D7BAB"/>
    <w:rsid w:val="007E0EE2"/>
    <w:rsid w:val="007E1450"/>
    <w:rsid w:val="007E20EA"/>
    <w:rsid w:val="007E3023"/>
    <w:rsid w:val="007E389D"/>
    <w:rsid w:val="007E7484"/>
    <w:rsid w:val="007F1A7E"/>
    <w:rsid w:val="007F30A7"/>
    <w:rsid w:val="007F3549"/>
    <w:rsid w:val="007F4DF9"/>
    <w:rsid w:val="007F4F3D"/>
    <w:rsid w:val="007F5D82"/>
    <w:rsid w:val="007F620D"/>
    <w:rsid w:val="008006B8"/>
    <w:rsid w:val="00800C76"/>
    <w:rsid w:val="008047B3"/>
    <w:rsid w:val="00804F6A"/>
    <w:rsid w:val="008070D5"/>
    <w:rsid w:val="00807A33"/>
    <w:rsid w:val="00812EE5"/>
    <w:rsid w:val="008142CE"/>
    <w:rsid w:val="008152C5"/>
    <w:rsid w:val="00816FC0"/>
    <w:rsid w:val="00820225"/>
    <w:rsid w:val="00820BF2"/>
    <w:rsid w:val="00820CFC"/>
    <w:rsid w:val="00824851"/>
    <w:rsid w:val="0082590A"/>
    <w:rsid w:val="00826C76"/>
    <w:rsid w:val="00826EB5"/>
    <w:rsid w:val="00827AB8"/>
    <w:rsid w:val="00830280"/>
    <w:rsid w:val="00830C37"/>
    <w:rsid w:val="00830DF0"/>
    <w:rsid w:val="008315D5"/>
    <w:rsid w:val="008331A9"/>
    <w:rsid w:val="00833BE5"/>
    <w:rsid w:val="0083583E"/>
    <w:rsid w:val="008375C8"/>
    <w:rsid w:val="008404A7"/>
    <w:rsid w:val="008411C9"/>
    <w:rsid w:val="0084184D"/>
    <w:rsid w:val="00842326"/>
    <w:rsid w:val="00842943"/>
    <w:rsid w:val="00846993"/>
    <w:rsid w:val="008515C5"/>
    <w:rsid w:val="0085162C"/>
    <w:rsid w:val="008524CD"/>
    <w:rsid w:val="00855C57"/>
    <w:rsid w:val="00856983"/>
    <w:rsid w:val="00856B31"/>
    <w:rsid w:val="00860A98"/>
    <w:rsid w:val="008616E3"/>
    <w:rsid w:val="008654F8"/>
    <w:rsid w:val="0086589B"/>
    <w:rsid w:val="00865B93"/>
    <w:rsid w:val="00870C0A"/>
    <w:rsid w:val="00872884"/>
    <w:rsid w:val="00873456"/>
    <w:rsid w:val="008741FB"/>
    <w:rsid w:val="00875457"/>
    <w:rsid w:val="00876E92"/>
    <w:rsid w:val="008776B9"/>
    <w:rsid w:val="00880170"/>
    <w:rsid w:val="00880BD9"/>
    <w:rsid w:val="00882E64"/>
    <w:rsid w:val="008839D0"/>
    <w:rsid w:val="00884E2E"/>
    <w:rsid w:val="00884EB5"/>
    <w:rsid w:val="00892771"/>
    <w:rsid w:val="008928FB"/>
    <w:rsid w:val="008949C1"/>
    <w:rsid w:val="00895834"/>
    <w:rsid w:val="00895C0D"/>
    <w:rsid w:val="00895FD2"/>
    <w:rsid w:val="00897620"/>
    <w:rsid w:val="00897CF7"/>
    <w:rsid w:val="008A1B02"/>
    <w:rsid w:val="008A4913"/>
    <w:rsid w:val="008A5DEA"/>
    <w:rsid w:val="008A74A7"/>
    <w:rsid w:val="008B381B"/>
    <w:rsid w:val="008B3C81"/>
    <w:rsid w:val="008B3C94"/>
    <w:rsid w:val="008B5D3A"/>
    <w:rsid w:val="008C0518"/>
    <w:rsid w:val="008C24DF"/>
    <w:rsid w:val="008C2E0D"/>
    <w:rsid w:val="008C5477"/>
    <w:rsid w:val="008C637B"/>
    <w:rsid w:val="008C7BC0"/>
    <w:rsid w:val="008D16CA"/>
    <w:rsid w:val="008D1A6D"/>
    <w:rsid w:val="008D2DCF"/>
    <w:rsid w:val="008D4B2A"/>
    <w:rsid w:val="008D5455"/>
    <w:rsid w:val="008D5C7D"/>
    <w:rsid w:val="008D5D52"/>
    <w:rsid w:val="008D75B7"/>
    <w:rsid w:val="008E156A"/>
    <w:rsid w:val="008E1A5B"/>
    <w:rsid w:val="008E1C9A"/>
    <w:rsid w:val="008E1D22"/>
    <w:rsid w:val="008E1D41"/>
    <w:rsid w:val="008E50B3"/>
    <w:rsid w:val="008E5CC6"/>
    <w:rsid w:val="008F286B"/>
    <w:rsid w:val="008F3372"/>
    <w:rsid w:val="008F3375"/>
    <w:rsid w:val="008F54BB"/>
    <w:rsid w:val="008F7987"/>
    <w:rsid w:val="008F7F45"/>
    <w:rsid w:val="00900CB7"/>
    <w:rsid w:val="00901D4A"/>
    <w:rsid w:val="00903FB9"/>
    <w:rsid w:val="00906567"/>
    <w:rsid w:val="00906A10"/>
    <w:rsid w:val="009075CB"/>
    <w:rsid w:val="00907CC2"/>
    <w:rsid w:val="00910C9F"/>
    <w:rsid w:val="00912B32"/>
    <w:rsid w:val="0091458F"/>
    <w:rsid w:val="00915894"/>
    <w:rsid w:val="009165DA"/>
    <w:rsid w:val="00920F42"/>
    <w:rsid w:val="00921685"/>
    <w:rsid w:val="0092532D"/>
    <w:rsid w:val="00926A57"/>
    <w:rsid w:val="00927219"/>
    <w:rsid w:val="009309FB"/>
    <w:rsid w:val="00932B8B"/>
    <w:rsid w:val="00932C38"/>
    <w:rsid w:val="009339A8"/>
    <w:rsid w:val="00935F6B"/>
    <w:rsid w:val="00937822"/>
    <w:rsid w:val="0094271D"/>
    <w:rsid w:val="009432FC"/>
    <w:rsid w:val="009440B6"/>
    <w:rsid w:val="00951AC8"/>
    <w:rsid w:val="009522CA"/>
    <w:rsid w:val="0095231E"/>
    <w:rsid w:val="00954E96"/>
    <w:rsid w:val="0095792C"/>
    <w:rsid w:val="00962A8A"/>
    <w:rsid w:val="00965AAC"/>
    <w:rsid w:val="00965C61"/>
    <w:rsid w:val="00967FED"/>
    <w:rsid w:val="00972C7C"/>
    <w:rsid w:val="009747D6"/>
    <w:rsid w:val="00974B53"/>
    <w:rsid w:val="00975FC9"/>
    <w:rsid w:val="0097699F"/>
    <w:rsid w:val="0097755B"/>
    <w:rsid w:val="00980F40"/>
    <w:rsid w:val="00982AB9"/>
    <w:rsid w:val="00983592"/>
    <w:rsid w:val="009852AA"/>
    <w:rsid w:val="009856F4"/>
    <w:rsid w:val="009858A1"/>
    <w:rsid w:val="009861A6"/>
    <w:rsid w:val="0098669D"/>
    <w:rsid w:val="009868F3"/>
    <w:rsid w:val="00987D12"/>
    <w:rsid w:val="009917C4"/>
    <w:rsid w:val="00993D7E"/>
    <w:rsid w:val="00994095"/>
    <w:rsid w:val="009943CC"/>
    <w:rsid w:val="00995827"/>
    <w:rsid w:val="00996C8C"/>
    <w:rsid w:val="009A07B7"/>
    <w:rsid w:val="009A2234"/>
    <w:rsid w:val="009A47D4"/>
    <w:rsid w:val="009A4845"/>
    <w:rsid w:val="009A52BD"/>
    <w:rsid w:val="009B122D"/>
    <w:rsid w:val="009B487E"/>
    <w:rsid w:val="009B6A54"/>
    <w:rsid w:val="009B7808"/>
    <w:rsid w:val="009C040E"/>
    <w:rsid w:val="009C0674"/>
    <w:rsid w:val="009C1450"/>
    <w:rsid w:val="009C25F0"/>
    <w:rsid w:val="009C38BA"/>
    <w:rsid w:val="009C3CB6"/>
    <w:rsid w:val="009C5A4E"/>
    <w:rsid w:val="009C6304"/>
    <w:rsid w:val="009D174C"/>
    <w:rsid w:val="009D1963"/>
    <w:rsid w:val="009D2E79"/>
    <w:rsid w:val="009D3998"/>
    <w:rsid w:val="009D7210"/>
    <w:rsid w:val="009E4799"/>
    <w:rsid w:val="009E517C"/>
    <w:rsid w:val="009E7985"/>
    <w:rsid w:val="009F21B5"/>
    <w:rsid w:val="009F2FE9"/>
    <w:rsid w:val="009F3C80"/>
    <w:rsid w:val="009F40F3"/>
    <w:rsid w:val="009F7E87"/>
    <w:rsid w:val="009F7F39"/>
    <w:rsid w:val="00A0304D"/>
    <w:rsid w:val="00A033AC"/>
    <w:rsid w:val="00A03A4A"/>
    <w:rsid w:val="00A049F7"/>
    <w:rsid w:val="00A129E0"/>
    <w:rsid w:val="00A134E3"/>
    <w:rsid w:val="00A13776"/>
    <w:rsid w:val="00A15654"/>
    <w:rsid w:val="00A15A58"/>
    <w:rsid w:val="00A168B1"/>
    <w:rsid w:val="00A21100"/>
    <w:rsid w:val="00A23774"/>
    <w:rsid w:val="00A24B2B"/>
    <w:rsid w:val="00A271DB"/>
    <w:rsid w:val="00A320E1"/>
    <w:rsid w:val="00A32EEF"/>
    <w:rsid w:val="00A3423C"/>
    <w:rsid w:val="00A346B7"/>
    <w:rsid w:val="00A379A7"/>
    <w:rsid w:val="00A37B97"/>
    <w:rsid w:val="00A40ADF"/>
    <w:rsid w:val="00A41DFB"/>
    <w:rsid w:val="00A433A2"/>
    <w:rsid w:val="00A448CD"/>
    <w:rsid w:val="00A44A5F"/>
    <w:rsid w:val="00A45E2C"/>
    <w:rsid w:val="00A4625C"/>
    <w:rsid w:val="00A549BA"/>
    <w:rsid w:val="00A5513A"/>
    <w:rsid w:val="00A56C56"/>
    <w:rsid w:val="00A604BB"/>
    <w:rsid w:val="00A60FDA"/>
    <w:rsid w:val="00A61F31"/>
    <w:rsid w:val="00A6610B"/>
    <w:rsid w:val="00A66587"/>
    <w:rsid w:val="00A66E16"/>
    <w:rsid w:val="00A671D2"/>
    <w:rsid w:val="00A67A81"/>
    <w:rsid w:val="00A70142"/>
    <w:rsid w:val="00A70503"/>
    <w:rsid w:val="00A74E14"/>
    <w:rsid w:val="00A757B3"/>
    <w:rsid w:val="00A76099"/>
    <w:rsid w:val="00A7620C"/>
    <w:rsid w:val="00A82BD8"/>
    <w:rsid w:val="00A856E5"/>
    <w:rsid w:val="00A85E5A"/>
    <w:rsid w:val="00A85EB2"/>
    <w:rsid w:val="00A92842"/>
    <w:rsid w:val="00A93435"/>
    <w:rsid w:val="00A93916"/>
    <w:rsid w:val="00A941D1"/>
    <w:rsid w:val="00A96180"/>
    <w:rsid w:val="00A9644D"/>
    <w:rsid w:val="00A97E7D"/>
    <w:rsid w:val="00AA35E9"/>
    <w:rsid w:val="00AA4938"/>
    <w:rsid w:val="00AA4B48"/>
    <w:rsid w:val="00AA5599"/>
    <w:rsid w:val="00AA624C"/>
    <w:rsid w:val="00AA7E72"/>
    <w:rsid w:val="00AA7F8B"/>
    <w:rsid w:val="00AB5CCC"/>
    <w:rsid w:val="00AB762C"/>
    <w:rsid w:val="00AC5AB3"/>
    <w:rsid w:val="00AC5BE7"/>
    <w:rsid w:val="00AC7D05"/>
    <w:rsid w:val="00AC7DA4"/>
    <w:rsid w:val="00AD3471"/>
    <w:rsid w:val="00AD5696"/>
    <w:rsid w:val="00AD6DE8"/>
    <w:rsid w:val="00AE13CE"/>
    <w:rsid w:val="00AE215C"/>
    <w:rsid w:val="00AE26F3"/>
    <w:rsid w:val="00AE3E43"/>
    <w:rsid w:val="00AE40DF"/>
    <w:rsid w:val="00AE5696"/>
    <w:rsid w:val="00AF31B7"/>
    <w:rsid w:val="00AF3DC4"/>
    <w:rsid w:val="00AF4871"/>
    <w:rsid w:val="00AF4BD8"/>
    <w:rsid w:val="00AF4C9B"/>
    <w:rsid w:val="00AF514F"/>
    <w:rsid w:val="00AF6E7F"/>
    <w:rsid w:val="00B01E49"/>
    <w:rsid w:val="00B0371C"/>
    <w:rsid w:val="00B039FC"/>
    <w:rsid w:val="00B046E1"/>
    <w:rsid w:val="00B05CA0"/>
    <w:rsid w:val="00B07858"/>
    <w:rsid w:val="00B07B3B"/>
    <w:rsid w:val="00B07DDB"/>
    <w:rsid w:val="00B14675"/>
    <w:rsid w:val="00B14DFB"/>
    <w:rsid w:val="00B1645B"/>
    <w:rsid w:val="00B17734"/>
    <w:rsid w:val="00B17BFA"/>
    <w:rsid w:val="00B17CE2"/>
    <w:rsid w:val="00B202F4"/>
    <w:rsid w:val="00B20585"/>
    <w:rsid w:val="00B213BB"/>
    <w:rsid w:val="00B23140"/>
    <w:rsid w:val="00B236BD"/>
    <w:rsid w:val="00B25B35"/>
    <w:rsid w:val="00B2651A"/>
    <w:rsid w:val="00B27889"/>
    <w:rsid w:val="00B27B60"/>
    <w:rsid w:val="00B35165"/>
    <w:rsid w:val="00B356F7"/>
    <w:rsid w:val="00B35A4A"/>
    <w:rsid w:val="00B36B58"/>
    <w:rsid w:val="00B43A85"/>
    <w:rsid w:val="00B4616A"/>
    <w:rsid w:val="00B46522"/>
    <w:rsid w:val="00B5104D"/>
    <w:rsid w:val="00B52C3C"/>
    <w:rsid w:val="00B52E36"/>
    <w:rsid w:val="00B562FD"/>
    <w:rsid w:val="00B57AC6"/>
    <w:rsid w:val="00B64065"/>
    <w:rsid w:val="00B667B1"/>
    <w:rsid w:val="00B715AD"/>
    <w:rsid w:val="00B742EC"/>
    <w:rsid w:val="00B7474B"/>
    <w:rsid w:val="00B77089"/>
    <w:rsid w:val="00B802CE"/>
    <w:rsid w:val="00B813E4"/>
    <w:rsid w:val="00B8255A"/>
    <w:rsid w:val="00B82C32"/>
    <w:rsid w:val="00B85790"/>
    <w:rsid w:val="00B85EA6"/>
    <w:rsid w:val="00B9072C"/>
    <w:rsid w:val="00B94201"/>
    <w:rsid w:val="00B9501C"/>
    <w:rsid w:val="00B95C5D"/>
    <w:rsid w:val="00BA0003"/>
    <w:rsid w:val="00BA1159"/>
    <w:rsid w:val="00BA1387"/>
    <w:rsid w:val="00BA26D0"/>
    <w:rsid w:val="00BA649F"/>
    <w:rsid w:val="00BA7243"/>
    <w:rsid w:val="00BA79BB"/>
    <w:rsid w:val="00BB040B"/>
    <w:rsid w:val="00BC131C"/>
    <w:rsid w:val="00BC2FBD"/>
    <w:rsid w:val="00BC68AE"/>
    <w:rsid w:val="00BD2C9C"/>
    <w:rsid w:val="00BD591C"/>
    <w:rsid w:val="00BD5985"/>
    <w:rsid w:val="00BD5C52"/>
    <w:rsid w:val="00BD5CC5"/>
    <w:rsid w:val="00BD66E7"/>
    <w:rsid w:val="00BE1ABD"/>
    <w:rsid w:val="00BE5F55"/>
    <w:rsid w:val="00BE67B9"/>
    <w:rsid w:val="00BE750A"/>
    <w:rsid w:val="00BF1E21"/>
    <w:rsid w:val="00BF5D30"/>
    <w:rsid w:val="00BF5DF5"/>
    <w:rsid w:val="00BF6625"/>
    <w:rsid w:val="00BF6D8E"/>
    <w:rsid w:val="00C00553"/>
    <w:rsid w:val="00C01767"/>
    <w:rsid w:val="00C01A9C"/>
    <w:rsid w:val="00C04078"/>
    <w:rsid w:val="00C045FA"/>
    <w:rsid w:val="00C0489E"/>
    <w:rsid w:val="00C13431"/>
    <w:rsid w:val="00C1383B"/>
    <w:rsid w:val="00C145AC"/>
    <w:rsid w:val="00C1703C"/>
    <w:rsid w:val="00C17643"/>
    <w:rsid w:val="00C204D0"/>
    <w:rsid w:val="00C24A01"/>
    <w:rsid w:val="00C265EC"/>
    <w:rsid w:val="00C27464"/>
    <w:rsid w:val="00C3067B"/>
    <w:rsid w:val="00C30F64"/>
    <w:rsid w:val="00C30FD1"/>
    <w:rsid w:val="00C31533"/>
    <w:rsid w:val="00C3182D"/>
    <w:rsid w:val="00C33CAB"/>
    <w:rsid w:val="00C36696"/>
    <w:rsid w:val="00C3699B"/>
    <w:rsid w:val="00C36FB4"/>
    <w:rsid w:val="00C4051A"/>
    <w:rsid w:val="00C41258"/>
    <w:rsid w:val="00C43159"/>
    <w:rsid w:val="00C43827"/>
    <w:rsid w:val="00C444B1"/>
    <w:rsid w:val="00C51F03"/>
    <w:rsid w:val="00C55470"/>
    <w:rsid w:val="00C55ACD"/>
    <w:rsid w:val="00C56E6B"/>
    <w:rsid w:val="00C56EA8"/>
    <w:rsid w:val="00C624B9"/>
    <w:rsid w:val="00C63269"/>
    <w:rsid w:val="00C63C4E"/>
    <w:rsid w:val="00C66E2E"/>
    <w:rsid w:val="00C70AD5"/>
    <w:rsid w:val="00C71623"/>
    <w:rsid w:val="00C71842"/>
    <w:rsid w:val="00C748C5"/>
    <w:rsid w:val="00C7630D"/>
    <w:rsid w:val="00C76C8F"/>
    <w:rsid w:val="00C7786E"/>
    <w:rsid w:val="00C80B6E"/>
    <w:rsid w:val="00C82389"/>
    <w:rsid w:val="00C83D85"/>
    <w:rsid w:val="00C84F28"/>
    <w:rsid w:val="00C8678A"/>
    <w:rsid w:val="00C8727D"/>
    <w:rsid w:val="00C92F1C"/>
    <w:rsid w:val="00C94DD4"/>
    <w:rsid w:val="00C95483"/>
    <w:rsid w:val="00C96DB7"/>
    <w:rsid w:val="00CA040F"/>
    <w:rsid w:val="00CA0618"/>
    <w:rsid w:val="00CA078C"/>
    <w:rsid w:val="00CA19A9"/>
    <w:rsid w:val="00CA1AAF"/>
    <w:rsid w:val="00CA1E0B"/>
    <w:rsid w:val="00CA42CF"/>
    <w:rsid w:val="00CA6C49"/>
    <w:rsid w:val="00CB2453"/>
    <w:rsid w:val="00CB297A"/>
    <w:rsid w:val="00CB556B"/>
    <w:rsid w:val="00CB58F2"/>
    <w:rsid w:val="00CB6C17"/>
    <w:rsid w:val="00CC24DE"/>
    <w:rsid w:val="00CC492A"/>
    <w:rsid w:val="00CC5AE3"/>
    <w:rsid w:val="00CC7181"/>
    <w:rsid w:val="00CD04ED"/>
    <w:rsid w:val="00CD04F0"/>
    <w:rsid w:val="00CD1D4A"/>
    <w:rsid w:val="00CD2E94"/>
    <w:rsid w:val="00CD32D8"/>
    <w:rsid w:val="00CD4023"/>
    <w:rsid w:val="00CD4350"/>
    <w:rsid w:val="00CD53F1"/>
    <w:rsid w:val="00CD6062"/>
    <w:rsid w:val="00CE1F00"/>
    <w:rsid w:val="00CE2218"/>
    <w:rsid w:val="00CE42CB"/>
    <w:rsid w:val="00CE5767"/>
    <w:rsid w:val="00CE770C"/>
    <w:rsid w:val="00CF0FE5"/>
    <w:rsid w:val="00CF462F"/>
    <w:rsid w:val="00CF56FF"/>
    <w:rsid w:val="00CF6064"/>
    <w:rsid w:val="00D01FBF"/>
    <w:rsid w:val="00D0437B"/>
    <w:rsid w:val="00D06B96"/>
    <w:rsid w:val="00D104C0"/>
    <w:rsid w:val="00D10EDD"/>
    <w:rsid w:val="00D10FEB"/>
    <w:rsid w:val="00D11932"/>
    <w:rsid w:val="00D124DB"/>
    <w:rsid w:val="00D12A67"/>
    <w:rsid w:val="00D221D3"/>
    <w:rsid w:val="00D22E2C"/>
    <w:rsid w:val="00D23560"/>
    <w:rsid w:val="00D2420A"/>
    <w:rsid w:val="00D314F0"/>
    <w:rsid w:val="00D35109"/>
    <w:rsid w:val="00D35FE0"/>
    <w:rsid w:val="00D3698D"/>
    <w:rsid w:val="00D4089B"/>
    <w:rsid w:val="00D4225B"/>
    <w:rsid w:val="00D42A33"/>
    <w:rsid w:val="00D5565B"/>
    <w:rsid w:val="00D55EED"/>
    <w:rsid w:val="00D5618E"/>
    <w:rsid w:val="00D61650"/>
    <w:rsid w:val="00D623C5"/>
    <w:rsid w:val="00D63913"/>
    <w:rsid w:val="00D658F4"/>
    <w:rsid w:val="00D66D1B"/>
    <w:rsid w:val="00D67FA9"/>
    <w:rsid w:val="00D736E5"/>
    <w:rsid w:val="00D749A0"/>
    <w:rsid w:val="00D758FA"/>
    <w:rsid w:val="00D75A6C"/>
    <w:rsid w:val="00D76917"/>
    <w:rsid w:val="00D77E9F"/>
    <w:rsid w:val="00D80843"/>
    <w:rsid w:val="00D820E4"/>
    <w:rsid w:val="00D82DF3"/>
    <w:rsid w:val="00D83A53"/>
    <w:rsid w:val="00D840EE"/>
    <w:rsid w:val="00D843EF"/>
    <w:rsid w:val="00D84975"/>
    <w:rsid w:val="00D912C9"/>
    <w:rsid w:val="00D914D6"/>
    <w:rsid w:val="00D91647"/>
    <w:rsid w:val="00D91DC6"/>
    <w:rsid w:val="00D94A47"/>
    <w:rsid w:val="00D95472"/>
    <w:rsid w:val="00D9551D"/>
    <w:rsid w:val="00D95C78"/>
    <w:rsid w:val="00D97BE0"/>
    <w:rsid w:val="00DA1F85"/>
    <w:rsid w:val="00DA3BFD"/>
    <w:rsid w:val="00DA3F4D"/>
    <w:rsid w:val="00DB2878"/>
    <w:rsid w:val="00DB4A2C"/>
    <w:rsid w:val="00DB4E55"/>
    <w:rsid w:val="00DB5407"/>
    <w:rsid w:val="00DC0BBA"/>
    <w:rsid w:val="00DC1D25"/>
    <w:rsid w:val="00DC31A7"/>
    <w:rsid w:val="00DC338D"/>
    <w:rsid w:val="00DC33D5"/>
    <w:rsid w:val="00DC40E7"/>
    <w:rsid w:val="00DC48AA"/>
    <w:rsid w:val="00DC7C7A"/>
    <w:rsid w:val="00DD27DA"/>
    <w:rsid w:val="00DD426B"/>
    <w:rsid w:val="00DD5EEC"/>
    <w:rsid w:val="00DE1793"/>
    <w:rsid w:val="00DE1968"/>
    <w:rsid w:val="00DE2E68"/>
    <w:rsid w:val="00DE6B4E"/>
    <w:rsid w:val="00DE7A10"/>
    <w:rsid w:val="00DE7A6D"/>
    <w:rsid w:val="00DF5A80"/>
    <w:rsid w:val="00DF5B2F"/>
    <w:rsid w:val="00DF7F84"/>
    <w:rsid w:val="00E00011"/>
    <w:rsid w:val="00E002C8"/>
    <w:rsid w:val="00E01301"/>
    <w:rsid w:val="00E04923"/>
    <w:rsid w:val="00E050E3"/>
    <w:rsid w:val="00E059EC"/>
    <w:rsid w:val="00E05D86"/>
    <w:rsid w:val="00E10037"/>
    <w:rsid w:val="00E10F8B"/>
    <w:rsid w:val="00E12604"/>
    <w:rsid w:val="00E20E91"/>
    <w:rsid w:val="00E21407"/>
    <w:rsid w:val="00E22051"/>
    <w:rsid w:val="00E221B3"/>
    <w:rsid w:val="00E24131"/>
    <w:rsid w:val="00E26510"/>
    <w:rsid w:val="00E26637"/>
    <w:rsid w:val="00E273F9"/>
    <w:rsid w:val="00E30D27"/>
    <w:rsid w:val="00E314A6"/>
    <w:rsid w:val="00E31917"/>
    <w:rsid w:val="00E3353B"/>
    <w:rsid w:val="00E3416E"/>
    <w:rsid w:val="00E34EDF"/>
    <w:rsid w:val="00E40199"/>
    <w:rsid w:val="00E42AAB"/>
    <w:rsid w:val="00E44DDE"/>
    <w:rsid w:val="00E47FA6"/>
    <w:rsid w:val="00E5044E"/>
    <w:rsid w:val="00E5244F"/>
    <w:rsid w:val="00E52501"/>
    <w:rsid w:val="00E5473E"/>
    <w:rsid w:val="00E54E23"/>
    <w:rsid w:val="00E55259"/>
    <w:rsid w:val="00E56C84"/>
    <w:rsid w:val="00E6009E"/>
    <w:rsid w:val="00E61532"/>
    <w:rsid w:val="00E61B6D"/>
    <w:rsid w:val="00E62D2E"/>
    <w:rsid w:val="00E67712"/>
    <w:rsid w:val="00E7386E"/>
    <w:rsid w:val="00E74594"/>
    <w:rsid w:val="00E7497F"/>
    <w:rsid w:val="00E8026E"/>
    <w:rsid w:val="00E80B0F"/>
    <w:rsid w:val="00E818DC"/>
    <w:rsid w:val="00E82141"/>
    <w:rsid w:val="00E82FD8"/>
    <w:rsid w:val="00E840F5"/>
    <w:rsid w:val="00E84FFB"/>
    <w:rsid w:val="00E8663C"/>
    <w:rsid w:val="00E87373"/>
    <w:rsid w:val="00E877F3"/>
    <w:rsid w:val="00E91E80"/>
    <w:rsid w:val="00E92017"/>
    <w:rsid w:val="00E921A0"/>
    <w:rsid w:val="00EA0A02"/>
    <w:rsid w:val="00EA0B83"/>
    <w:rsid w:val="00EA1808"/>
    <w:rsid w:val="00EA2993"/>
    <w:rsid w:val="00EA6A3C"/>
    <w:rsid w:val="00EA6DC1"/>
    <w:rsid w:val="00EB0293"/>
    <w:rsid w:val="00EB37E6"/>
    <w:rsid w:val="00EB3CB1"/>
    <w:rsid w:val="00EB5F8D"/>
    <w:rsid w:val="00EB7473"/>
    <w:rsid w:val="00EC7283"/>
    <w:rsid w:val="00ED093E"/>
    <w:rsid w:val="00ED0FF7"/>
    <w:rsid w:val="00ED4BBB"/>
    <w:rsid w:val="00ED5216"/>
    <w:rsid w:val="00ED5CD3"/>
    <w:rsid w:val="00ED67C8"/>
    <w:rsid w:val="00ED78E0"/>
    <w:rsid w:val="00EE3A1A"/>
    <w:rsid w:val="00EE485A"/>
    <w:rsid w:val="00EE49CE"/>
    <w:rsid w:val="00EF06B2"/>
    <w:rsid w:val="00EF1F16"/>
    <w:rsid w:val="00EF2E0A"/>
    <w:rsid w:val="00EF2E70"/>
    <w:rsid w:val="00EF3D57"/>
    <w:rsid w:val="00EF4640"/>
    <w:rsid w:val="00EF7150"/>
    <w:rsid w:val="00F003A1"/>
    <w:rsid w:val="00F0108C"/>
    <w:rsid w:val="00F01538"/>
    <w:rsid w:val="00F01696"/>
    <w:rsid w:val="00F03377"/>
    <w:rsid w:val="00F07AA9"/>
    <w:rsid w:val="00F10C25"/>
    <w:rsid w:val="00F10E4E"/>
    <w:rsid w:val="00F126CB"/>
    <w:rsid w:val="00F12FB4"/>
    <w:rsid w:val="00F13592"/>
    <w:rsid w:val="00F13687"/>
    <w:rsid w:val="00F14364"/>
    <w:rsid w:val="00F15067"/>
    <w:rsid w:val="00F163F9"/>
    <w:rsid w:val="00F20663"/>
    <w:rsid w:val="00F2138C"/>
    <w:rsid w:val="00F2317C"/>
    <w:rsid w:val="00F262DF"/>
    <w:rsid w:val="00F2680D"/>
    <w:rsid w:val="00F27B35"/>
    <w:rsid w:val="00F27CD3"/>
    <w:rsid w:val="00F313B0"/>
    <w:rsid w:val="00F31B85"/>
    <w:rsid w:val="00F3282E"/>
    <w:rsid w:val="00F32E54"/>
    <w:rsid w:val="00F37BFA"/>
    <w:rsid w:val="00F44C49"/>
    <w:rsid w:val="00F45C53"/>
    <w:rsid w:val="00F45FFB"/>
    <w:rsid w:val="00F53988"/>
    <w:rsid w:val="00F555C7"/>
    <w:rsid w:val="00F55B6B"/>
    <w:rsid w:val="00F629A9"/>
    <w:rsid w:val="00F63A8B"/>
    <w:rsid w:val="00F64F5C"/>
    <w:rsid w:val="00F67180"/>
    <w:rsid w:val="00F678A3"/>
    <w:rsid w:val="00F74BB4"/>
    <w:rsid w:val="00F75173"/>
    <w:rsid w:val="00F75ED8"/>
    <w:rsid w:val="00F76064"/>
    <w:rsid w:val="00F76942"/>
    <w:rsid w:val="00F76B82"/>
    <w:rsid w:val="00F7715E"/>
    <w:rsid w:val="00F813C4"/>
    <w:rsid w:val="00F82C71"/>
    <w:rsid w:val="00F833D5"/>
    <w:rsid w:val="00F838F6"/>
    <w:rsid w:val="00F85D25"/>
    <w:rsid w:val="00F867D1"/>
    <w:rsid w:val="00F908C1"/>
    <w:rsid w:val="00F9175B"/>
    <w:rsid w:val="00F93145"/>
    <w:rsid w:val="00F9513E"/>
    <w:rsid w:val="00F9575C"/>
    <w:rsid w:val="00F97CF2"/>
    <w:rsid w:val="00FA0A3E"/>
    <w:rsid w:val="00FA56A9"/>
    <w:rsid w:val="00FA5784"/>
    <w:rsid w:val="00FA74A9"/>
    <w:rsid w:val="00FB219E"/>
    <w:rsid w:val="00FB36BB"/>
    <w:rsid w:val="00FB4159"/>
    <w:rsid w:val="00FB500A"/>
    <w:rsid w:val="00FB5C6F"/>
    <w:rsid w:val="00FB78AC"/>
    <w:rsid w:val="00FC0189"/>
    <w:rsid w:val="00FC0F86"/>
    <w:rsid w:val="00FC1EAF"/>
    <w:rsid w:val="00FC20E1"/>
    <w:rsid w:val="00FC457A"/>
    <w:rsid w:val="00FC49A0"/>
    <w:rsid w:val="00FC49FE"/>
    <w:rsid w:val="00FC50F3"/>
    <w:rsid w:val="00FC6CA9"/>
    <w:rsid w:val="00FD0283"/>
    <w:rsid w:val="00FD0C84"/>
    <w:rsid w:val="00FD1D26"/>
    <w:rsid w:val="00FD1E00"/>
    <w:rsid w:val="00FD2367"/>
    <w:rsid w:val="00FD6576"/>
    <w:rsid w:val="00FE0D87"/>
    <w:rsid w:val="00FE0DC4"/>
    <w:rsid w:val="00FE0F96"/>
    <w:rsid w:val="00FE1EC3"/>
    <w:rsid w:val="00FE345C"/>
    <w:rsid w:val="00FE465E"/>
    <w:rsid w:val="00FE493E"/>
    <w:rsid w:val="00FE4B74"/>
    <w:rsid w:val="00FE4CA7"/>
    <w:rsid w:val="00FE4E12"/>
    <w:rsid w:val="00FE7E1D"/>
    <w:rsid w:val="00FF0A56"/>
    <w:rsid w:val="00FF1C1C"/>
    <w:rsid w:val="00FF449F"/>
    <w:rsid w:val="00FF549A"/>
    <w:rsid w:val="00FF75C1"/>
    <w:rsid w:val="00FF7D9A"/>
    <w:rsid w:val="01003242"/>
    <w:rsid w:val="01124CC5"/>
    <w:rsid w:val="011C4500"/>
    <w:rsid w:val="012259A7"/>
    <w:rsid w:val="012E4680"/>
    <w:rsid w:val="01394B48"/>
    <w:rsid w:val="014D33EB"/>
    <w:rsid w:val="014F25AF"/>
    <w:rsid w:val="01527EDF"/>
    <w:rsid w:val="01570977"/>
    <w:rsid w:val="01652D6F"/>
    <w:rsid w:val="016B72A3"/>
    <w:rsid w:val="017F55F4"/>
    <w:rsid w:val="018F30C8"/>
    <w:rsid w:val="01954084"/>
    <w:rsid w:val="01A1404C"/>
    <w:rsid w:val="01B450F7"/>
    <w:rsid w:val="01BC2E60"/>
    <w:rsid w:val="01C0309B"/>
    <w:rsid w:val="01C66586"/>
    <w:rsid w:val="01CD4D78"/>
    <w:rsid w:val="01D4107A"/>
    <w:rsid w:val="01E52732"/>
    <w:rsid w:val="01EA0CDA"/>
    <w:rsid w:val="01F60C7B"/>
    <w:rsid w:val="01FC4717"/>
    <w:rsid w:val="022036C7"/>
    <w:rsid w:val="023338D1"/>
    <w:rsid w:val="02333CCD"/>
    <w:rsid w:val="023630EE"/>
    <w:rsid w:val="023E05FC"/>
    <w:rsid w:val="0245208B"/>
    <w:rsid w:val="02500A70"/>
    <w:rsid w:val="025A60E5"/>
    <w:rsid w:val="025C275D"/>
    <w:rsid w:val="0263671C"/>
    <w:rsid w:val="0264340D"/>
    <w:rsid w:val="02716342"/>
    <w:rsid w:val="02852C69"/>
    <w:rsid w:val="028573A9"/>
    <w:rsid w:val="029040BA"/>
    <w:rsid w:val="0295339B"/>
    <w:rsid w:val="029C5F89"/>
    <w:rsid w:val="02C01269"/>
    <w:rsid w:val="02C60D3B"/>
    <w:rsid w:val="02CB1358"/>
    <w:rsid w:val="02D874B2"/>
    <w:rsid w:val="03011BBD"/>
    <w:rsid w:val="030A6CC4"/>
    <w:rsid w:val="030B2C9C"/>
    <w:rsid w:val="030B5E31"/>
    <w:rsid w:val="031104AD"/>
    <w:rsid w:val="0328714A"/>
    <w:rsid w:val="03387D8B"/>
    <w:rsid w:val="03471663"/>
    <w:rsid w:val="034B2E74"/>
    <w:rsid w:val="03583547"/>
    <w:rsid w:val="038504F0"/>
    <w:rsid w:val="03901BDD"/>
    <w:rsid w:val="039C1C53"/>
    <w:rsid w:val="039D6571"/>
    <w:rsid w:val="03B2182F"/>
    <w:rsid w:val="03BA2836"/>
    <w:rsid w:val="03C25B9F"/>
    <w:rsid w:val="03D4196C"/>
    <w:rsid w:val="03DB40EC"/>
    <w:rsid w:val="03F71B22"/>
    <w:rsid w:val="04052198"/>
    <w:rsid w:val="040D00EE"/>
    <w:rsid w:val="04106CF6"/>
    <w:rsid w:val="045A3F7C"/>
    <w:rsid w:val="047429D6"/>
    <w:rsid w:val="047D5B0E"/>
    <w:rsid w:val="04AB40CC"/>
    <w:rsid w:val="04AB66FE"/>
    <w:rsid w:val="04CB138B"/>
    <w:rsid w:val="04CB2483"/>
    <w:rsid w:val="04D75AFC"/>
    <w:rsid w:val="04E2215B"/>
    <w:rsid w:val="04E673A0"/>
    <w:rsid w:val="04F274B7"/>
    <w:rsid w:val="04F62DA6"/>
    <w:rsid w:val="04FB0603"/>
    <w:rsid w:val="04FB6F7C"/>
    <w:rsid w:val="04FD7C0E"/>
    <w:rsid w:val="05216546"/>
    <w:rsid w:val="052805B1"/>
    <w:rsid w:val="05296BAF"/>
    <w:rsid w:val="052E417F"/>
    <w:rsid w:val="053E55B0"/>
    <w:rsid w:val="05432782"/>
    <w:rsid w:val="05561C9B"/>
    <w:rsid w:val="056E26A7"/>
    <w:rsid w:val="056F3007"/>
    <w:rsid w:val="057234BC"/>
    <w:rsid w:val="057249B4"/>
    <w:rsid w:val="05806AC8"/>
    <w:rsid w:val="05815A88"/>
    <w:rsid w:val="05A21A1E"/>
    <w:rsid w:val="05AE0E6A"/>
    <w:rsid w:val="05B5114F"/>
    <w:rsid w:val="05D36D4B"/>
    <w:rsid w:val="05D43738"/>
    <w:rsid w:val="05DF4A01"/>
    <w:rsid w:val="05F20490"/>
    <w:rsid w:val="05F71D30"/>
    <w:rsid w:val="060F2A34"/>
    <w:rsid w:val="06150691"/>
    <w:rsid w:val="06160304"/>
    <w:rsid w:val="0622406A"/>
    <w:rsid w:val="06424328"/>
    <w:rsid w:val="065A027A"/>
    <w:rsid w:val="06711A3F"/>
    <w:rsid w:val="06716DD5"/>
    <w:rsid w:val="06761F28"/>
    <w:rsid w:val="06897F9B"/>
    <w:rsid w:val="06AC56AC"/>
    <w:rsid w:val="06D64CED"/>
    <w:rsid w:val="06E87E87"/>
    <w:rsid w:val="06EB451D"/>
    <w:rsid w:val="06FB2C54"/>
    <w:rsid w:val="070B17E3"/>
    <w:rsid w:val="07112AAD"/>
    <w:rsid w:val="07251D46"/>
    <w:rsid w:val="0726390A"/>
    <w:rsid w:val="07293490"/>
    <w:rsid w:val="07370E03"/>
    <w:rsid w:val="074435F4"/>
    <w:rsid w:val="075C3520"/>
    <w:rsid w:val="075D3719"/>
    <w:rsid w:val="07615A2F"/>
    <w:rsid w:val="07692EEA"/>
    <w:rsid w:val="077869D4"/>
    <w:rsid w:val="0781610B"/>
    <w:rsid w:val="07AF57C0"/>
    <w:rsid w:val="07D80A2F"/>
    <w:rsid w:val="07E2578E"/>
    <w:rsid w:val="07F42F89"/>
    <w:rsid w:val="0801567C"/>
    <w:rsid w:val="0811287F"/>
    <w:rsid w:val="08264627"/>
    <w:rsid w:val="08273BC6"/>
    <w:rsid w:val="0828199A"/>
    <w:rsid w:val="08312278"/>
    <w:rsid w:val="08440C26"/>
    <w:rsid w:val="0847222C"/>
    <w:rsid w:val="08497F0B"/>
    <w:rsid w:val="084C24F2"/>
    <w:rsid w:val="08671F66"/>
    <w:rsid w:val="086C7AD9"/>
    <w:rsid w:val="08725CB5"/>
    <w:rsid w:val="0896217F"/>
    <w:rsid w:val="08B17BE1"/>
    <w:rsid w:val="08E076D1"/>
    <w:rsid w:val="08EE2D07"/>
    <w:rsid w:val="08FE5078"/>
    <w:rsid w:val="09081FF3"/>
    <w:rsid w:val="09141792"/>
    <w:rsid w:val="092708D3"/>
    <w:rsid w:val="09290051"/>
    <w:rsid w:val="092B33AD"/>
    <w:rsid w:val="09311D07"/>
    <w:rsid w:val="09375297"/>
    <w:rsid w:val="09601DE7"/>
    <w:rsid w:val="0965353A"/>
    <w:rsid w:val="096B63EC"/>
    <w:rsid w:val="09752FF6"/>
    <w:rsid w:val="097B276C"/>
    <w:rsid w:val="098A2122"/>
    <w:rsid w:val="09AE2A45"/>
    <w:rsid w:val="09B165AB"/>
    <w:rsid w:val="09B41AF1"/>
    <w:rsid w:val="09B45D2D"/>
    <w:rsid w:val="09B9678E"/>
    <w:rsid w:val="09C22FA5"/>
    <w:rsid w:val="09CC7BEC"/>
    <w:rsid w:val="09D777EE"/>
    <w:rsid w:val="09D87F90"/>
    <w:rsid w:val="09ED6378"/>
    <w:rsid w:val="09EF71E1"/>
    <w:rsid w:val="09F204B1"/>
    <w:rsid w:val="09F2473A"/>
    <w:rsid w:val="0A116506"/>
    <w:rsid w:val="0A160EC9"/>
    <w:rsid w:val="0A2235C4"/>
    <w:rsid w:val="0A2645C0"/>
    <w:rsid w:val="0A390079"/>
    <w:rsid w:val="0A4D5253"/>
    <w:rsid w:val="0A5B12D3"/>
    <w:rsid w:val="0A6317D2"/>
    <w:rsid w:val="0A703E06"/>
    <w:rsid w:val="0A8F7DDB"/>
    <w:rsid w:val="0AA35EAD"/>
    <w:rsid w:val="0AB35AB2"/>
    <w:rsid w:val="0ACB1E4E"/>
    <w:rsid w:val="0ADB2DC2"/>
    <w:rsid w:val="0AE24082"/>
    <w:rsid w:val="0AFC23AB"/>
    <w:rsid w:val="0B117FD2"/>
    <w:rsid w:val="0B18083C"/>
    <w:rsid w:val="0B4C036C"/>
    <w:rsid w:val="0B562D19"/>
    <w:rsid w:val="0B576BAE"/>
    <w:rsid w:val="0B6A1BFD"/>
    <w:rsid w:val="0B755E87"/>
    <w:rsid w:val="0B7E5B88"/>
    <w:rsid w:val="0B8D387F"/>
    <w:rsid w:val="0B9F33DB"/>
    <w:rsid w:val="0B9F70A1"/>
    <w:rsid w:val="0BB2353B"/>
    <w:rsid w:val="0BB837FF"/>
    <w:rsid w:val="0BBB036D"/>
    <w:rsid w:val="0BCE0FF1"/>
    <w:rsid w:val="0C015F9B"/>
    <w:rsid w:val="0C0C2286"/>
    <w:rsid w:val="0C1A7E63"/>
    <w:rsid w:val="0C246F82"/>
    <w:rsid w:val="0C252F16"/>
    <w:rsid w:val="0C2710AB"/>
    <w:rsid w:val="0C3413A7"/>
    <w:rsid w:val="0C3A0318"/>
    <w:rsid w:val="0C475CAC"/>
    <w:rsid w:val="0C4C6BEC"/>
    <w:rsid w:val="0C513ECB"/>
    <w:rsid w:val="0C673244"/>
    <w:rsid w:val="0C6948F0"/>
    <w:rsid w:val="0C7901F8"/>
    <w:rsid w:val="0C796C68"/>
    <w:rsid w:val="0C796F15"/>
    <w:rsid w:val="0C844138"/>
    <w:rsid w:val="0C8A5729"/>
    <w:rsid w:val="0CAE337D"/>
    <w:rsid w:val="0CB47DC6"/>
    <w:rsid w:val="0CC20559"/>
    <w:rsid w:val="0CC223DB"/>
    <w:rsid w:val="0CCB53A6"/>
    <w:rsid w:val="0CD014BE"/>
    <w:rsid w:val="0CDD05A5"/>
    <w:rsid w:val="0CEE3FA2"/>
    <w:rsid w:val="0CFE0DB3"/>
    <w:rsid w:val="0D215582"/>
    <w:rsid w:val="0D2857BD"/>
    <w:rsid w:val="0D297B19"/>
    <w:rsid w:val="0D2A492A"/>
    <w:rsid w:val="0D3B2CD1"/>
    <w:rsid w:val="0D4841F2"/>
    <w:rsid w:val="0D4F205F"/>
    <w:rsid w:val="0D5D1265"/>
    <w:rsid w:val="0D8B281F"/>
    <w:rsid w:val="0D967C4C"/>
    <w:rsid w:val="0DB56CB0"/>
    <w:rsid w:val="0DCD5C98"/>
    <w:rsid w:val="0DED5B18"/>
    <w:rsid w:val="0DF17163"/>
    <w:rsid w:val="0DF318BE"/>
    <w:rsid w:val="0DF60F60"/>
    <w:rsid w:val="0DF656A7"/>
    <w:rsid w:val="0E0A21A2"/>
    <w:rsid w:val="0E1969F5"/>
    <w:rsid w:val="0E2D44D7"/>
    <w:rsid w:val="0E4565B8"/>
    <w:rsid w:val="0E4578E7"/>
    <w:rsid w:val="0E4612F3"/>
    <w:rsid w:val="0E834CCD"/>
    <w:rsid w:val="0E865E3E"/>
    <w:rsid w:val="0E8D7234"/>
    <w:rsid w:val="0E93448D"/>
    <w:rsid w:val="0EBE770A"/>
    <w:rsid w:val="0EC27378"/>
    <w:rsid w:val="0ECA58E6"/>
    <w:rsid w:val="0ED06315"/>
    <w:rsid w:val="0ED30760"/>
    <w:rsid w:val="0EE4054E"/>
    <w:rsid w:val="0EE76C34"/>
    <w:rsid w:val="0F1C55BC"/>
    <w:rsid w:val="0F213404"/>
    <w:rsid w:val="0F3513A4"/>
    <w:rsid w:val="0F387BC6"/>
    <w:rsid w:val="0F4F7C33"/>
    <w:rsid w:val="0F5270E8"/>
    <w:rsid w:val="0F531138"/>
    <w:rsid w:val="0F6E2162"/>
    <w:rsid w:val="0F7B7E1B"/>
    <w:rsid w:val="0F841CA1"/>
    <w:rsid w:val="0F9C18C3"/>
    <w:rsid w:val="0FB47109"/>
    <w:rsid w:val="0FBE7479"/>
    <w:rsid w:val="0FCD4425"/>
    <w:rsid w:val="0FD57DF7"/>
    <w:rsid w:val="0FFB773F"/>
    <w:rsid w:val="100D367C"/>
    <w:rsid w:val="104D4694"/>
    <w:rsid w:val="10564BB9"/>
    <w:rsid w:val="105E4D38"/>
    <w:rsid w:val="105F3B49"/>
    <w:rsid w:val="106B705A"/>
    <w:rsid w:val="10791B84"/>
    <w:rsid w:val="1083134A"/>
    <w:rsid w:val="10896B30"/>
    <w:rsid w:val="10D8518E"/>
    <w:rsid w:val="10DB5A15"/>
    <w:rsid w:val="10DE52DC"/>
    <w:rsid w:val="10E63D85"/>
    <w:rsid w:val="10EB4ADA"/>
    <w:rsid w:val="11095B6B"/>
    <w:rsid w:val="11153B29"/>
    <w:rsid w:val="111C47D5"/>
    <w:rsid w:val="113D122F"/>
    <w:rsid w:val="11500B1B"/>
    <w:rsid w:val="115020AC"/>
    <w:rsid w:val="115C13A6"/>
    <w:rsid w:val="11664A27"/>
    <w:rsid w:val="1171103D"/>
    <w:rsid w:val="11843C3E"/>
    <w:rsid w:val="119F23B1"/>
    <w:rsid w:val="11AC648D"/>
    <w:rsid w:val="11B02CA7"/>
    <w:rsid w:val="11C03A2A"/>
    <w:rsid w:val="11C40985"/>
    <w:rsid w:val="11D1537D"/>
    <w:rsid w:val="11D83415"/>
    <w:rsid w:val="11E468CB"/>
    <w:rsid w:val="11EC3685"/>
    <w:rsid w:val="120828D2"/>
    <w:rsid w:val="12105979"/>
    <w:rsid w:val="12396BC7"/>
    <w:rsid w:val="124C7783"/>
    <w:rsid w:val="1251443C"/>
    <w:rsid w:val="12633378"/>
    <w:rsid w:val="126E0D75"/>
    <w:rsid w:val="129A77C7"/>
    <w:rsid w:val="129B5000"/>
    <w:rsid w:val="12B76A88"/>
    <w:rsid w:val="12BC38AE"/>
    <w:rsid w:val="12CA49D0"/>
    <w:rsid w:val="12CC1CB6"/>
    <w:rsid w:val="12CC44EC"/>
    <w:rsid w:val="12D85423"/>
    <w:rsid w:val="12DA307B"/>
    <w:rsid w:val="12E51E04"/>
    <w:rsid w:val="13010175"/>
    <w:rsid w:val="130F42EF"/>
    <w:rsid w:val="131A7251"/>
    <w:rsid w:val="131B7F29"/>
    <w:rsid w:val="13232707"/>
    <w:rsid w:val="13254014"/>
    <w:rsid w:val="133B10E0"/>
    <w:rsid w:val="13444EE1"/>
    <w:rsid w:val="13886E2D"/>
    <w:rsid w:val="13934EC6"/>
    <w:rsid w:val="13AA5686"/>
    <w:rsid w:val="13B13EC5"/>
    <w:rsid w:val="13CD21DA"/>
    <w:rsid w:val="13E74397"/>
    <w:rsid w:val="14131D2F"/>
    <w:rsid w:val="143962D3"/>
    <w:rsid w:val="143D6D02"/>
    <w:rsid w:val="144668B7"/>
    <w:rsid w:val="146038EA"/>
    <w:rsid w:val="146F23A8"/>
    <w:rsid w:val="148E4AA1"/>
    <w:rsid w:val="14A23354"/>
    <w:rsid w:val="14A34EC6"/>
    <w:rsid w:val="14BD0CD3"/>
    <w:rsid w:val="14C21443"/>
    <w:rsid w:val="14E844DC"/>
    <w:rsid w:val="150B2699"/>
    <w:rsid w:val="152D16A7"/>
    <w:rsid w:val="15335384"/>
    <w:rsid w:val="153B0DB9"/>
    <w:rsid w:val="15410E26"/>
    <w:rsid w:val="1542266E"/>
    <w:rsid w:val="15565D98"/>
    <w:rsid w:val="155D196C"/>
    <w:rsid w:val="1591642B"/>
    <w:rsid w:val="1598397B"/>
    <w:rsid w:val="15AA3568"/>
    <w:rsid w:val="15D62EA3"/>
    <w:rsid w:val="15FC0800"/>
    <w:rsid w:val="160F0B3E"/>
    <w:rsid w:val="16482398"/>
    <w:rsid w:val="164B3E37"/>
    <w:rsid w:val="164C69D2"/>
    <w:rsid w:val="16512839"/>
    <w:rsid w:val="16571308"/>
    <w:rsid w:val="16576809"/>
    <w:rsid w:val="166530B3"/>
    <w:rsid w:val="169C4F0C"/>
    <w:rsid w:val="169D48C3"/>
    <w:rsid w:val="16AB5D1B"/>
    <w:rsid w:val="16B12A12"/>
    <w:rsid w:val="16B43C1A"/>
    <w:rsid w:val="16D059CE"/>
    <w:rsid w:val="16DD3E90"/>
    <w:rsid w:val="16EE14BF"/>
    <w:rsid w:val="17092393"/>
    <w:rsid w:val="1709795B"/>
    <w:rsid w:val="17516C5A"/>
    <w:rsid w:val="17610F4D"/>
    <w:rsid w:val="176B6C54"/>
    <w:rsid w:val="17724EAC"/>
    <w:rsid w:val="17793FC0"/>
    <w:rsid w:val="177A36EB"/>
    <w:rsid w:val="177F0400"/>
    <w:rsid w:val="17826488"/>
    <w:rsid w:val="178C67C1"/>
    <w:rsid w:val="1791364D"/>
    <w:rsid w:val="17A04C92"/>
    <w:rsid w:val="17A1208A"/>
    <w:rsid w:val="17B92FD9"/>
    <w:rsid w:val="17D06747"/>
    <w:rsid w:val="17D62AE2"/>
    <w:rsid w:val="180F5F46"/>
    <w:rsid w:val="1817254C"/>
    <w:rsid w:val="181D7387"/>
    <w:rsid w:val="181F1FE1"/>
    <w:rsid w:val="182666AE"/>
    <w:rsid w:val="182D31AE"/>
    <w:rsid w:val="1838358E"/>
    <w:rsid w:val="185C36C6"/>
    <w:rsid w:val="18673760"/>
    <w:rsid w:val="188815E1"/>
    <w:rsid w:val="18A76FEA"/>
    <w:rsid w:val="18BC729E"/>
    <w:rsid w:val="18C91E66"/>
    <w:rsid w:val="18DA156B"/>
    <w:rsid w:val="18E8474F"/>
    <w:rsid w:val="18EE3FD4"/>
    <w:rsid w:val="193A0E2C"/>
    <w:rsid w:val="194001FB"/>
    <w:rsid w:val="19481A38"/>
    <w:rsid w:val="195235C3"/>
    <w:rsid w:val="195D7462"/>
    <w:rsid w:val="196518EF"/>
    <w:rsid w:val="1979340B"/>
    <w:rsid w:val="197E73EB"/>
    <w:rsid w:val="19801636"/>
    <w:rsid w:val="199346DB"/>
    <w:rsid w:val="19B05765"/>
    <w:rsid w:val="19B05C2A"/>
    <w:rsid w:val="19BE14B0"/>
    <w:rsid w:val="19D27125"/>
    <w:rsid w:val="19DC6425"/>
    <w:rsid w:val="19ED1A24"/>
    <w:rsid w:val="19F57A56"/>
    <w:rsid w:val="1A0B5FF5"/>
    <w:rsid w:val="1A0D7983"/>
    <w:rsid w:val="1A127FD2"/>
    <w:rsid w:val="1A22449B"/>
    <w:rsid w:val="1A2A01BB"/>
    <w:rsid w:val="1A3304CC"/>
    <w:rsid w:val="1A530A2D"/>
    <w:rsid w:val="1A601F95"/>
    <w:rsid w:val="1A626167"/>
    <w:rsid w:val="1A6D1654"/>
    <w:rsid w:val="1A7035B1"/>
    <w:rsid w:val="1A7B255F"/>
    <w:rsid w:val="1A8250EA"/>
    <w:rsid w:val="1A881F9E"/>
    <w:rsid w:val="1A8B7A46"/>
    <w:rsid w:val="1AC05F4C"/>
    <w:rsid w:val="1ACD3147"/>
    <w:rsid w:val="1AE42802"/>
    <w:rsid w:val="1AE45A7A"/>
    <w:rsid w:val="1AEF551A"/>
    <w:rsid w:val="1B102802"/>
    <w:rsid w:val="1B1A2BC9"/>
    <w:rsid w:val="1B1E1F23"/>
    <w:rsid w:val="1B1E632F"/>
    <w:rsid w:val="1B23766D"/>
    <w:rsid w:val="1B370D9B"/>
    <w:rsid w:val="1B445856"/>
    <w:rsid w:val="1B473775"/>
    <w:rsid w:val="1B4F55C5"/>
    <w:rsid w:val="1B612A4D"/>
    <w:rsid w:val="1B9670CD"/>
    <w:rsid w:val="1B9A0D5B"/>
    <w:rsid w:val="1C0630CF"/>
    <w:rsid w:val="1C0B1E3F"/>
    <w:rsid w:val="1C387FBE"/>
    <w:rsid w:val="1C3C687E"/>
    <w:rsid w:val="1C3D4856"/>
    <w:rsid w:val="1C450915"/>
    <w:rsid w:val="1C4954A8"/>
    <w:rsid w:val="1C666CE3"/>
    <w:rsid w:val="1C7630AD"/>
    <w:rsid w:val="1C784A5D"/>
    <w:rsid w:val="1C7D2AF8"/>
    <w:rsid w:val="1C8B636F"/>
    <w:rsid w:val="1C8F6C9B"/>
    <w:rsid w:val="1C950A26"/>
    <w:rsid w:val="1CA85B22"/>
    <w:rsid w:val="1CA904D0"/>
    <w:rsid w:val="1CAC73F1"/>
    <w:rsid w:val="1CB145A4"/>
    <w:rsid w:val="1CC11F5A"/>
    <w:rsid w:val="1CC227FB"/>
    <w:rsid w:val="1CC4665F"/>
    <w:rsid w:val="1CCA4C24"/>
    <w:rsid w:val="1CDC2B36"/>
    <w:rsid w:val="1CE324AB"/>
    <w:rsid w:val="1CE87BC5"/>
    <w:rsid w:val="1CE94979"/>
    <w:rsid w:val="1CF93627"/>
    <w:rsid w:val="1CFE2493"/>
    <w:rsid w:val="1D0B5933"/>
    <w:rsid w:val="1D0B7B83"/>
    <w:rsid w:val="1D1141C4"/>
    <w:rsid w:val="1D19588D"/>
    <w:rsid w:val="1D1972A9"/>
    <w:rsid w:val="1D2F6430"/>
    <w:rsid w:val="1D3A4B55"/>
    <w:rsid w:val="1D3D4AEA"/>
    <w:rsid w:val="1D403B31"/>
    <w:rsid w:val="1D4B050F"/>
    <w:rsid w:val="1D7E762B"/>
    <w:rsid w:val="1D8B1DF6"/>
    <w:rsid w:val="1D987A29"/>
    <w:rsid w:val="1DA657AD"/>
    <w:rsid w:val="1DD06B94"/>
    <w:rsid w:val="1DE4779A"/>
    <w:rsid w:val="1DE631B0"/>
    <w:rsid w:val="1DF351A4"/>
    <w:rsid w:val="1DF93765"/>
    <w:rsid w:val="1DF978AF"/>
    <w:rsid w:val="1E106FBF"/>
    <w:rsid w:val="1E3128DE"/>
    <w:rsid w:val="1E3E1186"/>
    <w:rsid w:val="1E567940"/>
    <w:rsid w:val="1E5E4B58"/>
    <w:rsid w:val="1E6F3A27"/>
    <w:rsid w:val="1E7E3B7E"/>
    <w:rsid w:val="1E895040"/>
    <w:rsid w:val="1E907536"/>
    <w:rsid w:val="1E9316AB"/>
    <w:rsid w:val="1E97767C"/>
    <w:rsid w:val="1EAB7596"/>
    <w:rsid w:val="1ECE0148"/>
    <w:rsid w:val="1EDE4FE5"/>
    <w:rsid w:val="1EFD62B0"/>
    <w:rsid w:val="1F040FC2"/>
    <w:rsid w:val="1F056F9E"/>
    <w:rsid w:val="1F130D84"/>
    <w:rsid w:val="1F1D5028"/>
    <w:rsid w:val="1F3461EA"/>
    <w:rsid w:val="1F3A0D74"/>
    <w:rsid w:val="1F48190C"/>
    <w:rsid w:val="1F4849A4"/>
    <w:rsid w:val="1F5119C9"/>
    <w:rsid w:val="1F6132DC"/>
    <w:rsid w:val="1F8075C3"/>
    <w:rsid w:val="1F864334"/>
    <w:rsid w:val="1F8D1F23"/>
    <w:rsid w:val="1F912037"/>
    <w:rsid w:val="1FA70AE4"/>
    <w:rsid w:val="1FB827FA"/>
    <w:rsid w:val="1FC16038"/>
    <w:rsid w:val="1FC45BC6"/>
    <w:rsid w:val="1FCF68CD"/>
    <w:rsid w:val="1FD40064"/>
    <w:rsid w:val="1FF620FB"/>
    <w:rsid w:val="1FFB7C68"/>
    <w:rsid w:val="20281494"/>
    <w:rsid w:val="20342C82"/>
    <w:rsid w:val="20357301"/>
    <w:rsid w:val="20481563"/>
    <w:rsid w:val="205253AE"/>
    <w:rsid w:val="205840FA"/>
    <w:rsid w:val="20624768"/>
    <w:rsid w:val="206D3B58"/>
    <w:rsid w:val="2073185F"/>
    <w:rsid w:val="2093259A"/>
    <w:rsid w:val="209E10A2"/>
    <w:rsid w:val="20B56531"/>
    <w:rsid w:val="20C466CA"/>
    <w:rsid w:val="20C93CFF"/>
    <w:rsid w:val="20CD669E"/>
    <w:rsid w:val="20D14BC5"/>
    <w:rsid w:val="20DF4653"/>
    <w:rsid w:val="20E74F8E"/>
    <w:rsid w:val="20F347C2"/>
    <w:rsid w:val="21063677"/>
    <w:rsid w:val="21097D9E"/>
    <w:rsid w:val="210B4CF5"/>
    <w:rsid w:val="212D3B4F"/>
    <w:rsid w:val="213C2EE9"/>
    <w:rsid w:val="213D5761"/>
    <w:rsid w:val="216206FE"/>
    <w:rsid w:val="2164718C"/>
    <w:rsid w:val="2166388F"/>
    <w:rsid w:val="217B112C"/>
    <w:rsid w:val="217E476E"/>
    <w:rsid w:val="217F3616"/>
    <w:rsid w:val="21823539"/>
    <w:rsid w:val="219739C1"/>
    <w:rsid w:val="21B67327"/>
    <w:rsid w:val="21D15976"/>
    <w:rsid w:val="21D85178"/>
    <w:rsid w:val="220151E1"/>
    <w:rsid w:val="22097CEF"/>
    <w:rsid w:val="22205522"/>
    <w:rsid w:val="223A5D63"/>
    <w:rsid w:val="223E5142"/>
    <w:rsid w:val="223E5DC8"/>
    <w:rsid w:val="223F43D2"/>
    <w:rsid w:val="22435D3F"/>
    <w:rsid w:val="22550FF3"/>
    <w:rsid w:val="22557968"/>
    <w:rsid w:val="2262759A"/>
    <w:rsid w:val="229473A2"/>
    <w:rsid w:val="22985D0F"/>
    <w:rsid w:val="229E75AD"/>
    <w:rsid w:val="22A226DE"/>
    <w:rsid w:val="22A75466"/>
    <w:rsid w:val="22AA6925"/>
    <w:rsid w:val="22AF0896"/>
    <w:rsid w:val="22B076E6"/>
    <w:rsid w:val="22B12842"/>
    <w:rsid w:val="22BC1C6C"/>
    <w:rsid w:val="22E34F8C"/>
    <w:rsid w:val="22EB130B"/>
    <w:rsid w:val="22EB1893"/>
    <w:rsid w:val="230012E3"/>
    <w:rsid w:val="2326264B"/>
    <w:rsid w:val="233512C6"/>
    <w:rsid w:val="233F4AF4"/>
    <w:rsid w:val="234203DF"/>
    <w:rsid w:val="23495888"/>
    <w:rsid w:val="23586B9D"/>
    <w:rsid w:val="236001EA"/>
    <w:rsid w:val="237A654C"/>
    <w:rsid w:val="238143F2"/>
    <w:rsid w:val="2383579D"/>
    <w:rsid w:val="238B4749"/>
    <w:rsid w:val="23971ACE"/>
    <w:rsid w:val="239A3929"/>
    <w:rsid w:val="23A82D1D"/>
    <w:rsid w:val="23B05255"/>
    <w:rsid w:val="23C50720"/>
    <w:rsid w:val="23D43F8D"/>
    <w:rsid w:val="23F07630"/>
    <w:rsid w:val="23F30A09"/>
    <w:rsid w:val="23F6609A"/>
    <w:rsid w:val="24091482"/>
    <w:rsid w:val="2415676D"/>
    <w:rsid w:val="241708FB"/>
    <w:rsid w:val="242A6861"/>
    <w:rsid w:val="243D65D9"/>
    <w:rsid w:val="244C1BAA"/>
    <w:rsid w:val="24507E57"/>
    <w:rsid w:val="246424D9"/>
    <w:rsid w:val="24702ADF"/>
    <w:rsid w:val="249E1E02"/>
    <w:rsid w:val="24A770A9"/>
    <w:rsid w:val="24B16BC3"/>
    <w:rsid w:val="24B41768"/>
    <w:rsid w:val="24C51E1C"/>
    <w:rsid w:val="24C96330"/>
    <w:rsid w:val="24D53B37"/>
    <w:rsid w:val="24E3463B"/>
    <w:rsid w:val="24ED7FF2"/>
    <w:rsid w:val="24F45FCC"/>
    <w:rsid w:val="25013A0A"/>
    <w:rsid w:val="25394B0D"/>
    <w:rsid w:val="253A0D01"/>
    <w:rsid w:val="25400699"/>
    <w:rsid w:val="2542005A"/>
    <w:rsid w:val="25486157"/>
    <w:rsid w:val="254B58EF"/>
    <w:rsid w:val="254C3768"/>
    <w:rsid w:val="256000EE"/>
    <w:rsid w:val="257C646B"/>
    <w:rsid w:val="25C95094"/>
    <w:rsid w:val="25D96BAA"/>
    <w:rsid w:val="25F56505"/>
    <w:rsid w:val="25FA7A3B"/>
    <w:rsid w:val="261438AB"/>
    <w:rsid w:val="26205087"/>
    <w:rsid w:val="2621554B"/>
    <w:rsid w:val="26217EDD"/>
    <w:rsid w:val="26393CC2"/>
    <w:rsid w:val="26435EC5"/>
    <w:rsid w:val="264526A0"/>
    <w:rsid w:val="264530E6"/>
    <w:rsid w:val="265F3983"/>
    <w:rsid w:val="26630315"/>
    <w:rsid w:val="266412BB"/>
    <w:rsid w:val="267A4206"/>
    <w:rsid w:val="26960378"/>
    <w:rsid w:val="26A82A80"/>
    <w:rsid w:val="26AA28EA"/>
    <w:rsid w:val="26B359FE"/>
    <w:rsid w:val="26B46BD6"/>
    <w:rsid w:val="26D60E92"/>
    <w:rsid w:val="26D82E39"/>
    <w:rsid w:val="26DB1A30"/>
    <w:rsid w:val="26E54430"/>
    <w:rsid w:val="26E73037"/>
    <w:rsid w:val="26F22552"/>
    <w:rsid w:val="270D0281"/>
    <w:rsid w:val="271104CA"/>
    <w:rsid w:val="27135003"/>
    <w:rsid w:val="271B0423"/>
    <w:rsid w:val="271B7BF9"/>
    <w:rsid w:val="27354315"/>
    <w:rsid w:val="27535927"/>
    <w:rsid w:val="27583DF9"/>
    <w:rsid w:val="27723602"/>
    <w:rsid w:val="277B3616"/>
    <w:rsid w:val="27845895"/>
    <w:rsid w:val="278535DF"/>
    <w:rsid w:val="27862B1D"/>
    <w:rsid w:val="27891C73"/>
    <w:rsid w:val="27930203"/>
    <w:rsid w:val="279E4DD5"/>
    <w:rsid w:val="27A91880"/>
    <w:rsid w:val="27AA374E"/>
    <w:rsid w:val="27AF70FC"/>
    <w:rsid w:val="27BA199F"/>
    <w:rsid w:val="27BB439F"/>
    <w:rsid w:val="27BD7B0D"/>
    <w:rsid w:val="27D902B8"/>
    <w:rsid w:val="2807712D"/>
    <w:rsid w:val="282006E4"/>
    <w:rsid w:val="28267BF7"/>
    <w:rsid w:val="283B14F3"/>
    <w:rsid w:val="285F2833"/>
    <w:rsid w:val="28662874"/>
    <w:rsid w:val="287738FC"/>
    <w:rsid w:val="2894471D"/>
    <w:rsid w:val="28967781"/>
    <w:rsid w:val="2898550E"/>
    <w:rsid w:val="289D04B7"/>
    <w:rsid w:val="28A91891"/>
    <w:rsid w:val="28B77E1F"/>
    <w:rsid w:val="28BE57A5"/>
    <w:rsid w:val="28C22AF9"/>
    <w:rsid w:val="28CC205B"/>
    <w:rsid w:val="28DF066B"/>
    <w:rsid w:val="28EA6FFA"/>
    <w:rsid w:val="28F3516F"/>
    <w:rsid w:val="29163B16"/>
    <w:rsid w:val="292305E4"/>
    <w:rsid w:val="29386AA1"/>
    <w:rsid w:val="29424ADB"/>
    <w:rsid w:val="295920EB"/>
    <w:rsid w:val="295A4D74"/>
    <w:rsid w:val="29607C4F"/>
    <w:rsid w:val="2962355E"/>
    <w:rsid w:val="29AE1F41"/>
    <w:rsid w:val="29BE3A2B"/>
    <w:rsid w:val="29D359AF"/>
    <w:rsid w:val="2A0905A7"/>
    <w:rsid w:val="2A155A85"/>
    <w:rsid w:val="2A162882"/>
    <w:rsid w:val="2A1F01E2"/>
    <w:rsid w:val="2A2D509E"/>
    <w:rsid w:val="2A3C1140"/>
    <w:rsid w:val="2A407C89"/>
    <w:rsid w:val="2A4121E5"/>
    <w:rsid w:val="2A703001"/>
    <w:rsid w:val="2A736529"/>
    <w:rsid w:val="2A737FE1"/>
    <w:rsid w:val="2A815B98"/>
    <w:rsid w:val="2A82757C"/>
    <w:rsid w:val="2A9617AC"/>
    <w:rsid w:val="2A9B3FB0"/>
    <w:rsid w:val="2AA73CED"/>
    <w:rsid w:val="2AAE0594"/>
    <w:rsid w:val="2AB729B7"/>
    <w:rsid w:val="2AD046DA"/>
    <w:rsid w:val="2AE4105E"/>
    <w:rsid w:val="2AE46132"/>
    <w:rsid w:val="2AF31F65"/>
    <w:rsid w:val="2AF66BF8"/>
    <w:rsid w:val="2AF75155"/>
    <w:rsid w:val="2B277836"/>
    <w:rsid w:val="2B3B0454"/>
    <w:rsid w:val="2B790767"/>
    <w:rsid w:val="2B810E18"/>
    <w:rsid w:val="2B99377E"/>
    <w:rsid w:val="2BA07853"/>
    <w:rsid w:val="2BA66308"/>
    <w:rsid w:val="2BA82239"/>
    <w:rsid w:val="2BAF7689"/>
    <w:rsid w:val="2BBB1BCE"/>
    <w:rsid w:val="2BE07713"/>
    <w:rsid w:val="2BF22494"/>
    <w:rsid w:val="2C1A587F"/>
    <w:rsid w:val="2C1D2A53"/>
    <w:rsid w:val="2C256589"/>
    <w:rsid w:val="2C2B74DB"/>
    <w:rsid w:val="2C4027C8"/>
    <w:rsid w:val="2C520EF0"/>
    <w:rsid w:val="2C71207A"/>
    <w:rsid w:val="2C80549D"/>
    <w:rsid w:val="2C810E8B"/>
    <w:rsid w:val="2C823FF0"/>
    <w:rsid w:val="2CA828A4"/>
    <w:rsid w:val="2CAF1129"/>
    <w:rsid w:val="2CB43194"/>
    <w:rsid w:val="2CE124F7"/>
    <w:rsid w:val="2CED58B9"/>
    <w:rsid w:val="2CF73DD6"/>
    <w:rsid w:val="2D021A60"/>
    <w:rsid w:val="2D060083"/>
    <w:rsid w:val="2D177F0C"/>
    <w:rsid w:val="2D2568CB"/>
    <w:rsid w:val="2D2604F9"/>
    <w:rsid w:val="2D2C603B"/>
    <w:rsid w:val="2D3D7EA4"/>
    <w:rsid w:val="2D4E47A8"/>
    <w:rsid w:val="2D654E29"/>
    <w:rsid w:val="2D793FC1"/>
    <w:rsid w:val="2D836CF5"/>
    <w:rsid w:val="2D872760"/>
    <w:rsid w:val="2DB1733A"/>
    <w:rsid w:val="2DBB4972"/>
    <w:rsid w:val="2DE616EF"/>
    <w:rsid w:val="2DE627CF"/>
    <w:rsid w:val="2E0328A0"/>
    <w:rsid w:val="2E073E0D"/>
    <w:rsid w:val="2E2450F3"/>
    <w:rsid w:val="2E257E08"/>
    <w:rsid w:val="2E274A0C"/>
    <w:rsid w:val="2E536394"/>
    <w:rsid w:val="2E5958BE"/>
    <w:rsid w:val="2E6703F1"/>
    <w:rsid w:val="2E9B4C54"/>
    <w:rsid w:val="2EA22A88"/>
    <w:rsid w:val="2EA35759"/>
    <w:rsid w:val="2EA82DC5"/>
    <w:rsid w:val="2EF60B93"/>
    <w:rsid w:val="2F065EA9"/>
    <w:rsid w:val="2F125C58"/>
    <w:rsid w:val="2F3029A9"/>
    <w:rsid w:val="2F583B7F"/>
    <w:rsid w:val="2F9031A0"/>
    <w:rsid w:val="2FAC4ADB"/>
    <w:rsid w:val="2FAE7852"/>
    <w:rsid w:val="2FB34F8F"/>
    <w:rsid w:val="2FCE21E4"/>
    <w:rsid w:val="2FE70007"/>
    <w:rsid w:val="30042EAB"/>
    <w:rsid w:val="30202311"/>
    <w:rsid w:val="30330DD3"/>
    <w:rsid w:val="30347C8B"/>
    <w:rsid w:val="30611BA4"/>
    <w:rsid w:val="306B0D9E"/>
    <w:rsid w:val="30757489"/>
    <w:rsid w:val="307753A4"/>
    <w:rsid w:val="3088339E"/>
    <w:rsid w:val="308C0FF5"/>
    <w:rsid w:val="308E1714"/>
    <w:rsid w:val="309B7063"/>
    <w:rsid w:val="30A87085"/>
    <w:rsid w:val="30B63BC5"/>
    <w:rsid w:val="30CF343B"/>
    <w:rsid w:val="30EB1FDF"/>
    <w:rsid w:val="30EB3FCD"/>
    <w:rsid w:val="30FF1A1B"/>
    <w:rsid w:val="31046169"/>
    <w:rsid w:val="310E3D62"/>
    <w:rsid w:val="31101A3B"/>
    <w:rsid w:val="311453D6"/>
    <w:rsid w:val="31244685"/>
    <w:rsid w:val="31303001"/>
    <w:rsid w:val="31472626"/>
    <w:rsid w:val="314A5132"/>
    <w:rsid w:val="314F475C"/>
    <w:rsid w:val="31520986"/>
    <w:rsid w:val="31521DCB"/>
    <w:rsid w:val="31566DB1"/>
    <w:rsid w:val="315C5124"/>
    <w:rsid w:val="31795B7C"/>
    <w:rsid w:val="3193343B"/>
    <w:rsid w:val="31A1788F"/>
    <w:rsid w:val="31A679EB"/>
    <w:rsid w:val="31B03D4D"/>
    <w:rsid w:val="31BC4EB3"/>
    <w:rsid w:val="31D42334"/>
    <w:rsid w:val="31D44E92"/>
    <w:rsid w:val="31D77F86"/>
    <w:rsid w:val="31F518A0"/>
    <w:rsid w:val="32023F05"/>
    <w:rsid w:val="32081EE5"/>
    <w:rsid w:val="320F4A00"/>
    <w:rsid w:val="32186432"/>
    <w:rsid w:val="32322DCF"/>
    <w:rsid w:val="32463BFF"/>
    <w:rsid w:val="324B0621"/>
    <w:rsid w:val="324F01C0"/>
    <w:rsid w:val="325B11DD"/>
    <w:rsid w:val="325F4AF3"/>
    <w:rsid w:val="32637642"/>
    <w:rsid w:val="327D223E"/>
    <w:rsid w:val="32807B9E"/>
    <w:rsid w:val="328A6373"/>
    <w:rsid w:val="3290486B"/>
    <w:rsid w:val="32954666"/>
    <w:rsid w:val="32AA5E46"/>
    <w:rsid w:val="32D16607"/>
    <w:rsid w:val="32E4351A"/>
    <w:rsid w:val="32F17756"/>
    <w:rsid w:val="33175CD2"/>
    <w:rsid w:val="331A3667"/>
    <w:rsid w:val="33365E11"/>
    <w:rsid w:val="3350105D"/>
    <w:rsid w:val="336A6FED"/>
    <w:rsid w:val="33743B55"/>
    <w:rsid w:val="33750F3E"/>
    <w:rsid w:val="33780A1A"/>
    <w:rsid w:val="3397467B"/>
    <w:rsid w:val="339935C8"/>
    <w:rsid w:val="33BC0BB1"/>
    <w:rsid w:val="343628AC"/>
    <w:rsid w:val="345816A0"/>
    <w:rsid w:val="34592A44"/>
    <w:rsid w:val="345A2D08"/>
    <w:rsid w:val="34712EA7"/>
    <w:rsid w:val="34773BF2"/>
    <w:rsid w:val="347836FA"/>
    <w:rsid w:val="34832D86"/>
    <w:rsid w:val="34864FF7"/>
    <w:rsid w:val="34877715"/>
    <w:rsid w:val="34893582"/>
    <w:rsid w:val="34945B7F"/>
    <w:rsid w:val="34A0349C"/>
    <w:rsid w:val="34A07451"/>
    <w:rsid w:val="34A456D5"/>
    <w:rsid w:val="34B306BA"/>
    <w:rsid w:val="34B506BB"/>
    <w:rsid w:val="34BA119C"/>
    <w:rsid w:val="34CC063E"/>
    <w:rsid w:val="34CF04F8"/>
    <w:rsid w:val="35032FA3"/>
    <w:rsid w:val="35227FBB"/>
    <w:rsid w:val="35494036"/>
    <w:rsid w:val="355750B6"/>
    <w:rsid w:val="35596B81"/>
    <w:rsid w:val="355B5701"/>
    <w:rsid w:val="355C6573"/>
    <w:rsid w:val="35775243"/>
    <w:rsid w:val="358431E6"/>
    <w:rsid w:val="358750F0"/>
    <w:rsid w:val="35AD0F81"/>
    <w:rsid w:val="35B22915"/>
    <w:rsid w:val="35C81CBC"/>
    <w:rsid w:val="35CF2AAD"/>
    <w:rsid w:val="35D5174D"/>
    <w:rsid w:val="35DA6455"/>
    <w:rsid w:val="36014E2E"/>
    <w:rsid w:val="360E06C1"/>
    <w:rsid w:val="36174A9E"/>
    <w:rsid w:val="36193C8D"/>
    <w:rsid w:val="362322F4"/>
    <w:rsid w:val="36322AE5"/>
    <w:rsid w:val="363510E1"/>
    <w:rsid w:val="363D2507"/>
    <w:rsid w:val="363F6CED"/>
    <w:rsid w:val="36422B4C"/>
    <w:rsid w:val="36427956"/>
    <w:rsid w:val="365F0555"/>
    <w:rsid w:val="366326C4"/>
    <w:rsid w:val="366F208E"/>
    <w:rsid w:val="366F588A"/>
    <w:rsid w:val="367A5CD3"/>
    <w:rsid w:val="36835B50"/>
    <w:rsid w:val="368A619C"/>
    <w:rsid w:val="36906342"/>
    <w:rsid w:val="369D5311"/>
    <w:rsid w:val="36B04508"/>
    <w:rsid w:val="36B42741"/>
    <w:rsid w:val="36E07E35"/>
    <w:rsid w:val="36EA562D"/>
    <w:rsid w:val="36F42240"/>
    <w:rsid w:val="37011563"/>
    <w:rsid w:val="371B06AC"/>
    <w:rsid w:val="3727496B"/>
    <w:rsid w:val="372A0138"/>
    <w:rsid w:val="375A7BC0"/>
    <w:rsid w:val="377F3E16"/>
    <w:rsid w:val="378030B5"/>
    <w:rsid w:val="37997818"/>
    <w:rsid w:val="37A249A3"/>
    <w:rsid w:val="37A51D2E"/>
    <w:rsid w:val="37AB2190"/>
    <w:rsid w:val="37AD381F"/>
    <w:rsid w:val="37B17880"/>
    <w:rsid w:val="37B84D59"/>
    <w:rsid w:val="37ED4B52"/>
    <w:rsid w:val="38013C97"/>
    <w:rsid w:val="380510E2"/>
    <w:rsid w:val="381E440C"/>
    <w:rsid w:val="383D1FFC"/>
    <w:rsid w:val="385F3146"/>
    <w:rsid w:val="387B5426"/>
    <w:rsid w:val="388B0550"/>
    <w:rsid w:val="38E62CF4"/>
    <w:rsid w:val="38FA42A2"/>
    <w:rsid w:val="38FE6200"/>
    <w:rsid w:val="391A3910"/>
    <w:rsid w:val="392C4844"/>
    <w:rsid w:val="39393F87"/>
    <w:rsid w:val="393A15D2"/>
    <w:rsid w:val="393C4BC0"/>
    <w:rsid w:val="39573A7C"/>
    <w:rsid w:val="39685670"/>
    <w:rsid w:val="397704CD"/>
    <w:rsid w:val="397B026A"/>
    <w:rsid w:val="39857806"/>
    <w:rsid w:val="3988337B"/>
    <w:rsid w:val="399117AD"/>
    <w:rsid w:val="39A12598"/>
    <w:rsid w:val="39AC2D3F"/>
    <w:rsid w:val="39AC2D9D"/>
    <w:rsid w:val="39B8361C"/>
    <w:rsid w:val="39D125AF"/>
    <w:rsid w:val="39D1793A"/>
    <w:rsid w:val="39E3001E"/>
    <w:rsid w:val="39F37A80"/>
    <w:rsid w:val="39F43E71"/>
    <w:rsid w:val="3A0D261A"/>
    <w:rsid w:val="3A186253"/>
    <w:rsid w:val="3A2F2239"/>
    <w:rsid w:val="3A346113"/>
    <w:rsid w:val="3A3E27D3"/>
    <w:rsid w:val="3A3E5802"/>
    <w:rsid w:val="3A56703E"/>
    <w:rsid w:val="3A956FF8"/>
    <w:rsid w:val="3AAF1346"/>
    <w:rsid w:val="3ABB5947"/>
    <w:rsid w:val="3AC22322"/>
    <w:rsid w:val="3ACF1A6A"/>
    <w:rsid w:val="3AD13E07"/>
    <w:rsid w:val="3AEC6FF3"/>
    <w:rsid w:val="3AED13B2"/>
    <w:rsid w:val="3B183BFA"/>
    <w:rsid w:val="3B2822CC"/>
    <w:rsid w:val="3B346269"/>
    <w:rsid w:val="3B37174B"/>
    <w:rsid w:val="3B403FFD"/>
    <w:rsid w:val="3B404E78"/>
    <w:rsid w:val="3B5013F4"/>
    <w:rsid w:val="3B5F0B61"/>
    <w:rsid w:val="3B622409"/>
    <w:rsid w:val="3B943FBF"/>
    <w:rsid w:val="3B9A0E3F"/>
    <w:rsid w:val="3BAE0280"/>
    <w:rsid w:val="3BC51028"/>
    <w:rsid w:val="3BC545D7"/>
    <w:rsid w:val="3BD86C58"/>
    <w:rsid w:val="3BE142EB"/>
    <w:rsid w:val="3BE52F68"/>
    <w:rsid w:val="3BEC4C4F"/>
    <w:rsid w:val="3BF465BC"/>
    <w:rsid w:val="3C004876"/>
    <w:rsid w:val="3C0B0DDB"/>
    <w:rsid w:val="3C105303"/>
    <w:rsid w:val="3C486B67"/>
    <w:rsid w:val="3C704DD7"/>
    <w:rsid w:val="3C7A2F47"/>
    <w:rsid w:val="3C826B5F"/>
    <w:rsid w:val="3C854555"/>
    <w:rsid w:val="3C894B61"/>
    <w:rsid w:val="3C8A6A69"/>
    <w:rsid w:val="3CDA7265"/>
    <w:rsid w:val="3CEA7205"/>
    <w:rsid w:val="3CF00E91"/>
    <w:rsid w:val="3CF823AB"/>
    <w:rsid w:val="3CF93857"/>
    <w:rsid w:val="3CFC354E"/>
    <w:rsid w:val="3CFC7A79"/>
    <w:rsid w:val="3D032027"/>
    <w:rsid w:val="3D0775DE"/>
    <w:rsid w:val="3D0B2FBA"/>
    <w:rsid w:val="3D2A703F"/>
    <w:rsid w:val="3D2A78FE"/>
    <w:rsid w:val="3D3372EE"/>
    <w:rsid w:val="3D373A52"/>
    <w:rsid w:val="3D3A3491"/>
    <w:rsid w:val="3D3F2BF0"/>
    <w:rsid w:val="3D4B666E"/>
    <w:rsid w:val="3D570F4D"/>
    <w:rsid w:val="3D751344"/>
    <w:rsid w:val="3D7710AF"/>
    <w:rsid w:val="3D777386"/>
    <w:rsid w:val="3DB41EF1"/>
    <w:rsid w:val="3DB83944"/>
    <w:rsid w:val="3DC80293"/>
    <w:rsid w:val="3DD635F4"/>
    <w:rsid w:val="3DE82642"/>
    <w:rsid w:val="3DF57E93"/>
    <w:rsid w:val="3DFA297C"/>
    <w:rsid w:val="3E0F0B4A"/>
    <w:rsid w:val="3E156173"/>
    <w:rsid w:val="3E297ECE"/>
    <w:rsid w:val="3E3C27C0"/>
    <w:rsid w:val="3E4325D3"/>
    <w:rsid w:val="3E442382"/>
    <w:rsid w:val="3E464D1D"/>
    <w:rsid w:val="3E485DDB"/>
    <w:rsid w:val="3E5F324F"/>
    <w:rsid w:val="3E6611A8"/>
    <w:rsid w:val="3E717E34"/>
    <w:rsid w:val="3E7755A6"/>
    <w:rsid w:val="3E876B4B"/>
    <w:rsid w:val="3EA8790A"/>
    <w:rsid w:val="3EAE527B"/>
    <w:rsid w:val="3ECE6C85"/>
    <w:rsid w:val="3EDE64D6"/>
    <w:rsid w:val="3F0264C5"/>
    <w:rsid w:val="3F073780"/>
    <w:rsid w:val="3F087C33"/>
    <w:rsid w:val="3F1D69BA"/>
    <w:rsid w:val="3F1D72F6"/>
    <w:rsid w:val="3F2D0CFE"/>
    <w:rsid w:val="3F32042D"/>
    <w:rsid w:val="3F342FB6"/>
    <w:rsid w:val="3F447A3C"/>
    <w:rsid w:val="3F544484"/>
    <w:rsid w:val="3F7368CC"/>
    <w:rsid w:val="3F9A73A5"/>
    <w:rsid w:val="3F9B641F"/>
    <w:rsid w:val="3FAF07CD"/>
    <w:rsid w:val="3FB12669"/>
    <w:rsid w:val="3FBC5E34"/>
    <w:rsid w:val="3FC03C8B"/>
    <w:rsid w:val="3FCB6C9F"/>
    <w:rsid w:val="3FDC2155"/>
    <w:rsid w:val="3FE8035B"/>
    <w:rsid w:val="3FF8599E"/>
    <w:rsid w:val="400E4BF7"/>
    <w:rsid w:val="40117646"/>
    <w:rsid w:val="401845C0"/>
    <w:rsid w:val="40242C1E"/>
    <w:rsid w:val="403C1006"/>
    <w:rsid w:val="404C1E1E"/>
    <w:rsid w:val="404F77B3"/>
    <w:rsid w:val="40520D87"/>
    <w:rsid w:val="40727061"/>
    <w:rsid w:val="408D3736"/>
    <w:rsid w:val="408D6263"/>
    <w:rsid w:val="408D77C2"/>
    <w:rsid w:val="409A11D6"/>
    <w:rsid w:val="409C6779"/>
    <w:rsid w:val="409E3497"/>
    <w:rsid w:val="40A51463"/>
    <w:rsid w:val="40AE53AC"/>
    <w:rsid w:val="40D03313"/>
    <w:rsid w:val="40D80510"/>
    <w:rsid w:val="40E61197"/>
    <w:rsid w:val="40E83499"/>
    <w:rsid w:val="412F6ED8"/>
    <w:rsid w:val="41381679"/>
    <w:rsid w:val="41444A6F"/>
    <w:rsid w:val="4154599C"/>
    <w:rsid w:val="415B70D3"/>
    <w:rsid w:val="41702664"/>
    <w:rsid w:val="417D6156"/>
    <w:rsid w:val="41990130"/>
    <w:rsid w:val="41AC4874"/>
    <w:rsid w:val="41C032CF"/>
    <w:rsid w:val="41C07037"/>
    <w:rsid w:val="41D50F25"/>
    <w:rsid w:val="41FA05C7"/>
    <w:rsid w:val="4207182E"/>
    <w:rsid w:val="422426A8"/>
    <w:rsid w:val="4233656D"/>
    <w:rsid w:val="424716D6"/>
    <w:rsid w:val="424B538C"/>
    <w:rsid w:val="42513AE4"/>
    <w:rsid w:val="425B09F8"/>
    <w:rsid w:val="425B4A4A"/>
    <w:rsid w:val="42852548"/>
    <w:rsid w:val="42860AFA"/>
    <w:rsid w:val="42BF0286"/>
    <w:rsid w:val="42C25F05"/>
    <w:rsid w:val="42F11B77"/>
    <w:rsid w:val="42F56F2F"/>
    <w:rsid w:val="42F97322"/>
    <w:rsid w:val="431D4308"/>
    <w:rsid w:val="43332D92"/>
    <w:rsid w:val="43335717"/>
    <w:rsid w:val="43410E16"/>
    <w:rsid w:val="43483854"/>
    <w:rsid w:val="434C1A85"/>
    <w:rsid w:val="434E292E"/>
    <w:rsid w:val="43502C04"/>
    <w:rsid w:val="435935F9"/>
    <w:rsid w:val="435A07F0"/>
    <w:rsid w:val="436A3FDD"/>
    <w:rsid w:val="437525B5"/>
    <w:rsid w:val="43776313"/>
    <w:rsid w:val="43793B90"/>
    <w:rsid w:val="43A16618"/>
    <w:rsid w:val="43B47990"/>
    <w:rsid w:val="43BB767B"/>
    <w:rsid w:val="43C014E4"/>
    <w:rsid w:val="43C75448"/>
    <w:rsid w:val="43CD5C3E"/>
    <w:rsid w:val="43DB00F0"/>
    <w:rsid w:val="43E75C8A"/>
    <w:rsid w:val="43FB6581"/>
    <w:rsid w:val="440D4234"/>
    <w:rsid w:val="440E3F43"/>
    <w:rsid w:val="441A4940"/>
    <w:rsid w:val="4427077C"/>
    <w:rsid w:val="44352E99"/>
    <w:rsid w:val="444C73B7"/>
    <w:rsid w:val="44596EF7"/>
    <w:rsid w:val="448E3309"/>
    <w:rsid w:val="448E4DEC"/>
    <w:rsid w:val="44902E7E"/>
    <w:rsid w:val="449F1F51"/>
    <w:rsid w:val="44A13482"/>
    <w:rsid w:val="44C05674"/>
    <w:rsid w:val="44C92C70"/>
    <w:rsid w:val="44D40789"/>
    <w:rsid w:val="44D51F86"/>
    <w:rsid w:val="44DF4BB3"/>
    <w:rsid w:val="44E022BE"/>
    <w:rsid w:val="44E20FAD"/>
    <w:rsid w:val="44E6360F"/>
    <w:rsid w:val="44EC4531"/>
    <w:rsid w:val="44F46F41"/>
    <w:rsid w:val="44FF1C6B"/>
    <w:rsid w:val="45253385"/>
    <w:rsid w:val="453A596E"/>
    <w:rsid w:val="45402449"/>
    <w:rsid w:val="455A6965"/>
    <w:rsid w:val="45645AC8"/>
    <w:rsid w:val="456502E2"/>
    <w:rsid w:val="457253A0"/>
    <w:rsid w:val="459109E4"/>
    <w:rsid w:val="459F48A0"/>
    <w:rsid w:val="45A34353"/>
    <w:rsid w:val="45B05D0D"/>
    <w:rsid w:val="45B52C14"/>
    <w:rsid w:val="45BB1115"/>
    <w:rsid w:val="45BD5D48"/>
    <w:rsid w:val="45C67B21"/>
    <w:rsid w:val="45D46B92"/>
    <w:rsid w:val="45D639C5"/>
    <w:rsid w:val="45D64B8B"/>
    <w:rsid w:val="45DE5523"/>
    <w:rsid w:val="45E61281"/>
    <w:rsid w:val="461671D6"/>
    <w:rsid w:val="462211FB"/>
    <w:rsid w:val="462F05D4"/>
    <w:rsid w:val="462F689A"/>
    <w:rsid w:val="464D0599"/>
    <w:rsid w:val="466C2754"/>
    <w:rsid w:val="4670145A"/>
    <w:rsid w:val="4679585F"/>
    <w:rsid w:val="467A3618"/>
    <w:rsid w:val="46846FCD"/>
    <w:rsid w:val="46897D42"/>
    <w:rsid w:val="46B63068"/>
    <w:rsid w:val="46CA409E"/>
    <w:rsid w:val="46DB511D"/>
    <w:rsid w:val="46E00EB3"/>
    <w:rsid w:val="46F55D45"/>
    <w:rsid w:val="46FB7E03"/>
    <w:rsid w:val="46FF3309"/>
    <w:rsid w:val="47024C6C"/>
    <w:rsid w:val="471C18E1"/>
    <w:rsid w:val="47271A13"/>
    <w:rsid w:val="473A2BED"/>
    <w:rsid w:val="47451335"/>
    <w:rsid w:val="474641F8"/>
    <w:rsid w:val="474C7650"/>
    <w:rsid w:val="47501D98"/>
    <w:rsid w:val="476547E7"/>
    <w:rsid w:val="476C6193"/>
    <w:rsid w:val="476D2579"/>
    <w:rsid w:val="476E4F70"/>
    <w:rsid w:val="477C4CEB"/>
    <w:rsid w:val="47BF33E5"/>
    <w:rsid w:val="47C0767A"/>
    <w:rsid w:val="47C1678B"/>
    <w:rsid w:val="47CB7BB4"/>
    <w:rsid w:val="47DF24D8"/>
    <w:rsid w:val="481A3989"/>
    <w:rsid w:val="48210818"/>
    <w:rsid w:val="482F0B1A"/>
    <w:rsid w:val="48533D15"/>
    <w:rsid w:val="4859672E"/>
    <w:rsid w:val="485A3973"/>
    <w:rsid w:val="485E53BD"/>
    <w:rsid w:val="4860450F"/>
    <w:rsid w:val="48644F60"/>
    <w:rsid w:val="48700110"/>
    <w:rsid w:val="488506F0"/>
    <w:rsid w:val="48A63333"/>
    <w:rsid w:val="48AC56FF"/>
    <w:rsid w:val="48B77253"/>
    <w:rsid w:val="48C14496"/>
    <w:rsid w:val="48E14C28"/>
    <w:rsid w:val="48E95EC5"/>
    <w:rsid w:val="48EA5261"/>
    <w:rsid w:val="48F16730"/>
    <w:rsid w:val="490723CD"/>
    <w:rsid w:val="4910108F"/>
    <w:rsid w:val="4913061D"/>
    <w:rsid w:val="49190D3E"/>
    <w:rsid w:val="4936020F"/>
    <w:rsid w:val="494B6C5E"/>
    <w:rsid w:val="49635527"/>
    <w:rsid w:val="499160B2"/>
    <w:rsid w:val="49A85196"/>
    <w:rsid w:val="49B5353F"/>
    <w:rsid w:val="49CB04B5"/>
    <w:rsid w:val="49E06025"/>
    <w:rsid w:val="49EB358B"/>
    <w:rsid w:val="49FA79A2"/>
    <w:rsid w:val="49FE26D7"/>
    <w:rsid w:val="4A04223F"/>
    <w:rsid w:val="4A0E24A8"/>
    <w:rsid w:val="4A111CB3"/>
    <w:rsid w:val="4A1734ED"/>
    <w:rsid w:val="4A245A22"/>
    <w:rsid w:val="4A302E79"/>
    <w:rsid w:val="4A56164F"/>
    <w:rsid w:val="4A575B10"/>
    <w:rsid w:val="4A6C3C34"/>
    <w:rsid w:val="4A773EFC"/>
    <w:rsid w:val="4A807238"/>
    <w:rsid w:val="4A867157"/>
    <w:rsid w:val="4A8C335D"/>
    <w:rsid w:val="4A906D7E"/>
    <w:rsid w:val="4A934628"/>
    <w:rsid w:val="4AAC3411"/>
    <w:rsid w:val="4AB1764C"/>
    <w:rsid w:val="4ABD1D3D"/>
    <w:rsid w:val="4ACF36D1"/>
    <w:rsid w:val="4AE0208C"/>
    <w:rsid w:val="4AE70F3A"/>
    <w:rsid w:val="4AF03B74"/>
    <w:rsid w:val="4AFD10A6"/>
    <w:rsid w:val="4B0C4228"/>
    <w:rsid w:val="4B1559D6"/>
    <w:rsid w:val="4B272AFC"/>
    <w:rsid w:val="4B285B07"/>
    <w:rsid w:val="4B464016"/>
    <w:rsid w:val="4B570AC2"/>
    <w:rsid w:val="4B5D2FAC"/>
    <w:rsid w:val="4B5F363B"/>
    <w:rsid w:val="4B790DF5"/>
    <w:rsid w:val="4B7D38F8"/>
    <w:rsid w:val="4B881829"/>
    <w:rsid w:val="4BA05C23"/>
    <w:rsid w:val="4BA15BE7"/>
    <w:rsid w:val="4BB83629"/>
    <w:rsid w:val="4BC52BF5"/>
    <w:rsid w:val="4BCE0EFC"/>
    <w:rsid w:val="4BEF60FB"/>
    <w:rsid w:val="4BFF03B4"/>
    <w:rsid w:val="4C007878"/>
    <w:rsid w:val="4C1A2AE5"/>
    <w:rsid w:val="4C257843"/>
    <w:rsid w:val="4C2B7C99"/>
    <w:rsid w:val="4C4774DE"/>
    <w:rsid w:val="4C520360"/>
    <w:rsid w:val="4C6E7DEC"/>
    <w:rsid w:val="4C766BE1"/>
    <w:rsid w:val="4C78155B"/>
    <w:rsid w:val="4C86428D"/>
    <w:rsid w:val="4C8D1CE3"/>
    <w:rsid w:val="4C8E4342"/>
    <w:rsid w:val="4C997F52"/>
    <w:rsid w:val="4C9C7EA2"/>
    <w:rsid w:val="4C9D15DC"/>
    <w:rsid w:val="4C9D3284"/>
    <w:rsid w:val="4C9E7998"/>
    <w:rsid w:val="4CA45134"/>
    <w:rsid w:val="4CA95AF7"/>
    <w:rsid w:val="4CB415B0"/>
    <w:rsid w:val="4CC34DBA"/>
    <w:rsid w:val="4CD91706"/>
    <w:rsid w:val="4CEA0D86"/>
    <w:rsid w:val="4CFA69F4"/>
    <w:rsid w:val="4D062999"/>
    <w:rsid w:val="4D130F05"/>
    <w:rsid w:val="4D25439B"/>
    <w:rsid w:val="4D3123F7"/>
    <w:rsid w:val="4D3416ED"/>
    <w:rsid w:val="4D447A09"/>
    <w:rsid w:val="4D4D5B49"/>
    <w:rsid w:val="4D5A15FB"/>
    <w:rsid w:val="4D5C0E4B"/>
    <w:rsid w:val="4D5F63E1"/>
    <w:rsid w:val="4D615298"/>
    <w:rsid w:val="4D723FCF"/>
    <w:rsid w:val="4D7A0A4E"/>
    <w:rsid w:val="4D816C6D"/>
    <w:rsid w:val="4DB5214A"/>
    <w:rsid w:val="4DB7631F"/>
    <w:rsid w:val="4DC902C0"/>
    <w:rsid w:val="4DEA33FE"/>
    <w:rsid w:val="4DEA5D27"/>
    <w:rsid w:val="4DF87C36"/>
    <w:rsid w:val="4E016700"/>
    <w:rsid w:val="4E022932"/>
    <w:rsid w:val="4E185BEB"/>
    <w:rsid w:val="4E1A3B88"/>
    <w:rsid w:val="4E1B6709"/>
    <w:rsid w:val="4E2F7B48"/>
    <w:rsid w:val="4E3B4485"/>
    <w:rsid w:val="4E5504D5"/>
    <w:rsid w:val="4E6246E4"/>
    <w:rsid w:val="4E6537CA"/>
    <w:rsid w:val="4E6C7588"/>
    <w:rsid w:val="4E712D20"/>
    <w:rsid w:val="4E733984"/>
    <w:rsid w:val="4E7759DB"/>
    <w:rsid w:val="4E9D3581"/>
    <w:rsid w:val="4EBA66B5"/>
    <w:rsid w:val="4EDB4636"/>
    <w:rsid w:val="4EDE5703"/>
    <w:rsid w:val="4EEC5872"/>
    <w:rsid w:val="4EEF0BA4"/>
    <w:rsid w:val="4F1F7859"/>
    <w:rsid w:val="4F2E5E48"/>
    <w:rsid w:val="4F5B7E05"/>
    <w:rsid w:val="4F5C0944"/>
    <w:rsid w:val="4F63435A"/>
    <w:rsid w:val="4F997907"/>
    <w:rsid w:val="4F9C11DA"/>
    <w:rsid w:val="4FB4213D"/>
    <w:rsid w:val="4FBE24D4"/>
    <w:rsid w:val="4FD811D6"/>
    <w:rsid w:val="4FD92D77"/>
    <w:rsid w:val="4FE50529"/>
    <w:rsid w:val="4FFA2E1C"/>
    <w:rsid w:val="500C40DE"/>
    <w:rsid w:val="501E3C91"/>
    <w:rsid w:val="5037430B"/>
    <w:rsid w:val="503E607D"/>
    <w:rsid w:val="504A5284"/>
    <w:rsid w:val="50724F2A"/>
    <w:rsid w:val="507F0456"/>
    <w:rsid w:val="50844F1D"/>
    <w:rsid w:val="508B72D1"/>
    <w:rsid w:val="508C5825"/>
    <w:rsid w:val="509A361B"/>
    <w:rsid w:val="509B22D6"/>
    <w:rsid w:val="509B716E"/>
    <w:rsid w:val="509C6FA3"/>
    <w:rsid w:val="50A32975"/>
    <w:rsid w:val="50A949C1"/>
    <w:rsid w:val="50C730CB"/>
    <w:rsid w:val="50CB5851"/>
    <w:rsid w:val="50CD59CB"/>
    <w:rsid w:val="50D176D2"/>
    <w:rsid w:val="50D96058"/>
    <w:rsid w:val="50DB3F55"/>
    <w:rsid w:val="50F440B3"/>
    <w:rsid w:val="50F75681"/>
    <w:rsid w:val="510541E4"/>
    <w:rsid w:val="511D538A"/>
    <w:rsid w:val="51360FC9"/>
    <w:rsid w:val="513A4D69"/>
    <w:rsid w:val="51423B8C"/>
    <w:rsid w:val="515438A4"/>
    <w:rsid w:val="51627F77"/>
    <w:rsid w:val="516428F1"/>
    <w:rsid w:val="516D10FA"/>
    <w:rsid w:val="518C1CC6"/>
    <w:rsid w:val="519021ED"/>
    <w:rsid w:val="5191040F"/>
    <w:rsid w:val="519A694D"/>
    <w:rsid w:val="51BD04DC"/>
    <w:rsid w:val="51BF4B8A"/>
    <w:rsid w:val="51C1541D"/>
    <w:rsid w:val="51CC2089"/>
    <w:rsid w:val="51D06BAC"/>
    <w:rsid w:val="51D73484"/>
    <w:rsid w:val="521E7500"/>
    <w:rsid w:val="52204E08"/>
    <w:rsid w:val="52355EBF"/>
    <w:rsid w:val="525A79B9"/>
    <w:rsid w:val="52730EC7"/>
    <w:rsid w:val="5279200A"/>
    <w:rsid w:val="52877D0C"/>
    <w:rsid w:val="529446CC"/>
    <w:rsid w:val="529A6076"/>
    <w:rsid w:val="52AA2E5B"/>
    <w:rsid w:val="52BD6977"/>
    <w:rsid w:val="52CB1D9E"/>
    <w:rsid w:val="52DB401B"/>
    <w:rsid w:val="52F16E7F"/>
    <w:rsid w:val="52FA020B"/>
    <w:rsid w:val="53131894"/>
    <w:rsid w:val="53180A1C"/>
    <w:rsid w:val="53453F8B"/>
    <w:rsid w:val="53725678"/>
    <w:rsid w:val="53901BB3"/>
    <w:rsid w:val="53980ACB"/>
    <w:rsid w:val="53AF1641"/>
    <w:rsid w:val="53AF6AE7"/>
    <w:rsid w:val="53B10EFF"/>
    <w:rsid w:val="53C72E18"/>
    <w:rsid w:val="53C74CA7"/>
    <w:rsid w:val="53D57331"/>
    <w:rsid w:val="53EE0B9B"/>
    <w:rsid w:val="53F15D63"/>
    <w:rsid w:val="53F64DDE"/>
    <w:rsid w:val="54033C8E"/>
    <w:rsid w:val="540F1211"/>
    <w:rsid w:val="5415414D"/>
    <w:rsid w:val="541B31E7"/>
    <w:rsid w:val="542B759B"/>
    <w:rsid w:val="543D79F7"/>
    <w:rsid w:val="544339BE"/>
    <w:rsid w:val="546269C0"/>
    <w:rsid w:val="54631B76"/>
    <w:rsid w:val="54772A41"/>
    <w:rsid w:val="54805F31"/>
    <w:rsid w:val="548412D3"/>
    <w:rsid w:val="54922FD8"/>
    <w:rsid w:val="54B83F90"/>
    <w:rsid w:val="54C73D4E"/>
    <w:rsid w:val="54CF51E7"/>
    <w:rsid w:val="54E900D1"/>
    <w:rsid w:val="54E93423"/>
    <w:rsid w:val="54FE6850"/>
    <w:rsid w:val="550451E6"/>
    <w:rsid w:val="5516017D"/>
    <w:rsid w:val="55254496"/>
    <w:rsid w:val="55263033"/>
    <w:rsid w:val="553C3F90"/>
    <w:rsid w:val="554E44D2"/>
    <w:rsid w:val="554F4E1B"/>
    <w:rsid w:val="555407D9"/>
    <w:rsid w:val="555B5BDA"/>
    <w:rsid w:val="5561436A"/>
    <w:rsid w:val="557C3F1C"/>
    <w:rsid w:val="55B14A4D"/>
    <w:rsid w:val="55C04E11"/>
    <w:rsid w:val="55DD65FC"/>
    <w:rsid w:val="55E010D4"/>
    <w:rsid w:val="55FF0FDF"/>
    <w:rsid w:val="56034BF9"/>
    <w:rsid w:val="56095BC3"/>
    <w:rsid w:val="56122828"/>
    <w:rsid w:val="56262D5D"/>
    <w:rsid w:val="562F45FB"/>
    <w:rsid w:val="56312D32"/>
    <w:rsid w:val="56356D58"/>
    <w:rsid w:val="563A5BC7"/>
    <w:rsid w:val="564A3C42"/>
    <w:rsid w:val="56654034"/>
    <w:rsid w:val="56786AAF"/>
    <w:rsid w:val="56994813"/>
    <w:rsid w:val="56C84414"/>
    <w:rsid w:val="56D23E62"/>
    <w:rsid w:val="56D36BF8"/>
    <w:rsid w:val="56F02D21"/>
    <w:rsid w:val="56F05944"/>
    <w:rsid w:val="57167097"/>
    <w:rsid w:val="57226437"/>
    <w:rsid w:val="57327666"/>
    <w:rsid w:val="573967B5"/>
    <w:rsid w:val="57505339"/>
    <w:rsid w:val="57514E75"/>
    <w:rsid w:val="57574EC0"/>
    <w:rsid w:val="57587033"/>
    <w:rsid w:val="57711F6F"/>
    <w:rsid w:val="57966C74"/>
    <w:rsid w:val="57992004"/>
    <w:rsid w:val="579B49DC"/>
    <w:rsid w:val="57C935EE"/>
    <w:rsid w:val="57C94E5E"/>
    <w:rsid w:val="57D53B36"/>
    <w:rsid w:val="57D64BF7"/>
    <w:rsid w:val="57E81D32"/>
    <w:rsid w:val="57FA30DD"/>
    <w:rsid w:val="580A1290"/>
    <w:rsid w:val="580A2FF0"/>
    <w:rsid w:val="58353844"/>
    <w:rsid w:val="584B3554"/>
    <w:rsid w:val="584D3AD4"/>
    <w:rsid w:val="585D1624"/>
    <w:rsid w:val="588F1009"/>
    <w:rsid w:val="58947CEE"/>
    <w:rsid w:val="58A67C1C"/>
    <w:rsid w:val="58B94155"/>
    <w:rsid w:val="58DA45F9"/>
    <w:rsid w:val="58E145FB"/>
    <w:rsid w:val="58F36DCD"/>
    <w:rsid w:val="5905625F"/>
    <w:rsid w:val="59110EAB"/>
    <w:rsid w:val="592F4393"/>
    <w:rsid w:val="59442B2D"/>
    <w:rsid w:val="59503271"/>
    <w:rsid w:val="596F786A"/>
    <w:rsid w:val="597D58FD"/>
    <w:rsid w:val="59850B13"/>
    <w:rsid w:val="59B83784"/>
    <w:rsid w:val="59E170EA"/>
    <w:rsid w:val="59F532E8"/>
    <w:rsid w:val="5A15426C"/>
    <w:rsid w:val="5A606E4D"/>
    <w:rsid w:val="5A6A3685"/>
    <w:rsid w:val="5A8150EB"/>
    <w:rsid w:val="5AA312E7"/>
    <w:rsid w:val="5AAF08EB"/>
    <w:rsid w:val="5AB632E6"/>
    <w:rsid w:val="5AD42608"/>
    <w:rsid w:val="5ADC754F"/>
    <w:rsid w:val="5AF601F8"/>
    <w:rsid w:val="5AFE1DDF"/>
    <w:rsid w:val="5B11266A"/>
    <w:rsid w:val="5B18088D"/>
    <w:rsid w:val="5B55572A"/>
    <w:rsid w:val="5B5E160C"/>
    <w:rsid w:val="5B61236E"/>
    <w:rsid w:val="5B6873FF"/>
    <w:rsid w:val="5B7F6B46"/>
    <w:rsid w:val="5B936A68"/>
    <w:rsid w:val="5B992B3C"/>
    <w:rsid w:val="5B9C30CD"/>
    <w:rsid w:val="5BD76646"/>
    <w:rsid w:val="5BDB6900"/>
    <w:rsid w:val="5C080447"/>
    <w:rsid w:val="5C0B566A"/>
    <w:rsid w:val="5C1440AF"/>
    <w:rsid w:val="5C1A6133"/>
    <w:rsid w:val="5C221EC7"/>
    <w:rsid w:val="5C362182"/>
    <w:rsid w:val="5C375C0D"/>
    <w:rsid w:val="5C566FBE"/>
    <w:rsid w:val="5C671DA5"/>
    <w:rsid w:val="5C6D2700"/>
    <w:rsid w:val="5C6E7908"/>
    <w:rsid w:val="5C6F51D6"/>
    <w:rsid w:val="5C7C1C48"/>
    <w:rsid w:val="5CCC2A76"/>
    <w:rsid w:val="5CD6186D"/>
    <w:rsid w:val="5CE173E2"/>
    <w:rsid w:val="5CE6458F"/>
    <w:rsid w:val="5CF214D0"/>
    <w:rsid w:val="5D0A471E"/>
    <w:rsid w:val="5D316B24"/>
    <w:rsid w:val="5D3221F5"/>
    <w:rsid w:val="5D3856BD"/>
    <w:rsid w:val="5D425D58"/>
    <w:rsid w:val="5D506F37"/>
    <w:rsid w:val="5D5A66A9"/>
    <w:rsid w:val="5D645368"/>
    <w:rsid w:val="5D6F6571"/>
    <w:rsid w:val="5D831206"/>
    <w:rsid w:val="5D855F42"/>
    <w:rsid w:val="5D9E315E"/>
    <w:rsid w:val="5DD519C7"/>
    <w:rsid w:val="5DD6481E"/>
    <w:rsid w:val="5DEC57D0"/>
    <w:rsid w:val="5DF002D3"/>
    <w:rsid w:val="5DF24EF0"/>
    <w:rsid w:val="5DFD3BA4"/>
    <w:rsid w:val="5E0A2849"/>
    <w:rsid w:val="5E484583"/>
    <w:rsid w:val="5E4C79CF"/>
    <w:rsid w:val="5E6C2791"/>
    <w:rsid w:val="5E6C312F"/>
    <w:rsid w:val="5E6D5E2A"/>
    <w:rsid w:val="5EA71A29"/>
    <w:rsid w:val="5EA8418D"/>
    <w:rsid w:val="5EB66C88"/>
    <w:rsid w:val="5EC02BFB"/>
    <w:rsid w:val="5EEF1411"/>
    <w:rsid w:val="5F024609"/>
    <w:rsid w:val="5F130BE9"/>
    <w:rsid w:val="5F1A1806"/>
    <w:rsid w:val="5F3C1128"/>
    <w:rsid w:val="5F5A6BEC"/>
    <w:rsid w:val="5F730ABF"/>
    <w:rsid w:val="5F7E65FC"/>
    <w:rsid w:val="5FA77E3C"/>
    <w:rsid w:val="5FB75D25"/>
    <w:rsid w:val="5FC22C5C"/>
    <w:rsid w:val="5FCF4BAC"/>
    <w:rsid w:val="5FEC15CA"/>
    <w:rsid w:val="5FF25EC5"/>
    <w:rsid w:val="6002439A"/>
    <w:rsid w:val="60066D32"/>
    <w:rsid w:val="6018159A"/>
    <w:rsid w:val="60230DB7"/>
    <w:rsid w:val="60274812"/>
    <w:rsid w:val="602C3436"/>
    <w:rsid w:val="602E0647"/>
    <w:rsid w:val="605418A6"/>
    <w:rsid w:val="607C5B8E"/>
    <w:rsid w:val="60846332"/>
    <w:rsid w:val="60945816"/>
    <w:rsid w:val="60947D21"/>
    <w:rsid w:val="609F07BB"/>
    <w:rsid w:val="60A550F1"/>
    <w:rsid w:val="60A7370A"/>
    <w:rsid w:val="60B13546"/>
    <w:rsid w:val="60BD0AD9"/>
    <w:rsid w:val="60D35B31"/>
    <w:rsid w:val="60DD2980"/>
    <w:rsid w:val="60EB3BD8"/>
    <w:rsid w:val="60EF0AA9"/>
    <w:rsid w:val="61174828"/>
    <w:rsid w:val="611D73E1"/>
    <w:rsid w:val="61240A2F"/>
    <w:rsid w:val="61241E74"/>
    <w:rsid w:val="61272163"/>
    <w:rsid w:val="61391AF7"/>
    <w:rsid w:val="613D462A"/>
    <w:rsid w:val="614B7400"/>
    <w:rsid w:val="615D6BC4"/>
    <w:rsid w:val="61651549"/>
    <w:rsid w:val="6168538D"/>
    <w:rsid w:val="616D7633"/>
    <w:rsid w:val="618D5054"/>
    <w:rsid w:val="619B593F"/>
    <w:rsid w:val="619B7EA7"/>
    <w:rsid w:val="61A637A4"/>
    <w:rsid w:val="61AA7B2E"/>
    <w:rsid w:val="61AD4044"/>
    <w:rsid w:val="61F20D51"/>
    <w:rsid w:val="622104E9"/>
    <w:rsid w:val="622A7186"/>
    <w:rsid w:val="62444408"/>
    <w:rsid w:val="624833F0"/>
    <w:rsid w:val="62673F64"/>
    <w:rsid w:val="628B070F"/>
    <w:rsid w:val="62AD76A8"/>
    <w:rsid w:val="62B31FEE"/>
    <w:rsid w:val="62B33E1A"/>
    <w:rsid w:val="62B50DC2"/>
    <w:rsid w:val="62B72EFD"/>
    <w:rsid w:val="62BD6B95"/>
    <w:rsid w:val="62D91BEC"/>
    <w:rsid w:val="62E47A37"/>
    <w:rsid w:val="62E62CA1"/>
    <w:rsid w:val="62EA0552"/>
    <w:rsid w:val="62F80B6C"/>
    <w:rsid w:val="631B7591"/>
    <w:rsid w:val="631C71EB"/>
    <w:rsid w:val="633176B2"/>
    <w:rsid w:val="63360237"/>
    <w:rsid w:val="634B149D"/>
    <w:rsid w:val="634D19E9"/>
    <w:rsid w:val="635269C6"/>
    <w:rsid w:val="636F404A"/>
    <w:rsid w:val="637A0F67"/>
    <w:rsid w:val="637B3B2D"/>
    <w:rsid w:val="637B71B0"/>
    <w:rsid w:val="638258A8"/>
    <w:rsid w:val="638A16B6"/>
    <w:rsid w:val="639E7210"/>
    <w:rsid w:val="63A760E5"/>
    <w:rsid w:val="63B55AB7"/>
    <w:rsid w:val="63C17E4E"/>
    <w:rsid w:val="63CA75BA"/>
    <w:rsid w:val="63D81CD3"/>
    <w:rsid w:val="63ED6FFD"/>
    <w:rsid w:val="64021250"/>
    <w:rsid w:val="6416683F"/>
    <w:rsid w:val="642E25F9"/>
    <w:rsid w:val="642F684B"/>
    <w:rsid w:val="64322AF9"/>
    <w:rsid w:val="64415E5F"/>
    <w:rsid w:val="6464454E"/>
    <w:rsid w:val="64746560"/>
    <w:rsid w:val="64817C49"/>
    <w:rsid w:val="6488118D"/>
    <w:rsid w:val="64B27B27"/>
    <w:rsid w:val="64BB64E6"/>
    <w:rsid w:val="64BC5967"/>
    <w:rsid w:val="64C52205"/>
    <w:rsid w:val="64C94E2C"/>
    <w:rsid w:val="64CB151F"/>
    <w:rsid w:val="64CE1644"/>
    <w:rsid w:val="64D5192A"/>
    <w:rsid w:val="64E631EE"/>
    <w:rsid w:val="64EA40C9"/>
    <w:rsid w:val="650173B8"/>
    <w:rsid w:val="65051B13"/>
    <w:rsid w:val="65094784"/>
    <w:rsid w:val="65365F73"/>
    <w:rsid w:val="653F3439"/>
    <w:rsid w:val="65746F8E"/>
    <w:rsid w:val="657929D7"/>
    <w:rsid w:val="658259D7"/>
    <w:rsid w:val="659543A1"/>
    <w:rsid w:val="65A7433F"/>
    <w:rsid w:val="65AF18AF"/>
    <w:rsid w:val="65BE5CBA"/>
    <w:rsid w:val="65C31F8C"/>
    <w:rsid w:val="65CF6EC9"/>
    <w:rsid w:val="65D211D9"/>
    <w:rsid w:val="65F645EF"/>
    <w:rsid w:val="65FA56AB"/>
    <w:rsid w:val="660363A2"/>
    <w:rsid w:val="6605292F"/>
    <w:rsid w:val="660E39B6"/>
    <w:rsid w:val="661365B5"/>
    <w:rsid w:val="661D0F97"/>
    <w:rsid w:val="66214029"/>
    <w:rsid w:val="663E6839"/>
    <w:rsid w:val="66411144"/>
    <w:rsid w:val="665D23B3"/>
    <w:rsid w:val="66623E0F"/>
    <w:rsid w:val="66683129"/>
    <w:rsid w:val="6676796F"/>
    <w:rsid w:val="66AC6B93"/>
    <w:rsid w:val="66AE5A40"/>
    <w:rsid w:val="66B23918"/>
    <w:rsid w:val="66D11AE0"/>
    <w:rsid w:val="66E00666"/>
    <w:rsid w:val="670771B2"/>
    <w:rsid w:val="67077F02"/>
    <w:rsid w:val="67145F64"/>
    <w:rsid w:val="67267860"/>
    <w:rsid w:val="672D4F64"/>
    <w:rsid w:val="673026A5"/>
    <w:rsid w:val="673F4FEB"/>
    <w:rsid w:val="67462DF7"/>
    <w:rsid w:val="674D5374"/>
    <w:rsid w:val="674E0FD2"/>
    <w:rsid w:val="67541089"/>
    <w:rsid w:val="6767537F"/>
    <w:rsid w:val="67830108"/>
    <w:rsid w:val="678F3692"/>
    <w:rsid w:val="67925EF0"/>
    <w:rsid w:val="679D79C6"/>
    <w:rsid w:val="67BB55B2"/>
    <w:rsid w:val="67C551BC"/>
    <w:rsid w:val="67E222A3"/>
    <w:rsid w:val="67EE6DFC"/>
    <w:rsid w:val="680F3751"/>
    <w:rsid w:val="681811D3"/>
    <w:rsid w:val="682063F4"/>
    <w:rsid w:val="68297D70"/>
    <w:rsid w:val="6858773F"/>
    <w:rsid w:val="685D1917"/>
    <w:rsid w:val="685F253F"/>
    <w:rsid w:val="686D7A2B"/>
    <w:rsid w:val="687F4A4A"/>
    <w:rsid w:val="688B69EA"/>
    <w:rsid w:val="68B9101E"/>
    <w:rsid w:val="68BB3575"/>
    <w:rsid w:val="69204F78"/>
    <w:rsid w:val="69217422"/>
    <w:rsid w:val="692E55C1"/>
    <w:rsid w:val="69361846"/>
    <w:rsid w:val="69436B19"/>
    <w:rsid w:val="694877C2"/>
    <w:rsid w:val="694A016C"/>
    <w:rsid w:val="69580091"/>
    <w:rsid w:val="69586FD5"/>
    <w:rsid w:val="69947AD4"/>
    <w:rsid w:val="69A578CA"/>
    <w:rsid w:val="69B940FF"/>
    <w:rsid w:val="69C33F31"/>
    <w:rsid w:val="69C94506"/>
    <w:rsid w:val="69F4172F"/>
    <w:rsid w:val="6A2045FB"/>
    <w:rsid w:val="6A380393"/>
    <w:rsid w:val="6A3B727C"/>
    <w:rsid w:val="6A4533D4"/>
    <w:rsid w:val="6A5052F7"/>
    <w:rsid w:val="6A613E90"/>
    <w:rsid w:val="6A6921D7"/>
    <w:rsid w:val="6A6923D4"/>
    <w:rsid w:val="6A69450C"/>
    <w:rsid w:val="6A760EE1"/>
    <w:rsid w:val="6A9028D6"/>
    <w:rsid w:val="6AA46CD4"/>
    <w:rsid w:val="6AA975EF"/>
    <w:rsid w:val="6AE666B2"/>
    <w:rsid w:val="6AED5B87"/>
    <w:rsid w:val="6B1A50FE"/>
    <w:rsid w:val="6B3059C9"/>
    <w:rsid w:val="6B352427"/>
    <w:rsid w:val="6B3A249E"/>
    <w:rsid w:val="6B5F2D5F"/>
    <w:rsid w:val="6B68554D"/>
    <w:rsid w:val="6B75742C"/>
    <w:rsid w:val="6B873380"/>
    <w:rsid w:val="6B905A87"/>
    <w:rsid w:val="6B9D6C33"/>
    <w:rsid w:val="6BA449DA"/>
    <w:rsid w:val="6BAD4A8E"/>
    <w:rsid w:val="6BB169FA"/>
    <w:rsid w:val="6BC4672D"/>
    <w:rsid w:val="6BD30581"/>
    <w:rsid w:val="6BD46DD0"/>
    <w:rsid w:val="6BD73784"/>
    <w:rsid w:val="6C0104AD"/>
    <w:rsid w:val="6C050276"/>
    <w:rsid w:val="6C0924C8"/>
    <w:rsid w:val="6C2C5904"/>
    <w:rsid w:val="6C476C5F"/>
    <w:rsid w:val="6C533EB1"/>
    <w:rsid w:val="6C62680F"/>
    <w:rsid w:val="6C7A3290"/>
    <w:rsid w:val="6C8211D9"/>
    <w:rsid w:val="6C880067"/>
    <w:rsid w:val="6C885F6F"/>
    <w:rsid w:val="6C9354EF"/>
    <w:rsid w:val="6CA1081C"/>
    <w:rsid w:val="6CBB02D5"/>
    <w:rsid w:val="6CC51C63"/>
    <w:rsid w:val="6CC664D5"/>
    <w:rsid w:val="6CC82A4F"/>
    <w:rsid w:val="6CDF0D6A"/>
    <w:rsid w:val="6CF03552"/>
    <w:rsid w:val="6D212068"/>
    <w:rsid w:val="6D301C60"/>
    <w:rsid w:val="6D305533"/>
    <w:rsid w:val="6D414F72"/>
    <w:rsid w:val="6D6A50B2"/>
    <w:rsid w:val="6D806078"/>
    <w:rsid w:val="6D876160"/>
    <w:rsid w:val="6D8920C2"/>
    <w:rsid w:val="6D923390"/>
    <w:rsid w:val="6DA56CE0"/>
    <w:rsid w:val="6DCA6808"/>
    <w:rsid w:val="6DDE33AA"/>
    <w:rsid w:val="6DE43FD5"/>
    <w:rsid w:val="6E0016F5"/>
    <w:rsid w:val="6E0077C5"/>
    <w:rsid w:val="6E034126"/>
    <w:rsid w:val="6E144E10"/>
    <w:rsid w:val="6E160805"/>
    <w:rsid w:val="6E1719C5"/>
    <w:rsid w:val="6E1D27E4"/>
    <w:rsid w:val="6E240E6F"/>
    <w:rsid w:val="6E736953"/>
    <w:rsid w:val="6E774333"/>
    <w:rsid w:val="6E9F1E70"/>
    <w:rsid w:val="6EA34BCB"/>
    <w:rsid w:val="6EA57DBD"/>
    <w:rsid w:val="6EA83778"/>
    <w:rsid w:val="6EAC56B8"/>
    <w:rsid w:val="6EAE6153"/>
    <w:rsid w:val="6EBC3111"/>
    <w:rsid w:val="6EC20EE5"/>
    <w:rsid w:val="6ED22FAC"/>
    <w:rsid w:val="6ED62F98"/>
    <w:rsid w:val="6ED87E72"/>
    <w:rsid w:val="6EDF7E35"/>
    <w:rsid w:val="6EE23F50"/>
    <w:rsid w:val="6EE50443"/>
    <w:rsid w:val="6EEB39A3"/>
    <w:rsid w:val="6EED583A"/>
    <w:rsid w:val="6EF1395B"/>
    <w:rsid w:val="6EFB126C"/>
    <w:rsid w:val="6F1E2926"/>
    <w:rsid w:val="6F1F462F"/>
    <w:rsid w:val="6F2A26C0"/>
    <w:rsid w:val="6F30110D"/>
    <w:rsid w:val="6F327FCB"/>
    <w:rsid w:val="6F4C1ECC"/>
    <w:rsid w:val="6F5405F3"/>
    <w:rsid w:val="6F60387D"/>
    <w:rsid w:val="6F67199B"/>
    <w:rsid w:val="6F6C5A54"/>
    <w:rsid w:val="6F6F1CDB"/>
    <w:rsid w:val="6F7B0D27"/>
    <w:rsid w:val="6FB62D05"/>
    <w:rsid w:val="6FDD6E0A"/>
    <w:rsid w:val="6FE059CE"/>
    <w:rsid w:val="6FF203C3"/>
    <w:rsid w:val="700116FA"/>
    <w:rsid w:val="701D640C"/>
    <w:rsid w:val="70264895"/>
    <w:rsid w:val="702C2AF3"/>
    <w:rsid w:val="70402C33"/>
    <w:rsid w:val="705250FF"/>
    <w:rsid w:val="7055557F"/>
    <w:rsid w:val="705821AE"/>
    <w:rsid w:val="705C58C2"/>
    <w:rsid w:val="706551F1"/>
    <w:rsid w:val="706E39E7"/>
    <w:rsid w:val="70734413"/>
    <w:rsid w:val="709C1E17"/>
    <w:rsid w:val="70A71A7C"/>
    <w:rsid w:val="70CA3CDB"/>
    <w:rsid w:val="70CB2605"/>
    <w:rsid w:val="70DA1739"/>
    <w:rsid w:val="70DD78D4"/>
    <w:rsid w:val="70DD7E41"/>
    <w:rsid w:val="70DE78F6"/>
    <w:rsid w:val="70EC01FC"/>
    <w:rsid w:val="70F02E64"/>
    <w:rsid w:val="70FC2CF3"/>
    <w:rsid w:val="70FD7BBD"/>
    <w:rsid w:val="71077AAA"/>
    <w:rsid w:val="71222FD6"/>
    <w:rsid w:val="714F371C"/>
    <w:rsid w:val="71550BD1"/>
    <w:rsid w:val="716979C3"/>
    <w:rsid w:val="718412AA"/>
    <w:rsid w:val="71883D59"/>
    <w:rsid w:val="7195712D"/>
    <w:rsid w:val="719A6C22"/>
    <w:rsid w:val="719C3BFC"/>
    <w:rsid w:val="719D68B5"/>
    <w:rsid w:val="719E1CC4"/>
    <w:rsid w:val="71B037A3"/>
    <w:rsid w:val="71B25135"/>
    <w:rsid w:val="71C85127"/>
    <w:rsid w:val="71D17AF0"/>
    <w:rsid w:val="71DB0EBA"/>
    <w:rsid w:val="71DF30A2"/>
    <w:rsid w:val="71E56F95"/>
    <w:rsid w:val="71E9023A"/>
    <w:rsid w:val="72055F17"/>
    <w:rsid w:val="721528CF"/>
    <w:rsid w:val="72175954"/>
    <w:rsid w:val="72406B13"/>
    <w:rsid w:val="724D5063"/>
    <w:rsid w:val="726911C8"/>
    <w:rsid w:val="7279311D"/>
    <w:rsid w:val="727D609F"/>
    <w:rsid w:val="72AD5040"/>
    <w:rsid w:val="72EE0EC3"/>
    <w:rsid w:val="72F935B8"/>
    <w:rsid w:val="73212EE8"/>
    <w:rsid w:val="732E03B5"/>
    <w:rsid w:val="73494031"/>
    <w:rsid w:val="73494DAB"/>
    <w:rsid w:val="735F5FA8"/>
    <w:rsid w:val="73793A89"/>
    <w:rsid w:val="738F2F5B"/>
    <w:rsid w:val="739A3915"/>
    <w:rsid w:val="73A17491"/>
    <w:rsid w:val="73AC0479"/>
    <w:rsid w:val="73C6462C"/>
    <w:rsid w:val="73D02403"/>
    <w:rsid w:val="73D56752"/>
    <w:rsid w:val="73EF1131"/>
    <w:rsid w:val="74075AC0"/>
    <w:rsid w:val="740E089B"/>
    <w:rsid w:val="740F49F9"/>
    <w:rsid w:val="7419658C"/>
    <w:rsid w:val="741D0093"/>
    <w:rsid w:val="7427396C"/>
    <w:rsid w:val="74325C46"/>
    <w:rsid w:val="743E21D9"/>
    <w:rsid w:val="7445677F"/>
    <w:rsid w:val="745D20BC"/>
    <w:rsid w:val="745D57C9"/>
    <w:rsid w:val="74614CC6"/>
    <w:rsid w:val="746C3305"/>
    <w:rsid w:val="7472335B"/>
    <w:rsid w:val="7477361A"/>
    <w:rsid w:val="748955AB"/>
    <w:rsid w:val="748D201D"/>
    <w:rsid w:val="74A347D6"/>
    <w:rsid w:val="74A4616F"/>
    <w:rsid w:val="74A47021"/>
    <w:rsid w:val="74AA15F0"/>
    <w:rsid w:val="74AB4236"/>
    <w:rsid w:val="74B530E9"/>
    <w:rsid w:val="74FB460F"/>
    <w:rsid w:val="75021A64"/>
    <w:rsid w:val="75167399"/>
    <w:rsid w:val="75291440"/>
    <w:rsid w:val="75423F7C"/>
    <w:rsid w:val="75432FAA"/>
    <w:rsid w:val="754D324A"/>
    <w:rsid w:val="75633692"/>
    <w:rsid w:val="75783621"/>
    <w:rsid w:val="758522C1"/>
    <w:rsid w:val="7592302A"/>
    <w:rsid w:val="7597644F"/>
    <w:rsid w:val="75AB4618"/>
    <w:rsid w:val="75C6096B"/>
    <w:rsid w:val="75C61618"/>
    <w:rsid w:val="75DE03EB"/>
    <w:rsid w:val="75F0092C"/>
    <w:rsid w:val="75F14B1E"/>
    <w:rsid w:val="761F3589"/>
    <w:rsid w:val="76385C7A"/>
    <w:rsid w:val="7648357A"/>
    <w:rsid w:val="764E198C"/>
    <w:rsid w:val="765B5A98"/>
    <w:rsid w:val="766A5DA2"/>
    <w:rsid w:val="767B08E3"/>
    <w:rsid w:val="767F22C2"/>
    <w:rsid w:val="76900054"/>
    <w:rsid w:val="76940E53"/>
    <w:rsid w:val="769B17EF"/>
    <w:rsid w:val="76A55F2D"/>
    <w:rsid w:val="76B1185F"/>
    <w:rsid w:val="76BA547C"/>
    <w:rsid w:val="76CF21C0"/>
    <w:rsid w:val="76D348F8"/>
    <w:rsid w:val="76D9186E"/>
    <w:rsid w:val="76EA0F4F"/>
    <w:rsid w:val="76EE305C"/>
    <w:rsid w:val="76F040FD"/>
    <w:rsid w:val="76F53C3E"/>
    <w:rsid w:val="76FB380F"/>
    <w:rsid w:val="76FE17F5"/>
    <w:rsid w:val="771344D3"/>
    <w:rsid w:val="771B3E7E"/>
    <w:rsid w:val="772846EE"/>
    <w:rsid w:val="772F2CBC"/>
    <w:rsid w:val="7746095F"/>
    <w:rsid w:val="77547606"/>
    <w:rsid w:val="776E3D57"/>
    <w:rsid w:val="777E1062"/>
    <w:rsid w:val="77A7263E"/>
    <w:rsid w:val="77A858EB"/>
    <w:rsid w:val="77C607FA"/>
    <w:rsid w:val="77D973B5"/>
    <w:rsid w:val="77DB6466"/>
    <w:rsid w:val="77DE6317"/>
    <w:rsid w:val="77EB68D3"/>
    <w:rsid w:val="77EC5440"/>
    <w:rsid w:val="77EE041D"/>
    <w:rsid w:val="78105461"/>
    <w:rsid w:val="78142461"/>
    <w:rsid w:val="781D7D5D"/>
    <w:rsid w:val="782E7F5E"/>
    <w:rsid w:val="78303C12"/>
    <w:rsid w:val="783274ED"/>
    <w:rsid w:val="783A5C05"/>
    <w:rsid w:val="783B01B5"/>
    <w:rsid w:val="786C568C"/>
    <w:rsid w:val="787940EC"/>
    <w:rsid w:val="787B511B"/>
    <w:rsid w:val="788D5C13"/>
    <w:rsid w:val="78AA7E05"/>
    <w:rsid w:val="78AF0452"/>
    <w:rsid w:val="78CC70A2"/>
    <w:rsid w:val="78F17A35"/>
    <w:rsid w:val="78F66E88"/>
    <w:rsid w:val="7909498E"/>
    <w:rsid w:val="7909679A"/>
    <w:rsid w:val="79382508"/>
    <w:rsid w:val="79556C16"/>
    <w:rsid w:val="797A59E3"/>
    <w:rsid w:val="799123B3"/>
    <w:rsid w:val="799264E3"/>
    <w:rsid w:val="79A53A99"/>
    <w:rsid w:val="79BC4EE7"/>
    <w:rsid w:val="79C21932"/>
    <w:rsid w:val="79C70D13"/>
    <w:rsid w:val="79DB2B40"/>
    <w:rsid w:val="79DE4837"/>
    <w:rsid w:val="79E545B6"/>
    <w:rsid w:val="79E836B7"/>
    <w:rsid w:val="7A010B4C"/>
    <w:rsid w:val="7A153D7C"/>
    <w:rsid w:val="7A1A1C0E"/>
    <w:rsid w:val="7A273ED6"/>
    <w:rsid w:val="7A320374"/>
    <w:rsid w:val="7A9E143E"/>
    <w:rsid w:val="7AA64126"/>
    <w:rsid w:val="7AA718CF"/>
    <w:rsid w:val="7AB93BC7"/>
    <w:rsid w:val="7ABE40F1"/>
    <w:rsid w:val="7AC20A58"/>
    <w:rsid w:val="7AC22AE9"/>
    <w:rsid w:val="7AC728AE"/>
    <w:rsid w:val="7ACC1F20"/>
    <w:rsid w:val="7AD05D04"/>
    <w:rsid w:val="7AD517DA"/>
    <w:rsid w:val="7AD90BF5"/>
    <w:rsid w:val="7B150FC2"/>
    <w:rsid w:val="7B2473D4"/>
    <w:rsid w:val="7B3646EF"/>
    <w:rsid w:val="7B370FE9"/>
    <w:rsid w:val="7B380730"/>
    <w:rsid w:val="7B3B76AF"/>
    <w:rsid w:val="7B423223"/>
    <w:rsid w:val="7B5F59A0"/>
    <w:rsid w:val="7B7A1BF9"/>
    <w:rsid w:val="7B7C5252"/>
    <w:rsid w:val="7B85670A"/>
    <w:rsid w:val="7B8B4B71"/>
    <w:rsid w:val="7B93468D"/>
    <w:rsid w:val="7B9A5587"/>
    <w:rsid w:val="7BBE33A2"/>
    <w:rsid w:val="7BCB5462"/>
    <w:rsid w:val="7BD4019C"/>
    <w:rsid w:val="7BE93FC6"/>
    <w:rsid w:val="7C0B7DB2"/>
    <w:rsid w:val="7C0F110A"/>
    <w:rsid w:val="7C2E06BF"/>
    <w:rsid w:val="7C38035E"/>
    <w:rsid w:val="7C441FA3"/>
    <w:rsid w:val="7C451CFE"/>
    <w:rsid w:val="7C5C3194"/>
    <w:rsid w:val="7C665564"/>
    <w:rsid w:val="7C6F5B94"/>
    <w:rsid w:val="7C767DAD"/>
    <w:rsid w:val="7C7B46C4"/>
    <w:rsid w:val="7C7F47BE"/>
    <w:rsid w:val="7C806A8F"/>
    <w:rsid w:val="7C8E51D3"/>
    <w:rsid w:val="7C8F67B8"/>
    <w:rsid w:val="7C9E590D"/>
    <w:rsid w:val="7CA73E0E"/>
    <w:rsid w:val="7CAA30E0"/>
    <w:rsid w:val="7CB57CD2"/>
    <w:rsid w:val="7CE47FFC"/>
    <w:rsid w:val="7CFE5482"/>
    <w:rsid w:val="7D0E04CD"/>
    <w:rsid w:val="7D19642F"/>
    <w:rsid w:val="7D1C38BC"/>
    <w:rsid w:val="7D2866C7"/>
    <w:rsid w:val="7D326A63"/>
    <w:rsid w:val="7D4A7B52"/>
    <w:rsid w:val="7D623A14"/>
    <w:rsid w:val="7D6A0FFA"/>
    <w:rsid w:val="7D9975BB"/>
    <w:rsid w:val="7D9A550D"/>
    <w:rsid w:val="7DB64AFD"/>
    <w:rsid w:val="7DB73333"/>
    <w:rsid w:val="7DE1606A"/>
    <w:rsid w:val="7DEB08CD"/>
    <w:rsid w:val="7DF61C76"/>
    <w:rsid w:val="7DFD382C"/>
    <w:rsid w:val="7DFE066D"/>
    <w:rsid w:val="7E0E0427"/>
    <w:rsid w:val="7E200482"/>
    <w:rsid w:val="7E205D0D"/>
    <w:rsid w:val="7E2825F6"/>
    <w:rsid w:val="7E292F8B"/>
    <w:rsid w:val="7E307CC6"/>
    <w:rsid w:val="7E35231F"/>
    <w:rsid w:val="7E3F6B18"/>
    <w:rsid w:val="7E4959D2"/>
    <w:rsid w:val="7E5001CF"/>
    <w:rsid w:val="7E50755C"/>
    <w:rsid w:val="7EB9700E"/>
    <w:rsid w:val="7EBB39C0"/>
    <w:rsid w:val="7EC76FC8"/>
    <w:rsid w:val="7EDE5E10"/>
    <w:rsid w:val="7EE1304D"/>
    <w:rsid w:val="7F187B45"/>
    <w:rsid w:val="7F1F4BEA"/>
    <w:rsid w:val="7F253932"/>
    <w:rsid w:val="7F29456C"/>
    <w:rsid w:val="7F422A25"/>
    <w:rsid w:val="7F482940"/>
    <w:rsid w:val="7F49660A"/>
    <w:rsid w:val="7F4D37E4"/>
    <w:rsid w:val="7F5448B5"/>
    <w:rsid w:val="7F653175"/>
    <w:rsid w:val="7F6D6326"/>
    <w:rsid w:val="7F7732CF"/>
    <w:rsid w:val="7F7A10A4"/>
    <w:rsid w:val="7F893FE5"/>
    <w:rsid w:val="7F8B606D"/>
    <w:rsid w:val="7F8C0261"/>
    <w:rsid w:val="7F922307"/>
    <w:rsid w:val="7F981338"/>
    <w:rsid w:val="7FA466F2"/>
    <w:rsid w:val="7FA72250"/>
    <w:rsid w:val="7FB02DF5"/>
    <w:rsid w:val="7FC7073A"/>
    <w:rsid w:val="7FC70975"/>
    <w:rsid w:val="7FE366CF"/>
    <w:rsid w:val="7FE44CDD"/>
    <w:rsid w:val="7FFC63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qFormat="1"/>
    <w:lsdException w:name="footer" w:qFormat="1"/>
    <w:lsdException w:name="caption" w:qFormat="1"/>
    <w:lsdException w:name="envelope return" w:qFormat="1"/>
    <w:lsdException w:name="annotation reference" w:qFormat="1"/>
    <w:lsdException w:name="page number" w:qFormat="1"/>
    <w:lsdException w:name="toa heading"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rsid w:val="008839D0"/>
    <w:pPr>
      <w:widowControl w:val="0"/>
      <w:wordWrap w:val="0"/>
      <w:topLinePunct/>
      <w:jc w:val="both"/>
    </w:pPr>
    <w:rPr>
      <w:rFonts w:ascii="宋体" w:hAnsi="宋体" w:cs="宋体"/>
      <w:kern w:val="2"/>
      <w:sz w:val="21"/>
      <w:szCs w:val="21"/>
    </w:rPr>
  </w:style>
  <w:style w:type="paragraph" w:styleId="1">
    <w:name w:val="heading 1"/>
    <w:basedOn w:val="a1"/>
    <w:next w:val="a1"/>
    <w:link w:val="1Char"/>
    <w:qFormat/>
    <w:rsid w:val="008839D0"/>
    <w:pPr>
      <w:keepNext/>
      <w:keepLines/>
      <w:spacing w:line="360" w:lineRule="auto"/>
      <w:outlineLvl w:val="0"/>
    </w:pPr>
    <w:rPr>
      <w:rFonts w:ascii="Times New Roman" w:hAnsi="Times New Roman" w:cs="Times New Roman"/>
      <w:b/>
      <w:bCs/>
      <w:kern w:val="44"/>
      <w:sz w:val="32"/>
      <w:szCs w:val="44"/>
    </w:rPr>
  </w:style>
  <w:style w:type="paragraph" w:styleId="2">
    <w:name w:val="heading 2"/>
    <w:basedOn w:val="a1"/>
    <w:next w:val="a1"/>
    <w:link w:val="2Char1"/>
    <w:qFormat/>
    <w:rsid w:val="008839D0"/>
    <w:pPr>
      <w:keepNext/>
      <w:keepLines/>
      <w:spacing w:line="416" w:lineRule="auto"/>
      <w:jc w:val="left"/>
      <w:outlineLvl w:val="1"/>
    </w:pPr>
    <w:rPr>
      <w:rFonts w:ascii="Times New Roman" w:hAnsi="Times New Roman" w:cs="Times New Roman"/>
      <w:b/>
      <w:sz w:val="28"/>
      <w:szCs w:val="20"/>
    </w:rPr>
  </w:style>
  <w:style w:type="paragraph" w:styleId="3">
    <w:name w:val="heading 3"/>
    <w:basedOn w:val="a1"/>
    <w:next w:val="a1"/>
    <w:link w:val="3Char"/>
    <w:qFormat/>
    <w:rsid w:val="008839D0"/>
    <w:pPr>
      <w:keepNext/>
      <w:keepLines/>
      <w:spacing w:line="360" w:lineRule="auto"/>
      <w:outlineLvl w:val="2"/>
    </w:pPr>
    <w:rPr>
      <w:rFonts w:cs="Times New Roman"/>
      <w:b/>
      <w:bCs/>
    </w:rPr>
  </w:style>
  <w:style w:type="paragraph" w:styleId="4">
    <w:name w:val="heading 4"/>
    <w:basedOn w:val="a1"/>
    <w:next w:val="a1"/>
    <w:link w:val="4Char"/>
    <w:qFormat/>
    <w:rsid w:val="008839D0"/>
    <w:pPr>
      <w:keepNext/>
      <w:keepLines/>
      <w:spacing w:before="280" w:after="290" w:line="376" w:lineRule="auto"/>
      <w:outlineLvl w:val="3"/>
    </w:pPr>
    <w:rPr>
      <w:rFonts w:ascii="Cambria" w:hAnsi="Cambria" w:cs="Times New Roman"/>
      <w:b/>
      <w:bCs/>
      <w:sz w:val="28"/>
      <w:szCs w:val="28"/>
    </w:rPr>
  </w:style>
  <w:style w:type="paragraph" w:styleId="5">
    <w:name w:val="heading 5"/>
    <w:basedOn w:val="a1"/>
    <w:next w:val="a1"/>
    <w:link w:val="5Char"/>
    <w:qFormat/>
    <w:rsid w:val="008839D0"/>
    <w:pPr>
      <w:keepNext/>
      <w:keepLines/>
      <w:spacing w:before="280" w:after="290" w:line="372" w:lineRule="auto"/>
      <w:outlineLvl w:val="4"/>
    </w:pPr>
    <w:rPr>
      <w:rFonts w:ascii="Calibri" w:hAnsi="Calibri" w:cs="Times New Roman"/>
      <w:b/>
      <w:bCs/>
      <w:sz w:val="28"/>
      <w:szCs w:val="28"/>
    </w:rPr>
  </w:style>
  <w:style w:type="paragraph" w:styleId="6">
    <w:name w:val="heading 6"/>
    <w:basedOn w:val="a1"/>
    <w:next w:val="a1"/>
    <w:link w:val="6Char"/>
    <w:qFormat/>
    <w:rsid w:val="008839D0"/>
    <w:pPr>
      <w:keepNext/>
      <w:keepLines/>
      <w:spacing w:before="240" w:after="64" w:line="317" w:lineRule="auto"/>
      <w:outlineLvl w:val="5"/>
    </w:pPr>
    <w:rPr>
      <w:rFonts w:ascii="Cambria" w:hAnsi="Cambria" w:cs="Times New Roman"/>
      <w:b/>
      <w:bCs/>
      <w:sz w:val="24"/>
      <w:szCs w:val="24"/>
    </w:rPr>
  </w:style>
  <w:style w:type="paragraph" w:styleId="7">
    <w:name w:val="heading 7"/>
    <w:basedOn w:val="a1"/>
    <w:next w:val="a1"/>
    <w:link w:val="7Char"/>
    <w:qFormat/>
    <w:rsid w:val="008839D0"/>
    <w:pPr>
      <w:keepNext/>
      <w:keepLines/>
      <w:spacing w:before="240" w:after="64" w:line="317" w:lineRule="auto"/>
      <w:outlineLvl w:val="6"/>
    </w:pPr>
    <w:rPr>
      <w:rFonts w:ascii="Calibri" w:hAnsi="Calibri" w:cs="Times New Roman"/>
      <w:b/>
      <w:bCs/>
      <w:sz w:val="24"/>
      <w:szCs w:val="24"/>
    </w:rPr>
  </w:style>
  <w:style w:type="paragraph" w:styleId="8">
    <w:name w:val="heading 8"/>
    <w:basedOn w:val="a1"/>
    <w:next w:val="a1"/>
    <w:link w:val="8Char"/>
    <w:qFormat/>
    <w:rsid w:val="008839D0"/>
    <w:pPr>
      <w:keepNext/>
      <w:keepLines/>
      <w:spacing w:before="240" w:after="64" w:line="317" w:lineRule="auto"/>
      <w:outlineLvl w:val="7"/>
    </w:pPr>
    <w:rPr>
      <w:rFonts w:ascii="Cambria" w:hAnsi="Cambria" w:cs="Times New Roman"/>
      <w:sz w:val="24"/>
      <w:szCs w:val="24"/>
    </w:rPr>
  </w:style>
  <w:style w:type="paragraph" w:styleId="9">
    <w:name w:val="heading 9"/>
    <w:basedOn w:val="a1"/>
    <w:next w:val="a1"/>
    <w:link w:val="9Char"/>
    <w:qFormat/>
    <w:rsid w:val="008839D0"/>
    <w:pPr>
      <w:keepNext/>
      <w:keepLines/>
      <w:spacing w:before="240" w:after="64" w:line="317" w:lineRule="auto"/>
      <w:outlineLvl w:val="8"/>
    </w:pPr>
    <w:rPr>
      <w:rFonts w:ascii="Cambria" w:hAnsi="Cambria" w:cs="Times New Roma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First Indent"/>
    <w:basedOn w:val="a6"/>
    <w:next w:val="a1"/>
    <w:qFormat/>
    <w:rsid w:val="008839D0"/>
    <w:pPr>
      <w:ind w:firstLine="420"/>
    </w:pPr>
    <w:rPr>
      <w:rFonts w:eastAsia="楷体_GB2312"/>
      <w:sz w:val="32"/>
    </w:rPr>
  </w:style>
  <w:style w:type="paragraph" w:styleId="a6">
    <w:name w:val="Body Text"/>
    <w:basedOn w:val="a1"/>
    <w:next w:val="Default"/>
    <w:link w:val="Char"/>
    <w:qFormat/>
    <w:rsid w:val="008839D0"/>
    <w:pPr>
      <w:adjustRightInd w:val="0"/>
      <w:spacing w:after="60" w:line="360" w:lineRule="atLeast"/>
      <w:ind w:leftChars="30" w:left="72" w:rightChars="30" w:right="30"/>
      <w:jc w:val="center"/>
      <w:textAlignment w:val="baseline"/>
    </w:pPr>
    <w:rPr>
      <w:kern w:val="0"/>
      <w:sz w:val="20"/>
      <w:szCs w:val="20"/>
    </w:rPr>
  </w:style>
  <w:style w:type="paragraph" w:customStyle="1" w:styleId="Default">
    <w:name w:val="Default"/>
    <w:next w:val="CharChar10CharCharCharChar"/>
    <w:qFormat/>
    <w:rsid w:val="008839D0"/>
    <w:pPr>
      <w:widowControl w:val="0"/>
      <w:autoSpaceDE w:val="0"/>
      <w:autoSpaceDN w:val="0"/>
      <w:adjustRightInd w:val="0"/>
    </w:pPr>
    <w:rPr>
      <w:rFonts w:ascii="宋体" w:cs="宋体"/>
      <w:color w:val="000000"/>
      <w:sz w:val="24"/>
      <w:szCs w:val="24"/>
    </w:rPr>
  </w:style>
  <w:style w:type="paragraph" w:customStyle="1" w:styleId="CharChar10CharCharCharChar">
    <w:name w:val="Char Char10 Char Char Char Char"/>
    <w:basedOn w:val="a1"/>
    <w:next w:val="xl87"/>
    <w:qFormat/>
    <w:rsid w:val="008839D0"/>
    <w:rPr>
      <w:rFonts w:ascii="Calibri" w:hAnsi="Calibri"/>
      <w:kern w:val="0"/>
    </w:rPr>
  </w:style>
  <w:style w:type="paragraph" w:customStyle="1" w:styleId="xl87">
    <w:name w:val="xl87"/>
    <w:basedOn w:val="a1"/>
    <w:next w:val="xl72"/>
    <w:qFormat/>
    <w:rsid w:val="008839D0"/>
    <w:pPr>
      <w:widowControl/>
      <w:shd w:val="clear" w:color="FFFFFF" w:fill="FFFFFF"/>
      <w:spacing w:before="280" w:after="280"/>
      <w:jc w:val="right"/>
    </w:pPr>
    <w:rPr>
      <w:rFonts w:hAnsi="Calibri"/>
      <w:kern w:val="0"/>
      <w:sz w:val="24"/>
    </w:rPr>
  </w:style>
  <w:style w:type="paragraph" w:customStyle="1" w:styleId="xl72">
    <w:name w:val="xl72"/>
    <w:basedOn w:val="a1"/>
    <w:next w:val="a7"/>
    <w:qFormat/>
    <w:rsid w:val="008839D0"/>
    <w:pPr>
      <w:widowControl/>
      <w:shd w:val="clear" w:color="FFFFFF" w:fill="FFFFFF"/>
      <w:spacing w:before="280" w:after="280"/>
      <w:jc w:val="right"/>
    </w:pPr>
    <w:rPr>
      <w:rFonts w:hAnsi="Calibri"/>
      <w:kern w:val="0"/>
      <w:sz w:val="24"/>
    </w:rPr>
  </w:style>
  <w:style w:type="paragraph" w:styleId="a7">
    <w:name w:val="Date"/>
    <w:basedOn w:val="a1"/>
    <w:next w:val="a1"/>
    <w:link w:val="Char0"/>
    <w:qFormat/>
    <w:rsid w:val="008839D0"/>
    <w:pPr>
      <w:ind w:leftChars="2500" w:left="100"/>
    </w:pPr>
    <w:rPr>
      <w:rFonts w:ascii="Times New Roman" w:hAnsi="Times New Roman" w:cs="Times New Roman"/>
      <w:szCs w:val="24"/>
    </w:rPr>
  </w:style>
  <w:style w:type="paragraph" w:styleId="70">
    <w:name w:val="toc 7"/>
    <w:basedOn w:val="a1"/>
    <w:next w:val="a1"/>
    <w:uiPriority w:val="39"/>
    <w:qFormat/>
    <w:rsid w:val="008839D0"/>
    <w:pPr>
      <w:ind w:leftChars="1200" w:left="2520"/>
    </w:pPr>
    <w:rPr>
      <w:rFonts w:ascii="Calibri" w:hAnsi="Calibri"/>
      <w:szCs w:val="22"/>
    </w:rPr>
  </w:style>
  <w:style w:type="paragraph" w:styleId="a8">
    <w:name w:val="Normal Indent"/>
    <w:basedOn w:val="a1"/>
    <w:uiPriority w:val="99"/>
    <w:qFormat/>
    <w:rsid w:val="008839D0"/>
    <w:pPr>
      <w:ind w:firstLineChars="200" w:firstLine="420"/>
    </w:pPr>
    <w:rPr>
      <w:szCs w:val="20"/>
    </w:rPr>
  </w:style>
  <w:style w:type="paragraph" w:styleId="a9">
    <w:name w:val="caption"/>
    <w:basedOn w:val="a1"/>
    <w:next w:val="a1"/>
    <w:qFormat/>
    <w:rsid w:val="008839D0"/>
    <w:rPr>
      <w:rFonts w:ascii="Cambria" w:eastAsia="黑体" w:hAnsi="Cambria"/>
      <w:sz w:val="20"/>
      <w:szCs w:val="20"/>
    </w:rPr>
  </w:style>
  <w:style w:type="paragraph" w:styleId="aa">
    <w:name w:val="Document Map"/>
    <w:basedOn w:val="a1"/>
    <w:link w:val="Char1"/>
    <w:qFormat/>
    <w:rsid w:val="008839D0"/>
    <w:pPr>
      <w:shd w:val="clear" w:color="auto" w:fill="000080"/>
    </w:pPr>
    <w:rPr>
      <w:rFonts w:ascii="Times New Roman" w:hAnsi="Times New Roman" w:cs="Times New Roman"/>
      <w:szCs w:val="24"/>
    </w:rPr>
  </w:style>
  <w:style w:type="paragraph" w:styleId="ab">
    <w:name w:val="toa heading"/>
    <w:basedOn w:val="a1"/>
    <w:next w:val="a1"/>
    <w:qFormat/>
    <w:rsid w:val="008839D0"/>
    <w:pPr>
      <w:spacing w:before="120"/>
    </w:pPr>
    <w:rPr>
      <w:rFonts w:ascii="Arial" w:hAnsi="Arial" w:cs="Arial"/>
      <w:sz w:val="24"/>
    </w:rPr>
  </w:style>
  <w:style w:type="paragraph" w:styleId="ac">
    <w:name w:val="annotation text"/>
    <w:basedOn w:val="a1"/>
    <w:link w:val="Char2"/>
    <w:qFormat/>
    <w:rsid w:val="008839D0"/>
    <w:pPr>
      <w:jc w:val="left"/>
    </w:pPr>
    <w:rPr>
      <w:rFonts w:ascii="Times New Roman" w:hAnsi="Times New Roman" w:cs="Times New Roman"/>
      <w:szCs w:val="24"/>
    </w:rPr>
  </w:style>
  <w:style w:type="paragraph" w:styleId="30">
    <w:name w:val="Body Text 3"/>
    <w:basedOn w:val="a1"/>
    <w:link w:val="3Char0"/>
    <w:qFormat/>
    <w:rsid w:val="008839D0"/>
    <w:pPr>
      <w:spacing w:after="120"/>
    </w:pPr>
    <w:rPr>
      <w:rFonts w:ascii="Times New Roman" w:hAnsi="Times New Roman" w:cs="Times New Roman"/>
      <w:sz w:val="16"/>
      <w:szCs w:val="16"/>
    </w:rPr>
  </w:style>
  <w:style w:type="paragraph" w:styleId="ad">
    <w:name w:val="Body Text Indent"/>
    <w:basedOn w:val="a1"/>
    <w:next w:val="a1"/>
    <w:link w:val="Char3"/>
    <w:qFormat/>
    <w:rsid w:val="008839D0"/>
    <w:pPr>
      <w:spacing w:after="120"/>
      <w:ind w:leftChars="200" w:left="420"/>
    </w:pPr>
    <w:rPr>
      <w:rFonts w:ascii="Times New Roman" w:hAnsi="Times New Roman" w:cs="Times New Roman"/>
      <w:szCs w:val="24"/>
    </w:rPr>
  </w:style>
  <w:style w:type="paragraph" w:styleId="20">
    <w:name w:val="List 2"/>
    <w:basedOn w:val="a1"/>
    <w:qFormat/>
    <w:rsid w:val="008839D0"/>
    <w:pPr>
      <w:ind w:leftChars="200" w:left="100" w:hangingChars="200" w:hanging="200"/>
    </w:pPr>
  </w:style>
  <w:style w:type="paragraph" w:styleId="ae">
    <w:name w:val="List Continue"/>
    <w:basedOn w:val="a1"/>
    <w:qFormat/>
    <w:rsid w:val="008839D0"/>
    <w:pPr>
      <w:widowControl/>
      <w:spacing w:before="100" w:beforeAutospacing="1" w:after="100" w:afterAutospacing="1"/>
      <w:jc w:val="left"/>
    </w:pPr>
    <w:rPr>
      <w:kern w:val="0"/>
      <w:sz w:val="24"/>
    </w:rPr>
  </w:style>
  <w:style w:type="paragraph" w:styleId="40">
    <w:name w:val="index 4"/>
    <w:basedOn w:val="a1"/>
    <w:next w:val="a1"/>
    <w:qFormat/>
    <w:rsid w:val="008839D0"/>
    <w:pPr>
      <w:ind w:leftChars="600" w:left="600"/>
    </w:pPr>
  </w:style>
  <w:style w:type="paragraph" w:styleId="50">
    <w:name w:val="toc 5"/>
    <w:basedOn w:val="a1"/>
    <w:next w:val="a1"/>
    <w:uiPriority w:val="39"/>
    <w:qFormat/>
    <w:rsid w:val="008839D0"/>
    <w:pPr>
      <w:tabs>
        <w:tab w:val="right" w:leader="dot" w:pos="8296"/>
      </w:tabs>
      <w:ind w:leftChars="500" w:left="1050"/>
    </w:pPr>
    <w:rPr>
      <w:rFonts w:ascii="Calibri" w:hAnsi="Calibri"/>
      <w:szCs w:val="22"/>
    </w:rPr>
  </w:style>
  <w:style w:type="paragraph" w:styleId="31">
    <w:name w:val="toc 3"/>
    <w:basedOn w:val="a1"/>
    <w:next w:val="a1"/>
    <w:uiPriority w:val="39"/>
    <w:qFormat/>
    <w:rsid w:val="008839D0"/>
    <w:pPr>
      <w:ind w:leftChars="400" w:left="840"/>
    </w:pPr>
  </w:style>
  <w:style w:type="paragraph" w:styleId="af">
    <w:name w:val="Plain Text"/>
    <w:basedOn w:val="a1"/>
    <w:link w:val="Char4"/>
    <w:qFormat/>
    <w:rsid w:val="008839D0"/>
    <w:rPr>
      <w:rFonts w:hAnsi="Courier New" w:cs="Times New Roman"/>
    </w:rPr>
  </w:style>
  <w:style w:type="paragraph" w:styleId="80">
    <w:name w:val="toc 8"/>
    <w:basedOn w:val="a1"/>
    <w:next w:val="a1"/>
    <w:uiPriority w:val="39"/>
    <w:qFormat/>
    <w:rsid w:val="008839D0"/>
    <w:pPr>
      <w:ind w:leftChars="1400" w:left="2940"/>
    </w:pPr>
    <w:rPr>
      <w:rFonts w:ascii="Calibri" w:hAnsi="Calibri"/>
      <w:szCs w:val="22"/>
    </w:rPr>
  </w:style>
  <w:style w:type="paragraph" w:styleId="21">
    <w:name w:val="Body Text Indent 2"/>
    <w:basedOn w:val="a1"/>
    <w:link w:val="2Char"/>
    <w:qFormat/>
    <w:rsid w:val="008839D0"/>
    <w:pPr>
      <w:ind w:firstLineChars="192" w:firstLine="538"/>
    </w:pPr>
    <w:rPr>
      <w:rFonts w:ascii="Times New Roman" w:hAnsi="Times New Roman" w:cs="Times New Roman"/>
      <w:sz w:val="28"/>
      <w:szCs w:val="20"/>
    </w:rPr>
  </w:style>
  <w:style w:type="paragraph" w:styleId="af0">
    <w:name w:val="Balloon Text"/>
    <w:basedOn w:val="a1"/>
    <w:link w:val="Char5"/>
    <w:qFormat/>
    <w:rsid w:val="008839D0"/>
    <w:rPr>
      <w:rFonts w:ascii="Times New Roman" w:hAnsi="Times New Roman" w:cs="Times New Roman"/>
      <w:sz w:val="18"/>
      <w:szCs w:val="18"/>
    </w:rPr>
  </w:style>
  <w:style w:type="paragraph" w:styleId="af1">
    <w:name w:val="footer"/>
    <w:basedOn w:val="a1"/>
    <w:link w:val="Char6"/>
    <w:qFormat/>
    <w:rsid w:val="008839D0"/>
    <w:pPr>
      <w:tabs>
        <w:tab w:val="center" w:pos="4153"/>
        <w:tab w:val="right" w:pos="8306"/>
      </w:tabs>
      <w:snapToGrid w:val="0"/>
      <w:jc w:val="left"/>
    </w:pPr>
    <w:rPr>
      <w:rFonts w:ascii="Times New Roman" w:hAnsi="Times New Roman" w:cs="Times New Roman"/>
      <w:sz w:val="18"/>
      <w:szCs w:val="18"/>
    </w:rPr>
  </w:style>
  <w:style w:type="paragraph" w:styleId="af2">
    <w:name w:val="envelope return"/>
    <w:basedOn w:val="a1"/>
    <w:qFormat/>
    <w:rsid w:val="008839D0"/>
    <w:pPr>
      <w:snapToGrid w:val="0"/>
    </w:pPr>
    <w:rPr>
      <w:rFonts w:ascii="Arial" w:hAnsi="Arial"/>
    </w:rPr>
  </w:style>
  <w:style w:type="paragraph" w:styleId="af3">
    <w:name w:val="header"/>
    <w:basedOn w:val="a1"/>
    <w:link w:val="Char7"/>
    <w:qFormat/>
    <w:rsid w:val="008839D0"/>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0">
    <w:name w:val="toc 1"/>
    <w:basedOn w:val="a1"/>
    <w:next w:val="a1"/>
    <w:uiPriority w:val="39"/>
    <w:qFormat/>
    <w:rsid w:val="008839D0"/>
  </w:style>
  <w:style w:type="paragraph" w:styleId="41">
    <w:name w:val="toc 4"/>
    <w:basedOn w:val="a1"/>
    <w:next w:val="a1"/>
    <w:uiPriority w:val="39"/>
    <w:qFormat/>
    <w:rsid w:val="008839D0"/>
    <w:pPr>
      <w:tabs>
        <w:tab w:val="left" w:pos="1890"/>
        <w:tab w:val="right" w:leader="dot" w:pos="8296"/>
      </w:tabs>
      <w:ind w:leftChars="300" w:left="630"/>
    </w:pPr>
    <w:rPr>
      <w:rFonts w:ascii="Calibri" w:hAnsi="Calibri"/>
      <w:szCs w:val="22"/>
    </w:rPr>
  </w:style>
  <w:style w:type="paragraph" w:styleId="af4">
    <w:name w:val="Subtitle"/>
    <w:basedOn w:val="a1"/>
    <w:next w:val="a1"/>
    <w:link w:val="Char8"/>
    <w:qFormat/>
    <w:rsid w:val="008839D0"/>
    <w:pPr>
      <w:spacing w:before="240" w:after="60" w:line="312" w:lineRule="auto"/>
      <w:jc w:val="center"/>
      <w:outlineLvl w:val="1"/>
    </w:pPr>
    <w:rPr>
      <w:rFonts w:ascii="Cambria" w:hAnsi="Cambria" w:cs="Times New Roman"/>
      <w:b/>
      <w:bCs/>
      <w:kern w:val="28"/>
      <w:sz w:val="32"/>
      <w:szCs w:val="32"/>
    </w:rPr>
  </w:style>
  <w:style w:type="paragraph" w:styleId="af5">
    <w:name w:val="List"/>
    <w:basedOn w:val="a1"/>
    <w:qFormat/>
    <w:rsid w:val="008839D0"/>
    <w:pPr>
      <w:ind w:left="420" w:hanging="420"/>
    </w:pPr>
    <w:rPr>
      <w:rFonts w:eastAsia="楷体_GB2312"/>
      <w:sz w:val="32"/>
      <w:szCs w:val="20"/>
    </w:rPr>
  </w:style>
  <w:style w:type="paragraph" w:styleId="60">
    <w:name w:val="toc 6"/>
    <w:basedOn w:val="a1"/>
    <w:next w:val="a1"/>
    <w:uiPriority w:val="39"/>
    <w:qFormat/>
    <w:rsid w:val="008839D0"/>
    <w:pPr>
      <w:ind w:left="1050"/>
      <w:jc w:val="left"/>
    </w:pPr>
    <w:rPr>
      <w:sz w:val="20"/>
      <w:szCs w:val="20"/>
    </w:rPr>
  </w:style>
  <w:style w:type="paragraph" w:styleId="32">
    <w:name w:val="Body Text Indent 3"/>
    <w:basedOn w:val="a1"/>
    <w:link w:val="3Char1"/>
    <w:qFormat/>
    <w:rsid w:val="008839D0"/>
    <w:pPr>
      <w:spacing w:after="120"/>
      <w:ind w:leftChars="200" w:left="420"/>
    </w:pPr>
    <w:rPr>
      <w:rFonts w:ascii="Times New Roman" w:hAnsi="Times New Roman" w:cs="Times New Roman"/>
      <w:sz w:val="16"/>
      <w:szCs w:val="16"/>
    </w:rPr>
  </w:style>
  <w:style w:type="paragraph" w:styleId="22">
    <w:name w:val="toc 2"/>
    <w:basedOn w:val="a1"/>
    <w:next w:val="a1"/>
    <w:uiPriority w:val="39"/>
    <w:qFormat/>
    <w:rsid w:val="008839D0"/>
    <w:pPr>
      <w:tabs>
        <w:tab w:val="left" w:pos="840"/>
        <w:tab w:val="right" w:leader="dot" w:pos="9061"/>
      </w:tabs>
      <w:ind w:leftChars="200" w:left="420"/>
    </w:pPr>
  </w:style>
  <w:style w:type="paragraph" w:styleId="90">
    <w:name w:val="toc 9"/>
    <w:basedOn w:val="a1"/>
    <w:next w:val="a1"/>
    <w:uiPriority w:val="39"/>
    <w:qFormat/>
    <w:rsid w:val="008839D0"/>
    <w:pPr>
      <w:ind w:leftChars="1600" w:left="3360"/>
    </w:pPr>
    <w:rPr>
      <w:rFonts w:ascii="Calibri" w:hAnsi="Calibri"/>
      <w:szCs w:val="22"/>
    </w:rPr>
  </w:style>
  <w:style w:type="paragraph" w:styleId="23">
    <w:name w:val="Body Text 2"/>
    <w:basedOn w:val="a1"/>
    <w:next w:val="a6"/>
    <w:link w:val="2Char0"/>
    <w:qFormat/>
    <w:rsid w:val="008839D0"/>
    <w:pPr>
      <w:widowControl/>
      <w:spacing w:before="100" w:beforeAutospacing="1" w:after="100" w:afterAutospacing="1"/>
      <w:jc w:val="left"/>
    </w:pPr>
    <w:rPr>
      <w:rFonts w:cs="Times New Roman"/>
      <w:kern w:val="0"/>
      <w:sz w:val="24"/>
      <w:szCs w:val="24"/>
    </w:rPr>
  </w:style>
  <w:style w:type="paragraph" w:styleId="af6">
    <w:name w:val="Normal (Web)"/>
    <w:basedOn w:val="a1"/>
    <w:qFormat/>
    <w:rsid w:val="008839D0"/>
    <w:pPr>
      <w:widowControl/>
      <w:spacing w:before="100" w:beforeAutospacing="1" w:after="100" w:afterAutospacing="1" w:line="320" w:lineRule="atLeast"/>
      <w:jc w:val="left"/>
    </w:pPr>
    <w:rPr>
      <w:kern w:val="0"/>
      <w:sz w:val="18"/>
      <w:szCs w:val="18"/>
    </w:rPr>
  </w:style>
  <w:style w:type="paragraph" w:styleId="af7">
    <w:name w:val="Title"/>
    <w:basedOn w:val="a1"/>
    <w:link w:val="Char9"/>
    <w:qFormat/>
    <w:rsid w:val="008839D0"/>
    <w:pPr>
      <w:spacing w:before="240" w:after="60"/>
      <w:jc w:val="center"/>
      <w:outlineLvl w:val="0"/>
    </w:pPr>
    <w:rPr>
      <w:rFonts w:ascii="Arial" w:hAnsi="Arial" w:cs="Times New Roman"/>
      <w:b/>
      <w:bCs/>
      <w:sz w:val="32"/>
      <w:szCs w:val="32"/>
    </w:rPr>
  </w:style>
  <w:style w:type="paragraph" w:styleId="af8">
    <w:name w:val="annotation subject"/>
    <w:basedOn w:val="ac"/>
    <w:next w:val="ac"/>
    <w:link w:val="Chara"/>
    <w:qFormat/>
    <w:rsid w:val="008839D0"/>
    <w:rPr>
      <w:rFonts w:ascii="宋体"/>
      <w:b/>
      <w:bCs/>
      <w:kern w:val="0"/>
      <w:sz w:val="28"/>
      <w:szCs w:val="20"/>
    </w:rPr>
  </w:style>
  <w:style w:type="paragraph" w:styleId="24">
    <w:name w:val="Body Text First Indent 2"/>
    <w:basedOn w:val="ad"/>
    <w:next w:val="a1"/>
    <w:link w:val="2Char2"/>
    <w:qFormat/>
    <w:rsid w:val="008839D0"/>
    <w:pPr>
      <w:ind w:firstLineChars="200" w:firstLine="420"/>
    </w:pPr>
  </w:style>
  <w:style w:type="table" w:styleId="af9">
    <w:name w:val="Table Grid"/>
    <w:basedOn w:val="a4"/>
    <w:qFormat/>
    <w:rsid w:val="008839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sid w:val="008839D0"/>
    <w:rPr>
      <w:b/>
      <w:bCs/>
    </w:rPr>
  </w:style>
  <w:style w:type="character" w:styleId="afb">
    <w:name w:val="page number"/>
    <w:qFormat/>
    <w:rsid w:val="008839D0"/>
  </w:style>
  <w:style w:type="character" w:styleId="afc">
    <w:name w:val="FollowedHyperlink"/>
    <w:qFormat/>
    <w:rsid w:val="008839D0"/>
    <w:rPr>
      <w:color w:val="333333"/>
      <w:u w:val="none"/>
    </w:rPr>
  </w:style>
  <w:style w:type="character" w:styleId="afd">
    <w:name w:val="Emphasis"/>
    <w:qFormat/>
    <w:rsid w:val="008839D0"/>
    <w:rPr>
      <w:i/>
      <w:iCs/>
    </w:rPr>
  </w:style>
  <w:style w:type="character" w:styleId="HTML">
    <w:name w:val="HTML Definition"/>
    <w:qFormat/>
    <w:rsid w:val="008839D0"/>
  </w:style>
  <w:style w:type="character" w:styleId="HTML0">
    <w:name w:val="HTML Typewriter"/>
    <w:qFormat/>
    <w:rsid w:val="008839D0"/>
    <w:rPr>
      <w:rFonts w:ascii="monospace" w:eastAsia="monospace" w:hAnsi="monospace" w:cs="monospace"/>
      <w:sz w:val="20"/>
    </w:rPr>
  </w:style>
  <w:style w:type="character" w:styleId="HTML1">
    <w:name w:val="HTML Acronym"/>
    <w:qFormat/>
    <w:rsid w:val="008839D0"/>
  </w:style>
  <w:style w:type="character" w:styleId="HTML2">
    <w:name w:val="HTML Variable"/>
    <w:qFormat/>
    <w:rsid w:val="008839D0"/>
  </w:style>
  <w:style w:type="character" w:styleId="afe">
    <w:name w:val="Hyperlink"/>
    <w:uiPriority w:val="99"/>
    <w:qFormat/>
    <w:rsid w:val="008839D0"/>
    <w:rPr>
      <w:color w:val="333333"/>
      <w:u w:val="none"/>
    </w:rPr>
  </w:style>
  <w:style w:type="character" w:styleId="HTML3">
    <w:name w:val="HTML Code"/>
    <w:qFormat/>
    <w:rsid w:val="008839D0"/>
    <w:rPr>
      <w:rFonts w:ascii="monospace" w:eastAsia="monospace" w:hAnsi="monospace" w:cs="monospace" w:hint="default"/>
      <w:sz w:val="20"/>
    </w:rPr>
  </w:style>
  <w:style w:type="character" w:styleId="aff">
    <w:name w:val="annotation reference"/>
    <w:qFormat/>
    <w:rsid w:val="008839D0"/>
    <w:rPr>
      <w:rFonts w:cs="Times New Roman"/>
      <w:sz w:val="21"/>
      <w:szCs w:val="21"/>
    </w:rPr>
  </w:style>
  <w:style w:type="character" w:styleId="HTML4">
    <w:name w:val="HTML Cite"/>
    <w:qFormat/>
    <w:rsid w:val="008839D0"/>
  </w:style>
  <w:style w:type="character" w:styleId="HTML5">
    <w:name w:val="HTML Keyboard"/>
    <w:qFormat/>
    <w:rsid w:val="008839D0"/>
    <w:rPr>
      <w:rFonts w:ascii="monospace" w:eastAsia="monospace" w:hAnsi="monospace" w:cs="monospace" w:hint="default"/>
      <w:sz w:val="20"/>
    </w:rPr>
  </w:style>
  <w:style w:type="character" w:styleId="HTML6">
    <w:name w:val="HTML Sample"/>
    <w:qFormat/>
    <w:rsid w:val="008839D0"/>
    <w:rPr>
      <w:rFonts w:ascii="monospace" w:eastAsia="monospace" w:hAnsi="monospace" w:cs="monospace" w:hint="default"/>
    </w:rPr>
  </w:style>
  <w:style w:type="character" w:customStyle="1" w:styleId="Char">
    <w:name w:val="正文文本 Char"/>
    <w:link w:val="a6"/>
    <w:qFormat/>
    <w:rsid w:val="008839D0"/>
  </w:style>
  <w:style w:type="character" w:customStyle="1" w:styleId="Char0">
    <w:name w:val="日期 Char"/>
    <w:link w:val="a7"/>
    <w:qFormat/>
    <w:rsid w:val="008839D0"/>
    <w:rPr>
      <w:kern w:val="2"/>
      <w:sz w:val="21"/>
      <w:szCs w:val="24"/>
    </w:rPr>
  </w:style>
  <w:style w:type="character" w:customStyle="1" w:styleId="1Char">
    <w:name w:val="标题 1 Char"/>
    <w:link w:val="1"/>
    <w:qFormat/>
    <w:rsid w:val="008839D0"/>
    <w:rPr>
      <w:b/>
      <w:bCs/>
      <w:kern w:val="44"/>
      <w:sz w:val="32"/>
      <w:szCs w:val="44"/>
    </w:rPr>
  </w:style>
  <w:style w:type="character" w:customStyle="1" w:styleId="2Char1">
    <w:name w:val="标题 2 Char1"/>
    <w:link w:val="2"/>
    <w:qFormat/>
    <w:rsid w:val="008839D0"/>
    <w:rPr>
      <w:b/>
      <w:kern w:val="2"/>
      <w:sz w:val="28"/>
    </w:rPr>
  </w:style>
  <w:style w:type="character" w:customStyle="1" w:styleId="3Char">
    <w:name w:val="标题 3 Char"/>
    <w:link w:val="3"/>
    <w:qFormat/>
    <w:rsid w:val="008839D0"/>
    <w:rPr>
      <w:rFonts w:ascii="宋体" w:eastAsia="宋体" w:hAnsi="宋体" w:cs="宋体"/>
      <w:b/>
      <w:bCs/>
      <w:kern w:val="2"/>
      <w:sz w:val="21"/>
      <w:szCs w:val="21"/>
    </w:rPr>
  </w:style>
  <w:style w:type="character" w:customStyle="1" w:styleId="4Char">
    <w:name w:val="标题 4 Char"/>
    <w:link w:val="4"/>
    <w:qFormat/>
    <w:rsid w:val="008839D0"/>
    <w:rPr>
      <w:rFonts w:ascii="Cambria" w:eastAsia="宋体" w:hAnsi="Cambria" w:cs="Times New Roman"/>
      <w:b/>
      <w:bCs/>
      <w:kern w:val="2"/>
      <w:sz w:val="28"/>
      <w:szCs w:val="28"/>
    </w:rPr>
  </w:style>
  <w:style w:type="character" w:customStyle="1" w:styleId="5Char">
    <w:name w:val="标题 5 Char"/>
    <w:link w:val="5"/>
    <w:qFormat/>
    <w:rsid w:val="008839D0"/>
    <w:rPr>
      <w:rFonts w:ascii="Calibri" w:hAnsi="Calibri"/>
      <w:b/>
      <w:bCs/>
      <w:kern w:val="2"/>
      <w:sz w:val="28"/>
      <w:szCs w:val="28"/>
    </w:rPr>
  </w:style>
  <w:style w:type="character" w:customStyle="1" w:styleId="6Char">
    <w:name w:val="标题 6 Char"/>
    <w:link w:val="6"/>
    <w:qFormat/>
    <w:rsid w:val="008839D0"/>
    <w:rPr>
      <w:rFonts w:ascii="Cambria" w:hAnsi="Cambria"/>
      <w:b/>
      <w:bCs/>
      <w:kern w:val="2"/>
      <w:sz w:val="24"/>
      <w:szCs w:val="24"/>
    </w:rPr>
  </w:style>
  <w:style w:type="character" w:customStyle="1" w:styleId="7Char">
    <w:name w:val="标题 7 Char"/>
    <w:link w:val="7"/>
    <w:qFormat/>
    <w:rsid w:val="008839D0"/>
    <w:rPr>
      <w:rFonts w:ascii="Calibri" w:hAnsi="Calibri"/>
      <w:b/>
      <w:bCs/>
      <w:kern w:val="2"/>
      <w:sz w:val="24"/>
      <w:szCs w:val="24"/>
    </w:rPr>
  </w:style>
  <w:style w:type="character" w:customStyle="1" w:styleId="8Char">
    <w:name w:val="标题 8 Char"/>
    <w:link w:val="8"/>
    <w:qFormat/>
    <w:rsid w:val="008839D0"/>
    <w:rPr>
      <w:rFonts w:ascii="Cambria" w:hAnsi="Cambria"/>
      <w:kern w:val="2"/>
      <w:sz w:val="24"/>
      <w:szCs w:val="24"/>
    </w:rPr>
  </w:style>
  <w:style w:type="character" w:customStyle="1" w:styleId="9Char">
    <w:name w:val="标题 9 Char"/>
    <w:link w:val="9"/>
    <w:qFormat/>
    <w:rsid w:val="008839D0"/>
    <w:rPr>
      <w:rFonts w:ascii="Cambria" w:hAnsi="Cambria"/>
      <w:kern w:val="2"/>
      <w:sz w:val="21"/>
      <w:szCs w:val="21"/>
    </w:rPr>
  </w:style>
  <w:style w:type="character" w:customStyle="1" w:styleId="Char1">
    <w:name w:val="文档结构图 Char"/>
    <w:link w:val="aa"/>
    <w:qFormat/>
    <w:rsid w:val="008839D0"/>
    <w:rPr>
      <w:rFonts w:eastAsia="宋体"/>
      <w:kern w:val="2"/>
      <w:sz w:val="21"/>
      <w:szCs w:val="24"/>
      <w:lang w:val="en-US" w:eastAsia="zh-CN" w:bidi="ar-SA"/>
    </w:rPr>
  </w:style>
  <w:style w:type="character" w:customStyle="1" w:styleId="Char2">
    <w:name w:val="批注文字 Char"/>
    <w:link w:val="ac"/>
    <w:qFormat/>
    <w:rsid w:val="008839D0"/>
    <w:rPr>
      <w:kern w:val="2"/>
      <w:sz w:val="21"/>
      <w:szCs w:val="24"/>
    </w:rPr>
  </w:style>
  <w:style w:type="character" w:customStyle="1" w:styleId="3Char0">
    <w:name w:val="正文文本 3 Char"/>
    <w:link w:val="30"/>
    <w:qFormat/>
    <w:rsid w:val="008839D0"/>
    <w:rPr>
      <w:kern w:val="2"/>
      <w:sz w:val="16"/>
      <w:szCs w:val="16"/>
    </w:rPr>
  </w:style>
  <w:style w:type="character" w:customStyle="1" w:styleId="Char3">
    <w:name w:val="正文文本缩进 Char"/>
    <w:link w:val="ad"/>
    <w:qFormat/>
    <w:rsid w:val="008839D0"/>
    <w:rPr>
      <w:kern w:val="2"/>
      <w:sz w:val="21"/>
      <w:szCs w:val="24"/>
    </w:rPr>
  </w:style>
  <w:style w:type="character" w:customStyle="1" w:styleId="Char4">
    <w:name w:val="纯文本 Char"/>
    <w:link w:val="af"/>
    <w:qFormat/>
    <w:rsid w:val="008839D0"/>
    <w:rPr>
      <w:rFonts w:ascii="宋体" w:hAnsi="Courier New" w:cs="Courier New"/>
      <w:kern w:val="2"/>
      <w:sz w:val="21"/>
      <w:szCs w:val="21"/>
    </w:rPr>
  </w:style>
  <w:style w:type="character" w:customStyle="1" w:styleId="2Char">
    <w:name w:val="正文文本缩进 2 Char"/>
    <w:link w:val="21"/>
    <w:qFormat/>
    <w:rsid w:val="008839D0"/>
    <w:rPr>
      <w:kern w:val="2"/>
      <w:sz w:val="28"/>
    </w:rPr>
  </w:style>
  <w:style w:type="character" w:customStyle="1" w:styleId="Char5">
    <w:name w:val="批注框文本 Char"/>
    <w:link w:val="af0"/>
    <w:qFormat/>
    <w:rsid w:val="008839D0"/>
    <w:rPr>
      <w:kern w:val="2"/>
      <w:sz w:val="18"/>
      <w:szCs w:val="18"/>
    </w:rPr>
  </w:style>
  <w:style w:type="character" w:customStyle="1" w:styleId="Char6">
    <w:name w:val="页脚 Char"/>
    <w:link w:val="af1"/>
    <w:qFormat/>
    <w:rsid w:val="008839D0"/>
    <w:rPr>
      <w:kern w:val="2"/>
      <w:sz w:val="18"/>
      <w:szCs w:val="18"/>
    </w:rPr>
  </w:style>
  <w:style w:type="character" w:customStyle="1" w:styleId="Char7">
    <w:name w:val="页眉 Char"/>
    <w:link w:val="af3"/>
    <w:qFormat/>
    <w:rsid w:val="008839D0"/>
    <w:rPr>
      <w:kern w:val="2"/>
      <w:sz w:val="18"/>
      <w:szCs w:val="18"/>
    </w:rPr>
  </w:style>
  <w:style w:type="character" w:customStyle="1" w:styleId="Char8">
    <w:name w:val="副标题 Char"/>
    <w:link w:val="af4"/>
    <w:qFormat/>
    <w:rsid w:val="008839D0"/>
    <w:rPr>
      <w:rFonts w:ascii="Cambria" w:hAnsi="Cambria"/>
      <w:b/>
      <w:bCs/>
      <w:kern w:val="28"/>
      <w:sz w:val="32"/>
      <w:szCs w:val="32"/>
    </w:rPr>
  </w:style>
  <w:style w:type="character" w:customStyle="1" w:styleId="3Char1">
    <w:name w:val="正文文本缩进 3 Char"/>
    <w:link w:val="32"/>
    <w:qFormat/>
    <w:rsid w:val="008839D0"/>
    <w:rPr>
      <w:kern w:val="2"/>
      <w:sz w:val="16"/>
      <w:szCs w:val="16"/>
    </w:rPr>
  </w:style>
  <w:style w:type="character" w:customStyle="1" w:styleId="2Char0">
    <w:name w:val="正文文本 2 Char"/>
    <w:link w:val="23"/>
    <w:qFormat/>
    <w:rsid w:val="008839D0"/>
    <w:rPr>
      <w:rFonts w:ascii="宋体" w:hAnsi="宋体" w:cs="宋体"/>
      <w:sz w:val="24"/>
      <w:szCs w:val="24"/>
    </w:rPr>
  </w:style>
  <w:style w:type="character" w:customStyle="1" w:styleId="Char9">
    <w:name w:val="标题 Char"/>
    <w:link w:val="af7"/>
    <w:qFormat/>
    <w:rsid w:val="008839D0"/>
    <w:rPr>
      <w:rFonts w:ascii="Arial" w:hAnsi="Arial" w:cs="Arial"/>
      <w:b/>
      <w:bCs/>
      <w:kern w:val="2"/>
      <w:sz w:val="32"/>
      <w:szCs w:val="32"/>
    </w:rPr>
  </w:style>
  <w:style w:type="character" w:customStyle="1" w:styleId="Chara">
    <w:name w:val="批注主题 Char"/>
    <w:link w:val="af8"/>
    <w:qFormat/>
    <w:rsid w:val="008839D0"/>
    <w:rPr>
      <w:rFonts w:ascii="宋体"/>
      <w:b/>
      <w:bCs/>
      <w:sz w:val="28"/>
    </w:rPr>
  </w:style>
  <w:style w:type="character" w:customStyle="1" w:styleId="2Char2">
    <w:name w:val="正文首行缩进 2 Char"/>
    <w:link w:val="24"/>
    <w:qFormat/>
    <w:rsid w:val="008839D0"/>
    <w:rPr>
      <w:rFonts w:eastAsia="宋体"/>
      <w:kern w:val="2"/>
      <w:sz w:val="21"/>
      <w:szCs w:val="24"/>
    </w:rPr>
  </w:style>
  <w:style w:type="character" w:customStyle="1" w:styleId="2Char3">
    <w:name w:val="标题 2 Char"/>
    <w:qFormat/>
    <w:rsid w:val="008839D0"/>
    <w:rPr>
      <w:rFonts w:ascii="宋体" w:eastAsia="宋体" w:hAnsi="宋体" w:cs="宋体"/>
      <w:b/>
      <w:bCs/>
      <w:kern w:val="2"/>
      <w:sz w:val="24"/>
      <w:szCs w:val="24"/>
    </w:rPr>
  </w:style>
  <w:style w:type="paragraph" w:customStyle="1" w:styleId="aff0">
    <w:name w:val="首行缩进"/>
    <w:basedOn w:val="a1"/>
    <w:uiPriority w:val="99"/>
    <w:qFormat/>
    <w:rsid w:val="008839D0"/>
    <w:pPr>
      <w:ind w:firstLineChars="200" w:firstLine="480"/>
    </w:pPr>
    <w:rPr>
      <w:lang w:val="zh-CN"/>
    </w:rPr>
  </w:style>
  <w:style w:type="paragraph" w:customStyle="1" w:styleId="11">
    <w:name w:val="无间隔1"/>
    <w:basedOn w:val="a1"/>
    <w:next w:val="a1"/>
    <w:uiPriority w:val="1"/>
    <w:qFormat/>
    <w:rsid w:val="008839D0"/>
    <w:pPr>
      <w:spacing w:line="400" w:lineRule="exact"/>
    </w:pPr>
    <w:rPr>
      <w:sz w:val="24"/>
    </w:rPr>
  </w:style>
  <w:style w:type="character" w:customStyle="1" w:styleId="first-child3">
    <w:name w:val="first-child3"/>
    <w:qFormat/>
    <w:rsid w:val="008839D0"/>
  </w:style>
  <w:style w:type="character" w:customStyle="1" w:styleId="hover17">
    <w:name w:val="hover17"/>
    <w:qFormat/>
    <w:rsid w:val="008839D0"/>
  </w:style>
  <w:style w:type="character" w:customStyle="1" w:styleId="Char10">
    <w:name w:val="副标题 Char1"/>
    <w:uiPriority w:val="11"/>
    <w:qFormat/>
    <w:rsid w:val="008839D0"/>
    <w:rPr>
      <w:rFonts w:ascii="Cambria" w:hAnsi="Cambria" w:cs="Times New Roman"/>
      <w:b/>
      <w:bCs/>
      <w:kern w:val="28"/>
      <w:sz w:val="32"/>
      <w:szCs w:val="32"/>
    </w:rPr>
  </w:style>
  <w:style w:type="character" w:customStyle="1" w:styleId="5CharChar">
    <w:name w:val="标题5 Char Char"/>
    <w:link w:val="51"/>
    <w:qFormat/>
    <w:rsid w:val="008839D0"/>
    <w:rPr>
      <w:rFonts w:ascii="Arial" w:hAnsi="Arial"/>
      <w:b/>
      <w:bCs/>
      <w:sz w:val="24"/>
      <w:szCs w:val="32"/>
    </w:rPr>
  </w:style>
  <w:style w:type="paragraph" w:customStyle="1" w:styleId="51">
    <w:name w:val="标题5"/>
    <w:basedOn w:val="3"/>
    <w:link w:val="5CharChar"/>
    <w:qFormat/>
    <w:rsid w:val="008839D0"/>
    <w:pPr>
      <w:spacing w:line="413" w:lineRule="auto"/>
    </w:pPr>
    <w:rPr>
      <w:rFonts w:ascii="Arial" w:hAnsi="Arial"/>
      <w:kern w:val="0"/>
      <w:sz w:val="24"/>
      <w:szCs w:val="32"/>
    </w:rPr>
  </w:style>
  <w:style w:type="character" w:customStyle="1" w:styleId="Char11">
    <w:name w:val="页脚 Char1"/>
    <w:uiPriority w:val="99"/>
    <w:semiHidden/>
    <w:qFormat/>
    <w:rsid w:val="008839D0"/>
    <w:rPr>
      <w:kern w:val="2"/>
      <w:sz w:val="18"/>
      <w:szCs w:val="18"/>
    </w:rPr>
  </w:style>
  <w:style w:type="character" w:customStyle="1" w:styleId="font41">
    <w:name w:val="font41"/>
    <w:qFormat/>
    <w:rsid w:val="008839D0"/>
    <w:rPr>
      <w:rFonts w:ascii="宋体" w:eastAsia="宋体" w:hAnsi="宋体" w:cs="宋体" w:hint="eastAsia"/>
      <w:b/>
      <w:color w:val="000000"/>
      <w:sz w:val="20"/>
      <w:szCs w:val="20"/>
      <w:u w:val="none"/>
    </w:rPr>
  </w:style>
  <w:style w:type="character" w:customStyle="1" w:styleId="12">
    <w:name w:val="明显参考1"/>
    <w:qFormat/>
    <w:rsid w:val="008839D0"/>
    <w:rPr>
      <w:b/>
      <w:bCs/>
      <w:smallCaps/>
      <w:color w:val="C0504D"/>
      <w:spacing w:val="5"/>
      <w:u w:val="single"/>
    </w:rPr>
  </w:style>
  <w:style w:type="character" w:customStyle="1" w:styleId="first-child2">
    <w:name w:val="first-child2"/>
    <w:qFormat/>
    <w:rsid w:val="008839D0"/>
  </w:style>
  <w:style w:type="character" w:customStyle="1" w:styleId="CharChar17">
    <w:name w:val="Char Char17"/>
    <w:qFormat/>
    <w:rsid w:val="008839D0"/>
    <w:rPr>
      <w:rFonts w:ascii="Cambria" w:eastAsia="宋体" w:hAnsi="Cambria"/>
      <w:b/>
      <w:bCs/>
      <w:kern w:val="2"/>
      <w:sz w:val="32"/>
      <w:szCs w:val="32"/>
      <w:lang w:val="en-US" w:eastAsia="zh-CN" w:bidi="ar-SA"/>
    </w:rPr>
  </w:style>
  <w:style w:type="character" w:customStyle="1" w:styleId="Char20">
    <w:name w:val="文档结构图 Char2"/>
    <w:uiPriority w:val="99"/>
    <w:semiHidden/>
    <w:qFormat/>
    <w:rsid w:val="008839D0"/>
    <w:rPr>
      <w:rFonts w:ascii="宋体"/>
      <w:kern w:val="2"/>
      <w:sz w:val="18"/>
      <w:szCs w:val="18"/>
    </w:rPr>
  </w:style>
  <w:style w:type="character" w:customStyle="1" w:styleId="Char12">
    <w:name w:val="批注框文本 Char1"/>
    <w:qFormat/>
    <w:rsid w:val="008839D0"/>
    <w:rPr>
      <w:kern w:val="2"/>
      <w:sz w:val="18"/>
      <w:szCs w:val="18"/>
    </w:rPr>
  </w:style>
  <w:style w:type="character" w:customStyle="1" w:styleId="Charb">
    <w:name w:val="引用 Char"/>
    <w:link w:val="aff1"/>
    <w:qFormat/>
    <w:rsid w:val="008839D0"/>
    <w:rPr>
      <w:i/>
      <w:iCs/>
      <w:color w:val="000000"/>
      <w:kern w:val="2"/>
      <w:sz w:val="21"/>
      <w:szCs w:val="22"/>
    </w:rPr>
  </w:style>
  <w:style w:type="paragraph" w:styleId="aff1">
    <w:name w:val="Quote"/>
    <w:basedOn w:val="a1"/>
    <w:next w:val="a1"/>
    <w:link w:val="Charb"/>
    <w:qFormat/>
    <w:rsid w:val="008839D0"/>
    <w:rPr>
      <w:rFonts w:ascii="Times New Roman" w:hAnsi="Times New Roman" w:cs="Times New Roman"/>
      <w:i/>
      <w:iCs/>
      <w:color w:val="000000"/>
      <w:szCs w:val="22"/>
    </w:rPr>
  </w:style>
  <w:style w:type="character" w:customStyle="1" w:styleId="13">
    <w:name w:val="不明显强调1"/>
    <w:qFormat/>
    <w:rsid w:val="008839D0"/>
    <w:rPr>
      <w:i/>
      <w:iCs/>
      <w:color w:val="808080"/>
    </w:rPr>
  </w:style>
  <w:style w:type="character" w:customStyle="1" w:styleId="hover16">
    <w:name w:val="hover16"/>
    <w:qFormat/>
    <w:rsid w:val="008839D0"/>
  </w:style>
  <w:style w:type="character" w:customStyle="1" w:styleId="Char13">
    <w:name w:val="标题 Char1"/>
    <w:uiPriority w:val="10"/>
    <w:qFormat/>
    <w:rsid w:val="008839D0"/>
    <w:rPr>
      <w:rFonts w:ascii="Cambria" w:hAnsi="Cambria" w:cs="Times New Roman"/>
      <w:b/>
      <w:bCs/>
      <w:kern w:val="2"/>
      <w:sz w:val="32"/>
      <w:szCs w:val="32"/>
    </w:rPr>
  </w:style>
  <w:style w:type="character" w:customStyle="1" w:styleId="Char21">
    <w:name w:val="日期 Char2"/>
    <w:uiPriority w:val="99"/>
    <w:semiHidden/>
    <w:qFormat/>
    <w:rsid w:val="008839D0"/>
    <w:rPr>
      <w:kern w:val="2"/>
      <w:sz w:val="21"/>
      <w:szCs w:val="22"/>
    </w:rPr>
  </w:style>
  <w:style w:type="character" w:customStyle="1" w:styleId="Charc">
    <w:name w:val="明显引用 Char"/>
    <w:link w:val="aff2"/>
    <w:qFormat/>
    <w:rsid w:val="008839D0"/>
    <w:rPr>
      <w:b/>
      <w:bCs/>
      <w:i/>
      <w:iCs/>
      <w:color w:val="4F81BD"/>
      <w:kern w:val="2"/>
      <w:sz w:val="21"/>
      <w:szCs w:val="22"/>
    </w:rPr>
  </w:style>
  <w:style w:type="paragraph" w:styleId="aff2">
    <w:name w:val="Intense Quote"/>
    <w:basedOn w:val="a1"/>
    <w:next w:val="a1"/>
    <w:link w:val="Charc"/>
    <w:qFormat/>
    <w:rsid w:val="008839D0"/>
    <w:pPr>
      <w:pBdr>
        <w:bottom w:val="single" w:sz="4" w:space="4" w:color="4F81BD"/>
      </w:pBdr>
      <w:spacing w:before="200" w:after="280"/>
      <w:ind w:left="936" w:right="936"/>
    </w:pPr>
    <w:rPr>
      <w:rFonts w:ascii="Times New Roman" w:hAnsi="Times New Roman" w:cs="Times New Roman"/>
      <w:b/>
      <w:bCs/>
      <w:i/>
      <w:iCs/>
      <w:color w:val="4F81BD"/>
      <w:szCs w:val="22"/>
    </w:rPr>
  </w:style>
  <w:style w:type="character" w:customStyle="1" w:styleId="14">
    <w:name w:val="明显强调1"/>
    <w:qFormat/>
    <w:rsid w:val="008839D0"/>
    <w:rPr>
      <w:b/>
      <w:bCs/>
      <w:i/>
      <w:iCs/>
      <w:color w:val="4F81BD"/>
    </w:rPr>
  </w:style>
  <w:style w:type="character" w:customStyle="1" w:styleId="Chard">
    <w:name w:val="普通文字 Char"/>
    <w:qFormat/>
    <w:rsid w:val="008839D0"/>
    <w:rPr>
      <w:rFonts w:ascii="宋体" w:eastAsia="幼圆" w:hAnsi="Courier New"/>
      <w:kern w:val="2"/>
      <w:sz w:val="21"/>
      <w:lang w:val="en-US" w:eastAsia="zh-CN" w:bidi="ar-SA"/>
    </w:rPr>
  </w:style>
  <w:style w:type="character" w:customStyle="1" w:styleId="xiadan">
    <w:name w:val="xiadan"/>
    <w:qFormat/>
    <w:rsid w:val="008839D0"/>
    <w:rPr>
      <w:shd w:val="clear" w:color="auto" w:fill="E4393C"/>
    </w:rPr>
  </w:style>
  <w:style w:type="character" w:customStyle="1" w:styleId="Char14">
    <w:name w:val="日期 Char1"/>
    <w:qFormat/>
    <w:rsid w:val="008839D0"/>
    <w:rPr>
      <w:kern w:val="2"/>
      <w:sz w:val="21"/>
      <w:szCs w:val="22"/>
    </w:rPr>
  </w:style>
  <w:style w:type="character" w:customStyle="1" w:styleId="378020Char">
    <w:name w:val="样式 标题 3 + (中文) 黑体 小四 非加粗 段前: 7.8 磅 段后: 0 磅 行距: 固定值 20 磅 Char"/>
    <w:link w:val="378020"/>
    <w:qFormat/>
    <w:rsid w:val="008839D0"/>
    <w:rPr>
      <w:rFonts w:eastAsia="黑体" w:cs="宋体"/>
      <w:b/>
      <w:bCs/>
      <w:sz w:val="24"/>
      <w:szCs w:val="20"/>
      <w:lang w:val="en-US" w:eastAsia="zh-CN"/>
    </w:rPr>
  </w:style>
  <w:style w:type="paragraph" w:customStyle="1" w:styleId="378020">
    <w:name w:val="样式 标题 3 + (中文) 黑体 小四 非加粗 段前: 7.8 磅 段后: 0 磅 行距: 固定值 20 磅"/>
    <w:basedOn w:val="3"/>
    <w:link w:val="378020Char"/>
    <w:qFormat/>
    <w:rsid w:val="008839D0"/>
    <w:pPr>
      <w:spacing w:line="400" w:lineRule="exact"/>
    </w:pPr>
    <w:rPr>
      <w:rFonts w:ascii="Times New Roman" w:eastAsia="黑体" w:hAnsi="Times New Roman"/>
      <w:kern w:val="0"/>
      <w:sz w:val="24"/>
      <w:szCs w:val="20"/>
    </w:rPr>
  </w:style>
  <w:style w:type="character" w:customStyle="1" w:styleId="textcontents">
    <w:name w:val="textcontents"/>
    <w:qFormat/>
    <w:rsid w:val="008839D0"/>
    <w:rPr>
      <w:rFonts w:cs="Times New Roman"/>
    </w:rPr>
  </w:style>
  <w:style w:type="character" w:customStyle="1" w:styleId="color-blue">
    <w:name w:val="color-blue"/>
    <w:qFormat/>
    <w:rsid w:val="008839D0"/>
    <w:rPr>
      <w:color w:val="3F88CA"/>
      <w:sz w:val="18"/>
      <w:szCs w:val="18"/>
      <w:bdr w:val="single" w:sz="6" w:space="0" w:color="3F88CA"/>
    </w:rPr>
  </w:style>
  <w:style w:type="character" w:customStyle="1" w:styleId="4CharChar">
    <w:name w:val="标题4 Char Char"/>
    <w:link w:val="42"/>
    <w:qFormat/>
    <w:rsid w:val="008839D0"/>
    <w:rPr>
      <w:rFonts w:ascii="Arial" w:hAnsi="Arial"/>
      <w:b/>
      <w:bCs/>
      <w:sz w:val="24"/>
      <w:szCs w:val="32"/>
    </w:rPr>
  </w:style>
  <w:style w:type="paragraph" w:customStyle="1" w:styleId="42">
    <w:name w:val="标题4"/>
    <w:basedOn w:val="2"/>
    <w:next w:val="40"/>
    <w:link w:val="4CharChar"/>
    <w:qFormat/>
    <w:rsid w:val="008839D0"/>
    <w:pPr>
      <w:spacing w:line="413" w:lineRule="auto"/>
    </w:pPr>
    <w:rPr>
      <w:rFonts w:ascii="Arial" w:hAnsi="Arial"/>
      <w:bCs/>
      <w:kern w:val="0"/>
      <w:sz w:val="24"/>
      <w:szCs w:val="32"/>
    </w:rPr>
  </w:style>
  <w:style w:type="character" w:customStyle="1" w:styleId="icongys">
    <w:name w:val="icon_gys"/>
    <w:qFormat/>
    <w:rsid w:val="008839D0"/>
    <w:rPr>
      <w:sz w:val="21"/>
      <w:szCs w:val="21"/>
    </w:rPr>
  </w:style>
  <w:style w:type="character" w:customStyle="1" w:styleId="Char15">
    <w:name w:val="文档结构图 Char1"/>
    <w:qFormat/>
    <w:rsid w:val="008839D0"/>
    <w:rPr>
      <w:rFonts w:ascii="宋体"/>
      <w:kern w:val="2"/>
      <w:sz w:val="18"/>
      <w:szCs w:val="18"/>
    </w:rPr>
  </w:style>
  <w:style w:type="character" w:customStyle="1" w:styleId="Char16">
    <w:name w:val="批注文字 Char1"/>
    <w:uiPriority w:val="99"/>
    <w:qFormat/>
    <w:rsid w:val="008839D0"/>
    <w:rPr>
      <w:kern w:val="2"/>
      <w:sz w:val="21"/>
      <w:szCs w:val="24"/>
    </w:rPr>
  </w:style>
  <w:style w:type="character" w:customStyle="1" w:styleId="color-yellow1">
    <w:name w:val="color-yellow1"/>
    <w:qFormat/>
    <w:rsid w:val="008839D0"/>
    <w:rPr>
      <w:color w:val="FAAD14"/>
      <w:sz w:val="18"/>
      <w:szCs w:val="18"/>
      <w:bdr w:val="single" w:sz="6" w:space="0" w:color="FAAD14"/>
    </w:rPr>
  </w:style>
  <w:style w:type="character" w:customStyle="1" w:styleId="15">
    <w:name w:val="不明显参考1"/>
    <w:qFormat/>
    <w:rsid w:val="008839D0"/>
    <w:rPr>
      <w:smallCaps/>
      <w:color w:val="C0504D"/>
      <w:u w:val="single"/>
    </w:rPr>
  </w:style>
  <w:style w:type="character" w:customStyle="1" w:styleId="16">
    <w:name w:val="书籍标题1"/>
    <w:qFormat/>
    <w:rsid w:val="008839D0"/>
    <w:rPr>
      <w:b/>
      <w:bCs/>
      <w:smallCaps/>
      <w:spacing w:val="5"/>
    </w:rPr>
  </w:style>
  <w:style w:type="character" w:customStyle="1" w:styleId="Char17">
    <w:name w:val="正文文本 Char1"/>
    <w:qFormat/>
    <w:rsid w:val="008839D0"/>
    <w:rPr>
      <w:kern w:val="2"/>
      <w:sz w:val="21"/>
      <w:szCs w:val="22"/>
    </w:rPr>
  </w:style>
  <w:style w:type="character" w:customStyle="1" w:styleId="2TimesNewRoman5020Char">
    <w:name w:val="样式 标题 2 + Times New Roman 四号 非加粗 段前: 5 磅 段后: 0 磅 行距: 固定值 20... Char"/>
    <w:link w:val="2TimesNewRoman5020"/>
    <w:qFormat/>
    <w:rsid w:val="008839D0"/>
    <w:rPr>
      <w:rFonts w:ascii="Times New Roman" w:hAnsi="Times New Roman" w:cs="宋体"/>
      <w:b/>
      <w:bCs/>
      <w:kern w:val="0"/>
      <w:sz w:val="28"/>
      <w:szCs w:val="20"/>
    </w:rPr>
  </w:style>
  <w:style w:type="paragraph" w:customStyle="1" w:styleId="2TimesNewRoman5020">
    <w:name w:val="样式 标题 2 + Times New Roman 四号 非加粗 段前: 5 磅 段后: 0 磅 行距: 固定值 20..."/>
    <w:basedOn w:val="2"/>
    <w:link w:val="2TimesNewRoman5020Char"/>
    <w:qFormat/>
    <w:rsid w:val="008839D0"/>
    <w:pPr>
      <w:spacing w:before="100" w:line="400" w:lineRule="exact"/>
    </w:pPr>
    <w:rPr>
      <w:bCs/>
      <w:kern w:val="0"/>
    </w:rPr>
  </w:style>
  <w:style w:type="character" w:customStyle="1" w:styleId="Char18">
    <w:name w:val="页眉 Char1"/>
    <w:uiPriority w:val="99"/>
    <w:semiHidden/>
    <w:qFormat/>
    <w:rsid w:val="008839D0"/>
    <w:rPr>
      <w:kern w:val="2"/>
      <w:sz w:val="18"/>
      <w:szCs w:val="18"/>
    </w:rPr>
  </w:style>
  <w:style w:type="character" w:customStyle="1" w:styleId="Char22">
    <w:name w:val="正文文本 Char2"/>
    <w:uiPriority w:val="99"/>
    <w:qFormat/>
    <w:rsid w:val="008839D0"/>
    <w:rPr>
      <w:kern w:val="2"/>
      <w:sz w:val="21"/>
      <w:szCs w:val="24"/>
    </w:rPr>
  </w:style>
  <w:style w:type="character" w:customStyle="1" w:styleId="CharChar">
    <w:name w:val="批注文字 Char Char"/>
    <w:qFormat/>
    <w:rsid w:val="008839D0"/>
    <w:rPr>
      <w:rFonts w:ascii="宋体" w:eastAsia="宋体" w:hAnsi="Times New Roman" w:cs="Times New Roman"/>
      <w:sz w:val="28"/>
      <w:szCs w:val="20"/>
    </w:rPr>
  </w:style>
  <w:style w:type="character" w:customStyle="1" w:styleId="color-yellow">
    <w:name w:val="color-yellow"/>
    <w:qFormat/>
    <w:rsid w:val="008839D0"/>
    <w:rPr>
      <w:color w:val="FAAD14"/>
      <w:sz w:val="18"/>
      <w:szCs w:val="18"/>
      <w:bdr w:val="single" w:sz="6" w:space="0" w:color="FAAD14"/>
    </w:rPr>
  </w:style>
  <w:style w:type="character" w:customStyle="1" w:styleId="first-child1">
    <w:name w:val="first-child1"/>
    <w:qFormat/>
    <w:rsid w:val="008839D0"/>
    <w:rPr>
      <w:color w:val="1F3149"/>
      <w:sz w:val="24"/>
      <w:szCs w:val="24"/>
    </w:rPr>
  </w:style>
  <w:style w:type="character" w:customStyle="1" w:styleId="Char19">
    <w:name w:val="批注主题 Char1"/>
    <w:qFormat/>
    <w:rsid w:val="008839D0"/>
    <w:rPr>
      <w:b/>
      <w:bCs/>
      <w:kern w:val="2"/>
      <w:sz w:val="21"/>
      <w:szCs w:val="22"/>
    </w:rPr>
  </w:style>
  <w:style w:type="character" w:customStyle="1" w:styleId="first-child">
    <w:name w:val="first-child"/>
    <w:qFormat/>
    <w:rsid w:val="008839D0"/>
    <w:rPr>
      <w:color w:val="1F3149"/>
      <w:sz w:val="24"/>
      <w:szCs w:val="24"/>
    </w:rPr>
  </w:style>
  <w:style w:type="character" w:customStyle="1" w:styleId="Char23">
    <w:name w:val="批注框文本 Char2"/>
    <w:uiPriority w:val="99"/>
    <w:qFormat/>
    <w:rsid w:val="008839D0"/>
    <w:rPr>
      <w:kern w:val="2"/>
      <w:sz w:val="18"/>
      <w:szCs w:val="18"/>
    </w:rPr>
  </w:style>
  <w:style w:type="character" w:customStyle="1" w:styleId="Char24">
    <w:name w:val="批注主题 Char2"/>
    <w:uiPriority w:val="99"/>
    <w:qFormat/>
    <w:rsid w:val="008839D0"/>
    <w:rPr>
      <w:b/>
      <w:bCs/>
      <w:kern w:val="2"/>
      <w:sz w:val="21"/>
      <w:szCs w:val="24"/>
    </w:rPr>
  </w:style>
  <w:style w:type="character" w:customStyle="1" w:styleId="CharChar18">
    <w:name w:val="Char Char18"/>
    <w:qFormat/>
    <w:rsid w:val="008839D0"/>
    <w:rPr>
      <w:rFonts w:ascii="Calibri" w:eastAsia="宋体" w:hAnsi="Calibri"/>
      <w:b/>
      <w:bCs/>
      <w:kern w:val="44"/>
      <w:sz w:val="44"/>
      <w:szCs w:val="44"/>
      <w:lang w:val="en-US" w:eastAsia="zh-CN" w:bidi="ar-SA"/>
    </w:rPr>
  </w:style>
  <w:style w:type="character" w:customStyle="1" w:styleId="Char1a">
    <w:name w:val="引用 Char1"/>
    <w:uiPriority w:val="29"/>
    <w:qFormat/>
    <w:rsid w:val="008839D0"/>
    <w:rPr>
      <w:i/>
      <w:iCs/>
      <w:color w:val="000000"/>
      <w:kern w:val="2"/>
      <w:sz w:val="21"/>
      <w:szCs w:val="24"/>
    </w:rPr>
  </w:style>
  <w:style w:type="character" w:customStyle="1" w:styleId="3Char10">
    <w:name w:val="正文文本 3 Char1"/>
    <w:qFormat/>
    <w:rsid w:val="008839D0"/>
    <w:rPr>
      <w:kern w:val="2"/>
      <w:sz w:val="16"/>
      <w:szCs w:val="16"/>
    </w:rPr>
  </w:style>
  <w:style w:type="character" w:customStyle="1" w:styleId="iconds1">
    <w:name w:val="icon_ds1"/>
    <w:qFormat/>
    <w:rsid w:val="008839D0"/>
    <w:rPr>
      <w:sz w:val="21"/>
      <w:szCs w:val="21"/>
    </w:rPr>
  </w:style>
  <w:style w:type="character" w:customStyle="1" w:styleId="Char1b">
    <w:name w:val="明显引用 Char1"/>
    <w:uiPriority w:val="30"/>
    <w:qFormat/>
    <w:rsid w:val="008839D0"/>
    <w:rPr>
      <w:b/>
      <w:bCs/>
      <w:i/>
      <w:iCs/>
      <w:color w:val="4F81BD"/>
      <w:kern w:val="2"/>
      <w:sz w:val="21"/>
      <w:szCs w:val="24"/>
    </w:rPr>
  </w:style>
  <w:style w:type="character" w:customStyle="1" w:styleId="iconds">
    <w:name w:val="icon_ds"/>
    <w:qFormat/>
    <w:rsid w:val="008839D0"/>
  </w:style>
  <w:style w:type="character" w:customStyle="1" w:styleId="fr">
    <w:name w:val="fr"/>
    <w:qFormat/>
    <w:rsid w:val="008839D0"/>
  </w:style>
  <w:style w:type="character" w:customStyle="1" w:styleId="font161">
    <w:name w:val="font161"/>
    <w:qFormat/>
    <w:rsid w:val="008839D0"/>
    <w:rPr>
      <w:b/>
      <w:bCs/>
      <w:sz w:val="32"/>
      <w:szCs w:val="32"/>
    </w:rPr>
  </w:style>
  <w:style w:type="paragraph" w:customStyle="1" w:styleId="aff3">
    <w:name w:val="表格"/>
    <w:basedOn w:val="a1"/>
    <w:qFormat/>
    <w:rsid w:val="008839D0"/>
    <w:pPr>
      <w:jc w:val="center"/>
      <w:textAlignment w:val="center"/>
    </w:pPr>
    <w:rPr>
      <w:rFonts w:ascii="华文细黑" w:hAnsi="华文细黑"/>
      <w:kern w:val="0"/>
      <w:szCs w:val="20"/>
    </w:rPr>
  </w:style>
  <w:style w:type="paragraph" w:customStyle="1" w:styleId="ParaCharCharCharChar">
    <w:name w:val="默认段落字体 Para Char Char Char Char"/>
    <w:basedOn w:val="a1"/>
    <w:qFormat/>
    <w:rsid w:val="008839D0"/>
  </w:style>
  <w:style w:type="paragraph" w:styleId="aff4">
    <w:name w:val="List Paragraph"/>
    <w:basedOn w:val="a1"/>
    <w:uiPriority w:val="99"/>
    <w:qFormat/>
    <w:rsid w:val="008839D0"/>
    <w:pPr>
      <w:ind w:firstLineChars="200" w:firstLine="420"/>
    </w:pPr>
    <w:rPr>
      <w:rFonts w:ascii="Calibri" w:hAnsi="Calibri"/>
      <w:szCs w:val="22"/>
    </w:rPr>
  </w:style>
  <w:style w:type="paragraph" w:customStyle="1" w:styleId="CharChar10CharCharCharChar1">
    <w:name w:val="Char Char10 Char Char Char Char1"/>
    <w:basedOn w:val="a1"/>
    <w:qFormat/>
    <w:rsid w:val="008839D0"/>
  </w:style>
  <w:style w:type="paragraph" w:customStyle="1" w:styleId="aff5">
    <w:name w:val="大标题"/>
    <w:basedOn w:val="a1"/>
    <w:next w:val="24"/>
    <w:qFormat/>
    <w:rsid w:val="008839D0"/>
    <w:pPr>
      <w:jc w:val="center"/>
    </w:pPr>
    <w:rPr>
      <w:rFonts w:ascii="Arial" w:hAnsi="Arial"/>
      <w:b/>
      <w:sz w:val="28"/>
      <w:szCs w:val="24"/>
    </w:rPr>
  </w:style>
  <w:style w:type="paragraph" w:customStyle="1" w:styleId="Style1">
    <w:name w:val="_Style 1"/>
    <w:basedOn w:val="a1"/>
    <w:uiPriority w:val="34"/>
    <w:qFormat/>
    <w:rsid w:val="008839D0"/>
    <w:pPr>
      <w:ind w:firstLineChars="200" w:firstLine="420"/>
    </w:pPr>
  </w:style>
  <w:style w:type="paragraph" w:customStyle="1" w:styleId="16620">
    <w:name w:val="样式 标题 1 + 黑体 三号 非加粗 居中 段前: 6 磅 段后: 6 磅 行距: 固定值 20 磅"/>
    <w:basedOn w:val="1"/>
    <w:qFormat/>
    <w:rsid w:val="008839D0"/>
    <w:pPr>
      <w:spacing w:before="120" w:after="120" w:line="400" w:lineRule="exact"/>
      <w:jc w:val="center"/>
    </w:pPr>
    <w:rPr>
      <w:rFonts w:ascii="黑体" w:eastAsia="黑体" w:hAnsi="黑体" w:cs="宋体"/>
      <w:b w:val="0"/>
      <w:bCs w:val="0"/>
      <w:szCs w:val="20"/>
    </w:rPr>
  </w:style>
  <w:style w:type="paragraph" w:customStyle="1" w:styleId="25">
    <w:name w:val="正文2"/>
    <w:basedOn w:val="a1"/>
    <w:qFormat/>
    <w:rsid w:val="008839D0"/>
    <w:pPr>
      <w:widowControl/>
      <w:spacing w:after="160" w:line="360" w:lineRule="auto"/>
      <w:ind w:firstLineChars="200" w:firstLine="200"/>
      <w:jc w:val="left"/>
    </w:pPr>
    <w:rPr>
      <w:szCs w:val="20"/>
    </w:rPr>
  </w:style>
  <w:style w:type="paragraph" w:customStyle="1" w:styleId="aff6">
    <w:name w:val="外网"/>
    <w:basedOn w:val="1"/>
    <w:qFormat/>
    <w:rsid w:val="008839D0"/>
    <w:pPr>
      <w:spacing w:beforeLines="50" w:afterLines="50" w:line="520" w:lineRule="exact"/>
      <w:ind w:firstLineChars="200" w:firstLine="200"/>
    </w:pPr>
    <w:rPr>
      <w:rFonts w:eastAsia="黑体"/>
      <w:b w:val="0"/>
    </w:rPr>
  </w:style>
  <w:style w:type="paragraph" w:customStyle="1" w:styleId="flNote">
    <w:name w:val="flNote"/>
    <w:basedOn w:val="a1"/>
    <w:qFormat/>
    <w:rsid w:val="008839D0"/>
    <w:pPr>
      <w:adjustRightInd w:val="0"/>
      <w:spacing w:before="320" w:after="160" w:line="360" w:lineRule="atLeast"/>
      <w:jc w:val="center"/>
      <w:textAlignment w:val="baseline"/>
    </w:pPr>
    <w:rPr>
      <w:rFonts w:ascii="Arial" w:eastAsia="黑体"/>
      <w:kern w:val="0"/>
      <w:sz w:val="30"/>
      <w:szCs w:val="20"/>
    </w:rPr>
  </w:style>
  <w:style w:type="paragraph" w:customStyle="1" w:styleId="TOC1">
    <w:name w:val="TOC 标题1"/>
    <w:basedOn w:val="1"/>
    <w:next w:val="a1"/>
    <w:qFormat/>
    <w:rsid w:val="008839D0"/>
    <w:pPr>
      <w:spacing w:before="340" w:after="330" w:line="576" w:lineRule="auto"/>
      <w:outlineLvl w:val="9"/>
    </w:pPr>
    <w:rPr>
      <w:rFonts w:ascii="Calibri" w:hAnsi="Calibri"/>
      <w:sz w:val="44"/>
    </w:rPr>
  </w:style>
  <w:style w:type="paragraph" w:customStyle="1" w:styleId="Char1c">
    <w:name w:val="Char1"/>
    <w:basedOn w:val="a1"/>
    <w:qFormat/>
    <w:rsid w:val="008839D0"/>
    <w:rPr>
      <w:rFonts w:ascii="Tahoma" w:hAnsi="Tahoma"/>
      <w:sz w:val="24"/>
      <w:szCs w:val="20"/>
    </w:rPr>
  </w:style>
  <w:style w:type="paragraph" w:customStyle="1" w:styleId="dash6b6365871">
    <w:name w:val="dash6b63_65871"/>
    <w:basedOn w:val="a1"/>
    <w:qFormat/>
    <w:rsid w:val="008839D0"/>
    <w:pPr>
      <w:widowControl/>
    </w:pPr>
    <w:rPr>
      <w:rFonts w:ascii="Calibri" w:hAnsi="Calibri" w:cs="Calibri"/>
      <w:kern w:val="0"/>
      <w:sz w:val="20"/>
      <w:szCs w:val="20"/>
    </w:rPr>
  </w:style>
  <w:style w:type="paragraph" w:customStyle="1" w:styleId="Chare">
    <w:name w:val="Char"/>
    <w:basedOn w:val="a1"/>
    <w:qFormat/>
    <w:rsid w:val="008839D0"/>
  </w:style>
  <w:style w:type="paragraph" w:customStyle="1" w:styleId="Style3">
    <w:name w:val="_Style 3"/>
    <w:basedOn w:val="a1"/>
    <w:next w:val="a1"/>
    <w:qFormat/>
    <w:rsid w:val="008839D0"/>
    <w:pPr>
      <w:pBdr>
        <w:bottom w:val="single" w:sz="6" w:space="1" w:color="auto"/>
      </w:pBdr>
      <w:jc w:val="center"/>
    </w:pPr>
    <w:rPr>
      <w:rFonts w:ascii="Arial"/>
      <w:vanish/>
      <w:sz w:val="16"/>
    </w:rPr>
  </w:style>
  <w:style w:type="paragraph" w:customStyle="1" w:styleId="aff7">
    <w:name w:val="外网二级标题"/>
    <w:basedOn w:val="2"/>
    <w:next w:val="aff6"/>
    <w:qFormat/>
    <w:rsid w:val="008839D0"/>
    <w:pPr>
      <w:spacing w:line="520" w:lineRule="exact"/>
      <w:ind w:firstLineChars="200" w:firstLine="200"/>
    </w:pPr>
    <w:rPr>
      <w:rFonts w:ascii="Arial" w:eastAsia="楷体" w:hAnsi="Arial"/>
      <w:b w:val="0"/>
    </w:rPr>
  </w:style>
  <w:style w:type="paragraph" w:customStyle="1" w:styleId="61">
    <w:name w:val="6'"/>
    <w:basedOn w:val="a1"/>
    <w:qFormat/>
    <w:rsid w:val="008839D0"/>
    <w:pPr>
      <w:autoSpaceDE w:val="0"/>
      <w:autoSpaceDN w:val="0"/>
      <w:adjustRightInd w:val="0"/>
      <w:snapToGrid w:val="0"/>
      <w:spacing w:line="320" w:lineRule="exact"/>
      <w:jc w:val="center"/>
      <w:textAlignment w:val="baseline"/>
    </w:pPr>
    <w:rPr>
      <w:spacing w:val="20"/>
      <w:kern w:val="28"/>
      <w:szCs w:val="20"/>
    </w:rPr>
  </w:style>
  <w:style w:type="paragraph" w:customStyle="1" w:styleId="17">
    <w:name w:val="列出段落1"/>
    <w:basedOn w:val="a1"/>
    <w:qFormat/>
    <w:rsid w:val="008839D0"/>
    <w:pPr>
      <w:ind w:firstLineChars="200" w:firstLine="420"/>
    </w:pPr>
    <w:rPr>
      <w:rFonts w:ascii="Calibri" w:hAnsi="Calibri" w:cs="黑体"/>
    </w:rPr>
  </w:style>
  <w:style w:type="paragraph" w:customStyle="1" w:styleId="a20">
    <w:name w:val="a2"/>
    <w:basedOn w:val="a1"/>
    <w:qFormat/>
    <w:rsid w:val="008839D0"/>
    <w:pPr>
      <w:widowControl/>
      <w:spacing w:before="100" w:beforeAutospacing="1" w:after="100" w:afterAutospacing="1"/>
      <w:jc w:val="left"/>
    </w:pPr>
    <w:rPr>
      <w:kern w:val="0"/>
      <w:sz w:val="24"/>
    </w:rPr>
  </w:style>
  <w:style w:type="paragraph" w:customStyle="1" w:styleId="aff8">
    <w:name w:val="空半行"/>
    <w:basedOn w:val="a1"/>
    <w:qFormat/>
    <w:rsid w:val="008839D0"/>
    <w:pPr>
      <w:adjustRightInd w:val="0"/>
      <w:spacing w:line="120" w:lineRule="exact"/>
      <w:textAlignment w:val="baseline"/>
    </w:pPr>
    <w:rPr>
      <w:rFonts w:eastAsia="仿宋_GB2312"/>
      <w:color w:val="FFFFFF"/>
      <w:kern w:val="0"/>
      <w:sz w:val="30"/>
      <w:szCs w:val="20"/>
    </w:rPr>
  </w:style>
  <w:style w:type="paragraph" w:customStyle="1" w:styleId="a0">
    <w:name w:val="大纲二"/>
    <w:basedOn w:val="a1"/>
    <w:uiPriority w:val="99"/>
    <w:qFormat/>
    <w:rsid w:val="008839D0"/>
    <w:pPr>
      <w:numPr>
        <w:ilvl w:val="1"/>
        <w:numId w:val="1"/>
      </w:numPr>
      <w:tabs>
        <w:tab w:val="left" w:pos="432"/>
      </w:tabs>
      <w:spacing w:beforeLines="50" w:line="360" w:lineRule="auto"/>
      <w:outlineLvl w:val="1"/>
    </w:pPr>
    <w:rPr>
      <w:rFonts w:ascii="微软雅黑" w:eastAsia="微软雅黑" w:hAnsi="微软雅黑"/>
      <w:b/>
      <w:sz w:val="28"/>
      <w:szCs w:val="30"/>
    </w:rPr>
  </w:style>
  <w:style w:type="paragraph" w:customStyle="1" w:styleId="CharCharCharChar">
    <w:name w:val="Char Char Char Char"/>
    <w:basedOn w:val="aa"/>
    <w:qFormat/>
    <w:rsid w:val="008839D0"/>
    <w:rPr>
      <w:szCs w:val="20"/>
    </w:rPr>
  </w:style>
  <w:style w:type="paragraph" w:customStyle="1" w:styleId="aff9">
    <w:name w:val="表格文字"/>
    <w:basedOn w:val="a1"/>
    <w:qFormat/>
    <w:rsid w:val="008839D0"/>
    <w:pPr>
      <w:adjustRightInd w:val="0"/>
      <w:spacing w:line="420" w:lineRule="atLeast"/>
      <w:jc w:val="left"/>
      <w:textAlignment w:val="baseline"/>
    </w:pPr>
    <w:rPr>
      <w:kern w:val="0"/>
      <w:szCs w:val="20"/>
    </w:rPr>
  </w:style>
  <w:style w:type="paragraph" w:customStyle="1" w:styleId="a">
    <w:name w:val="大纲一"/>
    <w:basedOn w:val="a1"/>
    <w:uiPriority w:val="99"/>
    <w:qFormat/>
    <w:rsid w:val="008839D0"/>
    <w:pPr>
      <w:numPr>
        <w:numId w:val="1"/>
      </w:numPr>
      <w:spacing w:beforeLines="50" w:line="360" w:lineRule="auto"/>
      <w:outlineLvl w:val="0"/>
    </w:pPr>
    <w:rPr>
      <w:rFonts w:ascii="微软雅黑" w:eastAsia="微软雅黑" w:hAnsi="微软雅黑"/>
      <w:b/>
      <w:sz w:val="32"/>
      <w:szCs w:val="22"/>
    </w:rPr>
  </w:style>
  <w:style w:type="paragraph" w:customStyle="1" w:styleId="18">
    <w:name w:val="修订1"/>
    <w:qFormat/>
    <w:rsid w:val="008839D0"/>
    <w:rPr>
      <w:kern w:val="2"/>
      <w:sz w:val="21"/>
      <w:szCs w:val="24"/>
    </w:rPr>
  </w:style>
  <w:style w:type="paragraph" w:styleId="affa">
    <w:name w:val="No Spacing"/>
    <w:qFormat/>
    <w:rsid w:val="008839D0"/>
    <w:pPr>
      <w:widowControl w:val="0"/>
      <w:jc w:val="both"/>
    </w:pPr>
    <w:rPr>
      <w:rFonts w:ascii="Calibri" w:hAnsi="Calibri"/>
      <w:kern w:val="2"/>
      <w:sz w:val="21"/>
      <w:szCs w:val="22"/>
    </w:rPr>
  </w:style>
  <w:style w:type="paragraph" w:customStyle="1" w:styleId="130">
    <w:name w:val="正文_13_0"/>
    <w:qFormat/>
    <w:rsid w:val="008839D0"/>
    <w:pPr>
      <w:widowControl w:val="0"/>
      <w:jc w:val="both"/>
    </w:pPr>
    <w:rPr>
      <w:kern w:val="2"/>
      <w:sz w:val="21"/>
      <w:szCs w:val="24"/>
    </w:rPr>
  </w:style>
  <w:style w:type="paragraph" w:customStyle="1" w:styleId="xl26">
    <w:name w:val="xl26"/>
    <w:basedOn w:val="a1"/>
    <w:qFormat/>
    <w:rsid w:val="008839D0"/>
    <w:pPr>
      <w:widowControl/>
      <w:spacing w:before="100" w:beforeAutospacing="1" w:after="100" w:afterAutospacing="1"/>
      <w:jc w:val="left"/>
    </w:pPr>
    <w:rPr>
      <w:rFonts w:ascii="仿宋_GB2312" w:eastAsia="仿宋_GB2312" w:hint="eastAsia"/>
      <w:kern w:val="0"/>
      <w:sz w:val="32"/>
      <w:szCs w:val="32"/>
    </w:rPr>
  </w:style>
  <w:style w:type="paragraph" w:customStyle="1" w:styleId="Char2CharCharCharCharCharChar">
    <w:name w:val="Char2 Char Char Char Char Char Char"/>
    <w:basedOn w:val="a1"/>
    <w:qFormat/>
    <w:rsid w:val="008839D0"/>
    <w:rPr>
      <w:rFonts w:ascii="仿宋_GB2312"/>
      <w:b/>
      <w:sz w:val="30"/>
      <w:szCs w:val="32"/>
    </w:rPr>
  </w:style>
  <w:style w:type="paragraph" w:customStyle="1" w:styleId="TableParagraph">
    <w:name w:val="Table Paragraph"/>
    <w:basedOn w:val="a1"/>
    <w:uiPriority w:val="1"/>
    <w:qFormat/>
    <w:rsid w:val="008839D0"/>
    <w:pPr>
      <w:wordWrap/>
      <w:topLinePunct w:val="0"/>
      <w:autoSpaceDE w:val="0"/>
      <w:autoSpaceDN w:val="0"/>
      <w:jc w:val="left"/>
    </w:pPr>
    <w:rPr>
      <w:kern w:val="0"/>
      <w:sz w:val="22"/>
      <w:szCs w:val="22"/>
    </w:rPr>
  </w:style>
  <w:style w:type="paragraph" w:customStyle="1" w:styleId="19">
    <w:name w:val="1"/>
    <w:basedOn w:val="a1"/>
    <w:qFormat/>
    <w:rsid w:val="008839D0"/>
  </w:style>
  <w:style w:type="character" w:customStyle="1" w:styleId="hover18">
    <w:name w:val="hover18"/>
    <w:qFormat/>
    <w:rsid w:val="008839D0"/>
  </w:style>
  <w:style w:type="paragraph" w:customStyle="1" w:styleId="Blockquote">
    <w:name w:val="Blockquote"/>
    <w:basedOn w:val="a1"/>
    <w:qFormat/>
    <w:rsid w:val="008839D0"/>
    <w:pPr>
      <w:autoSpaceDE w:val="0"/>
      <w:autoSpaceDN w:val="0"/>
      <w:adjustRightInd w:val="0"/>
      <w:spacing w:before="100" w:after="100"/>
      <w:ind w:left="360" w:right="360"/>
      <w:jc w:val="left"/>
    </w:pPr>
    <w:rPr>
      <w:rFonts w:ascii="Times New Roman" w:hAnsi="Times New Roman"/>
      <w:kern w:val="0"/>
      <w:sz w:val="24"/>
      <w:szCs w:val="20"/>
    </w:rPr>
  </w:style>
  <w:style w:type="character" w:customStyle="1" w:styleId="fr2">
    <w:name w:val="fr2"/>
    <w:qFormat/>
    <w:rsid w:val="008839D0"/>
  </w:style>
  <w:style w:type="character" w:customStyle="1" w:styleId="first-child4">
    <w:name w:val="first-child4"/>
    <w:qFormat/>
    <w:rsid w:val="008839D0"/>
  </w:style>
  <w:style w:type="character" w:customStyle="1" w:styleId="hover">
    <w:name w:val="hover"/>
    <w:qFormat/>
    <w:rsid w:val="008839D0"/>
    <w:rPr>
      <w:color w:val="2590EB"/>
      <w:shd w:val="clear" w:color="auto" w:fill="E9F4FD"/>
    </w:rPr>
  </w:style>
  <w:style w:type="character" w:customStyle="1" w:styleId="hover1">
    <w:name w:val="hover1"/>
    <w:qFormat/>
    <w:rsid w:val="008839D0"/>
    <w:rPr>
      <w:color w:val="2590EB"/>
    </w:rPr>
  </w:style>
  <w:style w:type="character" w:customStyle="1" w:styleId="hover2">
    <w:name w:val="hover2"/>
    <w:qFormat/>
    <w:rsid w:val="008839D0"/>
    <w:rPr>
      <w:color w:val="2590EB"/>
    </w:rPr>
  </w:style>
  <w:style w:type="character" w:customStyle="1" w:styleId="hover3">
    <w:name w:val="hover3"/>
    <w:qFormat/>
    <w:rsid w:val="008839D0"/>
  </w:style>
  <w:style w:type="character" w:customStyle="1" w:styleId="hover4">
    <w:name w:val="hover4"/>
    <w:qFormat/>
    <w:rsid w:val="008839D0"/>
    <w:rPr>
      <w:color w:val="2590EB"/>
      <w:shd w:val="clear" w:color="auto" w:fill="E9F4FD"/>
    </w:rPr>
  </w:style>
  <w:style w:type="paragraph" w:customStyle="1" w:styleId="BodyText1I2">
    <w:name w:val="BodyText1I2"/>
    <w:basedOn w:val="a1"/>
    <w:qFormat/>
    <w:rsid w:val="008839D0"/>
    <w:pPr>
      <w:wordWrap/>
      <w:topLinePunct w:val="0"/>
      <w:spacing w:after="120"/>
      <w:ind w:leftChars="200" w:left="420" w:firstLineChars="200" w:firstLine="420"/>
    </w:pPr>
    <w:rPr>
      <w:rFonts w:ascii="Times New Roman" w:hAnsi="Calibri" w:cs="Times New Roman"/>
      <w:szCs w:val="24"/>
    </w:rPr>
  </w:style>
  <w:style w:type="paragraph" w:customStyle="1" w:styleId="WPSOffice1">
    <w:name w:val="WPSOffice手动目录 1"/>
    <w:rsid w:val="008839D0"/>
  </w:style>
  <w:style w:type="paragraph" w:customStyle="1" w:styleId="WPSOffice2">
    <w:name w:val="WPSOffice手动目录 2"/>
    <w:rsid w:val="008839D0"/>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66</Pages>
  <Words>5140</Words>
  <Characters>29303</Characters>
  <Application>Microsoft Office Word</Application>
  <DocSecurity>0</DocSecurity>
  <Lines>244</Lines>
  <Paragraphs>68</Paragraphs>
  <ScaleCrop>false</ScaleCrop>
  <Company>微软中国</Company>
  <LinksUpToDate>false</LinksUpToDate>
  <CharactersWithSpaces>34375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附件1：招标评分办法</dc:title>
  <dc:creator>微软用户</dc:creator>
  <cp:lastModifiedBy>Windows 用户</cp:lastModifiedBy>
  <cp:revision>4</cp:revision>
  <cp:lastPrinted>2018-11-27T06:42:00Z</cp:lastPrinted>
  <dcterms:created xsi:type="dcterms:W3CDTF">2023-06-28T03:48:00Z</dcterms:created>
  <dcterms:modified xsi:type="dcterms:W3CDTF">2023-06-30T05:19:00Z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BDD2DEE1941F404F9352FFBD3E74DA4C_13</vt:lpwstr>
  </property>
</Properties>
</file>